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FB4D988" w14:textId="275DA3A0" w:rsidR="007D1291" w:rsidRDefault="001A0B99" w:rsidP="001A0B99">
      <w:pPr>
        <w:ind w:hanging="714"/>
        <w:jc w:val="right"/>
        <w:rPr>
          <w:b/>
          <w:sz w:val="32"/>
          <w:szCs w:val="32"/>
        </w:rPr>
      </w:pPr>
      <w:r>
        <w:rPr>
          <w:b/>
          <w:sz w:val="32"/>
          <w:szCs w:val="32"/>
        </w:rPr>
        <w:t xml:space="preserve">(Değişik:RG-16/2/2019-30688) </w:t>
      </w:r>
      <w:r w:rsidR="001A154D">
        <w:rPr>
          <w:b/>
          <w:sz w:val="32"/>
          <w:szCs w:val="32"/>
        </w:rPr>
        <w:t>E</w:t>
      </w:r>
      <w:r w:rsidR="005B0330">
        <w:rPr>
          <w:b/>
          <w:sz w:val="32"/>
          <w:szCs w:val="32"/>
        </w:rPr>
        <w:t>K</w:t>
      </w:r>
      <w:r w:rsidR="001A154D">
        <w:rPr>
          <w:b/>
          <w:sz w:val="32"/>
          <w:szCs w:val="32"/>
        </w:rPr>
        <w:t>-2</w:t>
      </w:r>
    </w:p>
    <w:p w14:paraId="380A21EE" w14:textId="77777777" w:rsidR="007D1291" w:rsidRDefault="007D1291" w:rsidP="00F050B0">
      <w:pPr>
        <w:ind w:hanging="714"/>
        <w:rPr>
          <w:b/>
          <w:sz w:val="32"/>
          <w:szCs w:val="32"/>
        </w:rPr>
      </w:pPr>
    </w:p>
    <w:p w14:paraId="77C47409" w14:textId="77777777" w:rsidR="007D1291" w:rsidRDefault="007D1291" w:rsidP="00F050B0">
      <w:pPr>
        <w:ind w:hanging="714"/>
        <w:rPr>
          <w:b/>
          <w:sz w:val="32"/>
          <w:szCs w:val="32"/>
        </w:rPr>
      </w:pPr>
    </w:p>
    <w:p w14:paraId="46A46F89" w14:textId="77777777" w:rsidR="007D1291" w:rsidRDefault="007D1291" w:rsidP="00F050B0">
      <w:pPr>
        <w:ind w:hanging="714"/>
        <w:rPr>
          <w:b/>
          <w:sz w:val="32"/>
          <w:szCs w:val="32"/>
        </w:rPr>
      </w:pPr>
    </w:p>
    <w:p w14:paraId="2D57B4C3" w14:textId="77777777" w:rsidR="007D1291" w:rsidRDefault="007D1291" w:rsidP="00F050B0">
      <w:pPr>
        <w:ind w:hanging="714"/>
        <w:rPr>
          <w:b/>
          <w:sz w:val="32"/>
          <w:szCs w:val="32"/>
        </w:rPr>
      </w:pPr>
    </w:p>
    <w:p w14:paraId="18BE5616" w14:textId="77777777" w:rsidR="007D1291" w:rsidRDefault="007D1291" w:rsidP="00F050B0">
      <w:pPr>
        <w:ind w:hanging="714"/>
        <w:rPr>
          <w:b/>
          <w:sz w:val="32"/>
          <w:szCs w:val="32"/>
        </w:rPr>
      </w:pPr>
    </w:p>
    <w:p w14:paraId="58F95B23" w14:textId="77777777" w:rsidR="007D1291" w:rsidRDefault="007D1291" w:rsidP="00F050B0">
      <w:pPr>
        <w:ind w:hanging="714"/>
        <w:rPr>
          <w:b/>
          <w:sz w:val="32"/>
          <w:szCs w:val="32"/>
        </w:rPr>
      </w:pPr>
    </w:p>
    <w:p w14:paraId="712A430D" w14:textId="77777777" w:rsidR="007D1291" w:rsidRDefault="007D1291" w:rsidP="00F050B0">
      <w:pPr>
        <w:ind w:hanging="714"/>
        <w:rPr>
          <w:b/>
          <w:sz w:val="32"/>
          <w:szCs w:val="32"/>
        </w:rPr>
      </w:pPr>
    </w:p>
    <w:p w14:paraId="7D5B34CB" w14:textId="77777777" w:rsidR="007D1291" w:rsidRDefault="007D1291" w:rsidP="00F050B0">
      <w:pPr>
        <w:ind w:hanging="714"/>
        <w:rPr>
          <w:b/>
          <w:sz w:val="32"/>
          <w:szCs w:val="32"/>
        </w:rPr>
      </w:pPr>
    </w:p>
    <w:p w14:paraId="2F053F51" w14:textId="77777777" w:rsidR="007D1291" w:rsidRDefault="007D1291" w:rsidP="00F050B0">
      <w:pPr>
        <w:ind w:hanging="714"/>
        <w:rPr>
          <w:b/>
          <w:sz w:val="32"/>
          <w:szCs w:val="32"/>
        </w:rPr>
      </w:pPr>
    </w:p>
    <w:p w14:paraId="775ACBBB" w14:textId="77777777" w:rsidR="007D1291" w:rsidRDefault="007D1291" w:rsidP="00F050B0">
      <w:pPr>
        <w:ind w:hanging="714"/>
        <w:rPr>
          <w:b/>
          <w:sz w:val="32"/>
          <w:szCs w:val="32"/>
        </w:rPr>
      </w:pPr>
    </w:p>
    <w:p w14:paraId="1AB08A80" w14:textId="071356E7" w:rsidR="00001C12" w:rsidRDefault="00657483" w:rsidP="00001C12">
      <w:pPr>
        <w:ind w:hanging="714"/>
        <w:jc w:val="center"/>
        <w:rPr>
          <w:b/>
          <w:sz w:val="32"/>
          <w:szCs w:val="32"/>
        </w:rPr>
      </w:pPr>
      <w:r w:rsidRPr="00A1016D">
        <w:rPr>
          <w:b/>
          <w:sz w:val="32"/>
          <w:szCs w:val="32"/>
        </w:rPr>
        <w:t>RİSKLİ YAPILARIN T</w:t>
      </w:r>
      <w:r w:rsidR="00001C12">
        <w:rPr>
          <w:b/>
          <w:sz w:val="32"/>
          <w:szCs w:val="32"/>
        </w:rPr>
        <w:t xml:space="preserve">ESPİT EDİLMESİNE İLİŞKİN ESASLAR </w:t>
      </w:r>
    </w:p>
    <w:p w14:paraId="153988DB" w14:textId="54715401" w:rsidR="007D1291" w:rsidRDefault="007D1291" w:rsidP="00001C12">
      <w:pPr>
        <w:ind w:hanging="714"/>
        <w:rPr>
          <w:b/>
          <w:sz w:val="32"/>
          <w:szCs w:val="32"/>
        </w:rPr>
      </w:pPr>
      <w:r>
        <w:rPr>
          <w:b/>
          <w:sz w:val="32"/>
          <w:szCs w:val="32"/>
        </w:rPr>
        <w:br w:type="page"/>
      </w:r>
    </w:p>
    <w:p w14:paraId="4CF74BD5" w14:textId="3C6742EC" w:rsidR="00CB35A1" w:rsidRPr="00A1016D" w:rsidRDefault="007D1291" w:rsidP="007D1291">
      <w:pPr>
        <w:ind w:hanging="714"/>
        <w:jc w:val="center"/>
        <w:rPr>
          <w:b/>
          <w:sz w:val="32"/>
          <w:szCs w:val="32"/>
        </w:rPr>
      </w:pPr>
      <w:r>
        <w:rPr>
          <w:b/>
          <w:sz w:val="32"/>
          <w:szCs w:val="32"/>
        </w:rPr>
        <w:lastRenderedPageBreak/>
        <w:t>İÇİNDEKİLER</w:t>
      </w:r>
    </w:p>
    <w:p w14:paraId="2450D2F2" w14:textId="556C784A" w:rsidR="007D1291" w:rsidRPr="007D1291" w:rsidRDefault="007D1291">
      <w:pPr>
        <w:pStyle w:val="T1"/>
        <w:tabs>
          <w:tab w:val="right" w:leader="dot" w:pos="9345"/>
        </w:tabs>
        <w:rPr>
          <w:rFonts w:asciiTheme="minorHAnsi" w:eastAsiaTheme="minorEastAsia" w:hAnsiTheme="minorHAnsi" w:cstheme="minorBidi"/>
          <w:noProof/>
          <w:sz w:val="24"/>
          <w:szCs w:val="24"/>
        </w:rPr>
      </w:pPr>
      <w:r w:rsidRPr="007D1291">
        <w:fldChar w:fldCharType="begin"/>
      </w:r>
      <w:r w:rsidRPr="007D1291">
        <w:instrText xml:space="preserve"> TOC \o "1-2" \h \z \u </w:instrText>
      </w:r>
      <w:r w:rsidRPr="007D1291">
        <w:fldChar w:fldCharType="separate"/>
      </w:r>
      <w:hyperlink w:anchor="_Toc532552937" w:history="1">
        <w:r w:rsidRPr="007D1291">
          <w:rPr>
            <w:rStyle w:val="Kpr"/>
            <w:noProof/>
          </w:rPr>
          <w:t>Simgeler</w:t>
        </w:r>
        <w:r w:rsidRPr="007D1291">
          <w:rPr>
            <w:noProof/>
            <w:webHidden/>
          </w:rPr>
          <w:tab/>
        </w:r>
        <w:r w:rsidRPr="007D1291">
          <w:rPr>
            <w:noProof/>
            <w:webHidden/>
          </w:rPr>
          <w:fldChar w:fldCharType="begin"/>
        </w:r>
        <w:r w:rsidRPr="007D1291">
          <w:rPr>
            <w:noProof/>
            <w:webHidden/>
          </w:rPr>
          <w:instrText xml:space="preserve"> PAGEREF _Toc532552937 \h </w:instrText>
        </w:r>
        <w:r w:rsidRPr="007D1291">
          <w:rPr>
            <w:noProof/>
            <w:webHidden/>
          </w:rPr>
        </w:r>
        <w:r w:rsidRPr="007D1291">
          <w:rPr>
            <w:noProof/>
            <w:webHidden/>
          </w:rPr>
          <w:fldChar w:fldCharType="separate"/>
        </w:r>
        <w:r w:rsidR="006B0F0C">
          <w:rPr>
            <w:noProof/>
            <w:webHidden/>
          </w:rPr>
          <w:t>4</w:t>
        </w:r>
        <w:r w:rsidRPr="007D1291">
          <w:rPr>
            <w:noProof/>
            <w:webHidden/>
          </w:rPr>
          <w:fldChar w:fldCharType="end"/>
        </w:r>
      </w:hyperlink>
    </w:p>
    <w:p w14:paraId="4BB961C2" w14:textId="68BF35C5" w:rsidR="007D1291" w:rsidRPr="007D1291" w:rsidRDefault="003859B0">
      <w:pPr>
        <w:pStyle w:val="T1"/>
        <w:tabs>
          <w:tab w:val="right" w:leader="dot" w:pos="9345"/>
        </w:tabs>
        <w:rPr>
          <w:rFonts w:asciiTheme="minorHAnsi" w:eastAsiaTheme="minorEastAsia" w:hAnsiTheme="minorHAnsi" w:cstheme="minorBidi"/>
          <w:noProof/>
          <w:sz w:val="24"/>
          <w:szCs w:val="24"/>
        </w:rPr>
      </w:pPr>
      <w:hyperlink w:anchor="_Toc532552938" w:history="1">
        <w:r w:rsidR="007D1291" w:rsidRPr="007D1291">
          <w:rPr>
            <w:rStyle w:val="Kpr"/>
            <w:noProof/>
          </w:rPr>
          <w:t>1</w:t>
        </w:r>
        <w:r w:rsidR="007D1291" w:rsidRPr="007D1291">
          <w:rPr>
            <w:rFonts w:asciiTheme="minorHAnsi" w:eastAsiaTheme="minorEastAsia" w:hAnsiTheme="minorHAnsi" w:cstheme="minorBidi"/>
            <w:noProof/>
            <w:sz w:val="24"/>
            <w:szCs w:val="24"/>
          </w:rPr>
          <w:tab/>
        </w:r>
        <w:r w:rsidR="007D1291" w:rsidRPr="007D1291">
          <w:rPr>
            <w:rStyle w:val="Kpr"/>
            <w:noProof/>
          </w:rPr>
          <w:t>Kapsam</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_Toc532552938 \h </w:instrText>
        </w:r>
        <w:r w:rsidR="007D1291" w:rsidRPr="007D1291">
          <w:rPr>
            <w:noProof/>
            <w:webHidden/>
          </w:rPr>
        </w:r>
        <w:r w:rsidR="007D1291" w:rsidRPr="007D1291">
          <w:rPr>
            <w:noProof/>
            <w:webHidden/>
          </w:rPr>
          <w:fldChar w:fldCharType="separate"/>
        </w:r>
        <w:r w:rsidR="006B0F0C">
          <w:rPr>
            <w:noProof/>
            <w:webHidden/>
          </w:rPr>
          <w:t>9</w:t>
        </w:r>
        <w:r w:rsidR="007D1291" w:rsidRPr="007D1291">
          <w:rPr>
            <w:noProof/>
            <w:webHidden/>
          </w:rPr>
          <w:fldChar w:fldCharType="end"/>
        </w:r>
      </w:hyperlink>
    </w:p>
    <w:p w14:paraId="51410CFA" w14:textId="392CACD0" w:rsidR="007D1291" w:rsidRPr="007D1291" w:rsidRDefault="003859B0">
      <w:pPr>
        <w:pStyle w:val="T1"/>
        <w:tabs>
          <w:tab w:val="right" w:leader="dot" w:pos="9345"/>
        </w:tabs>
        <w:rPr>
          <w:rFonts w:asciiTheme="minorHAnsi" w:eastAsiaTheme="minorEastAsia" w:hAnsiTheme="minorHAnsi" w:cstheme="minorBidi"/>
          <w:noProof/>
          <w:sz w:val="24"/>
          <w:szCs w:val="24"/>
        </w:rPr>
      </w:pPr>
      <w:hyperlink w:anchor="_Toc532552946" w:history="1">
        <w:r w:rsidR="007D1291" w:rsidRPr="007D1291">
          <w:rPr>
            <w:rStyle w:val="Kpr"/>
            <w:noProof/>
          </w:rPr>
          <w:t>2</w:t>
        </w:r>
        <w:r w:rsidR="007D1291" w:rsidRPr="007D1291">
          <w:rPr>
            <w:rFonts w:asciiTheme="minorHAnsi" w:eastAsiaTheme="minorEastAsia" w:hAnsiTheme="minorHAnsi" w:cstheme="minorBidi"/>
            <w:noProof/>
            <w:sz w:val="24"/>
            <w:szCs w:val="24"/>
          </w:rPr>
          <w:tab/>
        </w:r>
        <w:r w:rsidR="007D1291" w:rsidRPr="007D1291">
          <w:rPr>
            <w:rStyle w:val="Kpr"/>
            <w:noProof/>
          </w:rPr>
          <w:t>Deprem Tehlikesi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_Toc532552946 \h </w:instrText>
        </w:r>
        <w:r w:rsidR="007D1291" w:rsidRPr="007D1291">
          <w:rPr>
            <w:noProof/>
            <w:webHidden/>
          </w:rPr>
        </w:r>
        <w:r w:rsidR="007D1291" w:rsidRPr="007D1291">
          <w:rPr>
            <w:noProof/>
            <w:webHidden/>
          </w:rPr>
          <w:fldChar w:fldCharType="separate"/>
        </w:r>
        <w:r w:rsidR="006B0F0C">
          <w:rPr>
            <w:noProof/>
            <w:webHidden/>
          </w:rPr>
          <w:t>10</w:t>
        </w:r>
        <w:r w:rsidR="007D1291" w:rsidRPr="007D1291">
          <w:rPr>
            <w:noProof/>
            <w:webHidden/>
          </w:rPr>
          <w:fldChar w:fldCharType="end"/>
        </w:r>
      </w:hyperlink>
    </w:p>
    <w:p w14:paraId="69597A6A" w14:textId="35182767" w:rsidR="007D1291" w:rsidRPr="007D1291" w:rsidRDefault="003859B0">
      <w:pPr>
        <w:pStyle w:val="T1"/>
        <w:tabs>
          <w:tab w:val="right" w:leader="dot" w:pos="9345"/>
        </w:tabs>
        <w:rPr>
          <w:rFonts w:asciiTheme="minorHAnsi" w:eastAsiaTheme="minorEastAsia" w:hAnsiTheme="minorHAnsi" w:cstheme="minorBidi"/>
          <w:noProof/>
          <w:sz w:val="24"/>
          <w:szCs w:val="24"/>
        </w:rPr>
      </w:pPr>
      <w:hyperlink w:anchor="_Toc532552957" w:history="1">
        <w:r w:rsidR="007D1291" w:rsidRPr="007D1291">
          <w:rPr>
            <w:rStyle w:val="Kpr"/>
            <w:noProof/>
          </w:rPr>
          <w:t>3</w:t>
        </w:r>
        <w:r w:rsidR="007D1291" w:rsidRPr="007D1291">
          <w:rPr>
            <w:rFonts w:asciiTheme="minorHAnsi" w:eastAsiaTheme="minorEastAsia" w:hAnsiTheme="minorHAnsi" w:cstheme="minorBidi"/>
            <w:noProof/>
            <w:sz w:val="24"/>
            <w:szCs w:val="24"/>
          </w:rPr>
          <w:tab/>
        </w:r>
        <w:r w:rsidR="007D1291" w:rsidRPr="007D1291">
          <w:rPr>
            <w:rStyle w:val="Kpr"/>
            <w:noProof/>
          </w:rPr>
          <w:t>Riskli Bina Tespit Yöntemi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_Toc532552957 \h </w:instrText>
        </w:r>
        <w:r w:rsidR="007D1291" w:rsidRPr="007D1291">
          <w:rPr>
            <w:noProof/>
            <w:webHidden/>
          </w:rPr>
        </w:r>
        <w:r w:rsidR="007D1291" w:rsidRPr="007D1291">
          <w:rPr>
            <w:noProof/>
            <w:webHidden/>
          </w:rPr>
          <w:fldChar w:fldCharType="separate"/>
        </w:r>
        <w:r w:rsidR="006B0F0C">
          <w:rPr>
            <w:noProof/>
            <w:webHidden/>
          </w:rPr>
          <w:t>13</w:t>
        </w:r>
        <w:r w:rsidR="007D1291" w:rsidRPr="007D1291">
          <w:rPr>
            <w:noProof/>
            <w:webHidden/>
          </w:rPr>
          <w:fldChar w:fldCharType="end"/>
        </w:r>
      </w:hyperlink>
    </w:p>
    <w:p w14:paraId="3B2951C3" w14:textId="435CC304" w:rsidR="007D1291" w:rsidRPr="007D1291" w:rsidRDefault="003859B0">
      <w:pPr>
        <w:pStyle w:val="T1"/>
        <w:tabs>
          <w:tab w:val="right" w:leader="dot" w:pos="9345"/>
        </w:tabs>
        <w:rPr>
          <w:rFonts w:asciiTheme="minorHAnsi" w:eastAsiaTheme="minorEastAsia" w:hAnsiTheme="minorHAnsi" w:cstheme="minorBidi"/>
          <w:noProof/>
          <w:sz w:val="24"/>
          <w:szCs w:val="24"/>
        </w:rPr>
      </w:pPr>
      <w:hyperlink w:anchor="_Toc532552965" w:history="1">
        <w:r w:rsidR="007D1291" w:rsidRPr="007D1291">
          <w:rPr>
            <w:rStyle w:val="Kpr"/>
            <w:noProof/>
          </w:rPr>
          <w:t>4</w:t>
        </w:r>
        <w:r w:rsidR="007D1291" w:rsidRPr="007D1291">
          <w:rPr>
            <w:rFonts w:asciiTheme="minorHAnsi" w:eastAsiaTheme="minorEastAsia" w:hAnsiTheme="minorHAnsi" w:cstheme="minorBidi"/>
            <w:noProof/>
            <w:sz w:val="24"/>
            <w:szCs w:val="24"/>
          </w:rPr>
          <w:tab/>
        </w:r>
        <w:r w:rsidR="007D1291" w:rsidRPr="007D1291">
          <w:rPr>
            <w:rStyle w:val="Kpr"/>
            <w:noProof/>
          </w:rPr>
          <w:t>Az Katlı Betonarme Binalar için Risk Tespiti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_Toc532552965 \h </w:instrText>
        </w:r>
        <w:r w:rsidR="007D1291" w:rsidRPr="007D1291">
          <w:rPr>
            <w:noProof/>
            <w:webHidden/>
          </w:rPr>
        </w:r>
        <w:r w:rsidR="007D1291" w:rsidRPr="007D1291">
          <w:rPr>
            <w:noProof/>
            <w:webHidden/>
          </w:rPr>
          <w:fldChar w:fldCharType="separate"/>
        </w:r>
        <w:r w:rsidR="006B0F0C">
          <w:rPr>
            <w:noProof/>
            <w:webHidden/>
          </w:rPr>
          <w:t>14</w:t>
        </w:r>
        <w:r w:rsidR="007D1291" w:rsidRPr="007D1291">
          <w:rPr>
            <w:noProof/>
            <w:webHidden/>
          </w:rPr>
          <w:fldChar w:fldCharType="end"/>
        </w:r>
      </w:hyperlink>
    </w:p>
    <w:p w14:paraId="3B327C28" w14:textId="4AE47066"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66" w:history="1">
        <w:r w:rsidR="007D1291" w:rsidRPr="007D1291">
          <w:rPr>
            <w:rStyle w:val="Kpr"/>
            <w:noProof/>
          </w:rPr>
          <w:t>4.1</w:t>
        </w:r>
        <w:r w:rsidR="007D1291" w:rsidRPr="007D1291">
          <w:rPr>
            <w:rFonts w:asciiTheme="minorHAnsi" w:eastAsiaTheme="minorEastAsia" w:hAnsiTheme="minorHAnsi" w:cstheme="minorBidi"/>
            <w:noProof/>
            <w:sz w:val="24"/>
            <w:szCs w:val="24"/>
          </w:rPr>
          <w:tab/>
        </w:r>
        <w:r w:rsidR="007D1291" w:rsidRPr="007D1291">
          <w:rPr>
            <w:rStyle w:val="Kpr"/>
            <w:noProof/>
          </w:rPr>
          <w:t>Rölöve ve Bilgi Toplama</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_Toc532552966 \h </w:instrText>
        </w:r>
        <w:r w:rsidR="007D1291" w:rsidRPr="007D1291">
          <w:rPr>
            <w:noProof/>
            <w:webHidden/>
          </w:rPr>
        </w:r>
        <w:r w:rsidR="007D1291" w:rsidRPr="007D1291">
          <w:rPr>
            <w:noProof/>
            <w:webHidden/>
          </w:rPr>
          <w:fldChar w:fldCharType="separate"/>
        </w:r>
        <w:r w:rsidR="006B0F0C">
          <w:rPr>
            <w:noProof/>
            <w:webHidden/>
          </w:rPr>
          <w:t>14</w:t>
        </w:r>
        <w:r w:rsidR="007D1291" w:rsidRPr="007D1291">
          <w:rPr>
            <w:noProof/>
            <w:webHidden/>
          </w:rPr>
          <w:fldChar w:fldCharType="end"/>
        </w:r>
      </w:hyperlink>
    </w:p>
    <w:p w14:paraId="1AD1EDF7" w14:textId="28B587E1"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67" w:history="1">
        <w:r w:rsidR="007D1291" w:rsidRPr="007D1291">
          <w:rPr>
            <w:rStyle w:val="Kpr"/>
            <w:noProof/>
          </w:rPr>
          <w:t>4.2</w:t>
        </w:r>
        <w:r w:rsidR="007D1291" w:rsidRPr="007D1291">
          <w:rPr>
            <w:rFonts w:asciiTheme="minorHAnsi" w:eastAsiaTheme="minorEastAsia" w:hAnsiTheme="minorHAnsi" w:cstheme="minorBidi"/>
            <w:noProof/>
            <w:sz w:val="24"/>
            <w:szCs w:val="24"/>
          </w:rPr>
          <w:tab/>
        </w:r>
        <w:r w:rsidR="007D1291" w:rsidRPr="007D1291">
          <w:rPr>
            <w:rStyle w:val="Kpr"/>
            <w:noProof/>
          </w:rPr>
          <w:t>Bina Modellemesine İlişkin Genel Kurallar</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_Toc532552967 \h </w:instrText>
        </w:r>
        <w:r w:rsidR="007D1291" w:rsidRPr="007D1291">
          <w:rPr>
            <w:noProof/>
            <w:webHidden/>
          </w:rPr>
        </w:r>
        <w:r w:rsidR="007D1291" w:rsidRPr="007D1291">
          <w:rPr>
            <w:noProof/>
            <w:webHidden/>
          </w:rPr>
          <w:fldChar w:fldCharType="separate"/>
        </w:r>
        <w:r w:rsidR="006B0F0C">
          <w:rPr>
            <w:noProof/>
            <w:webHidden/>
          </w:rPr>
          <w:t>15</w:t>
        </w:r>
        <w:r w:rsidR="007D1291" w:rsidRPr="007D1291">
          <w:rPr>
            <w:noProof/>
            <w:webHidden/>
          </w:rPr>
          <w:fldChar w:fldCharType="end"/>
        </w:r>
      </w:hyperlink>
    </w:p>
    <w:p w14:paraId="02A2D1A2" w14:textId="148CDC11"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68" w:history="1">
        <w:r w:rsidR="007D1291" w:rsidRPr="007D1291">
          <w:rPr>
            <w:rStyle w:val="Kpr"/>
            <w:noProof/>
          </w:rPr>
          <w:t>4.3</w:t>
        </w:r>
        <w:r w:rsidR="007D1291" w:rsidRPr="007D1291">
          <w:rPr>
            <w:rFonts w:asciiTheme="minorHAnsi" w:eastAsiaTheme="minorEastAsia" w:hAnsiTheme="minorHAnsi" w:cstheme="minorBidi"/>
            <w:noProof/>
            <w:sz w:val="24"/>
            <w:szCs w:val="24"/>
          </w:rPr>
          <w:tab/>
        </w:r>
        <w:r w:rsidR="007D1291" w:rsidRPr="007D1291">
          <w:rPr>
            <w:rStyle w:val="Kpr"/>
            <w:noProof/>
          </w:rPr>
          <w:t>Hesap Yöntemi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_Toc532552968 \h </w:instrText>
        </w:r>
        <w:r w:rsidR="007D1291" w:rsidRPr="007D1291">
          <w:rPr>
            <w:noProof/>
            <w:webHidden/>
          </w:rPr>
        </w:r>
        <w:r w:rsidR="007D1291" w:rsidRPr="007D1291">
          <w:rPr>
            <w:noProof/>
            <w:webHidden/>
          </w:rPr>
          <w:fldChar w:fldCharType="separate"/>
        </w:r>
        <w:r w:rsidR="006B0F0C">
          <w:rPr>
            <w:noProof/>
            <w:webHidden/>
          </w:rPr>
          <w:t>16</w:t>
        </w:r>
        <w:r w:rsidR="007D1291" w:rsidRPr="007D1291">
          <w:rPr>
            <w:noProof/>
            <w:webHidden/>
          </w:rPr>
          <w:fldChar w:fldCharType="end"/>
        </w:r>
      </w:hyperlink>
    </w:p>
    <w:p w14:paraId="3B50F078" w14:textId="7A3C1E3F"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69" w:history="1">
        <w:r w:rsidR="007D1291" w:rsidRPr="007D1291">
          <w:rPr>
            <w:rStyle w:val="Kpr"/>
            <w:noProof/>
          </w:rPr>
          <w:t>4.4</w:t>
        </w:r>
        <w:r w:rsidR="007D1291" w:rsidRPr="007D1291">
          <w:rPr>
            <w:rFonts w:asciiTheme="minorHAnsi" w:eastAsiaTheme="minorEastAsia" w:hAnsiTheme="minorHAnsi" w:cstheme="minorBidi"/>
            <w:noProof/>
            <w:sz w:val="24"/>
            <w:szCs w:val="24"/>
          </w:rPr>
          <w:tab/>
        </w:r>
        <w:r w:rsidR="007D1291" w:rsidRPr="007D1291">
          <w:rPr>
            <w:rStyle w:val="Kpr"/>
            <w:noProof/>
          </w:rPr>
          <w:t>Riskli Betonarme Binanın Belirlenmesi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_Toc532552969 \h </w:instrText>
        </w:r>
        <w:r w:rsidR="007D1291" w:rsidRPr="007D1291">
          <w:rPr>
            <w:noProof/>
            <w:webHidden/>
          </w:rPr>
        </w:r>
        <w:r w:rsidR="007D1291" w:rsidRPr="007D1291">
          <w:rPr>
            <w:noProof/>
            <w:webHidden/>
          </w:rPr>
          <w:fldChar w:fldCharType="separate"/>
        </w:r>
        <w:r w:rsidR="006B0F0C">
          <w:rPr>
            <w:noProof/>
            <w:webHidden/>
          </w:rPr>
          <w:t>18</w:t>
        </w:r>
        <w:r w:rsidR="007D1291" w:rsidRPr="007D1291">
          <w:rPr>
            <w:noProof/>
            <w:webHidden/>
          </w:rPr>
          <w:fldChar w:fldCharType="end"/>
        </w:r>
      </w:hyperlink>
    </w:p>
    <w:p w14:paraId="2B26036A" w14:textId="05315547" w:rsidR="007D1291" w:rsidRPr="007D1291" w:rsidRDefault="003859B0">
      <w:pPr>
        <w:pStyle w:val="T1"/>
        <w:tabs>
          <w:tab w:val="right" w:leader="dot" w:pos="9345"/>
        </w:tabs>
        <w:rPr>
          <w:rFonts w:asciiTheme="minorHAnsi" w:eastAsiaTheme="minorEastAsia" w:hAnsiTheme="minorHAnsi" w:cstheme="minorBidi"/>
          <w:noProof/>
          <w:sz w:val="24"/>
          <w:szCs w:val="24"/>
        </w:rPr>
      </w:pPr>
      <w:hyperlink w:anchor="_Toc532552970" w:history="1">
        <w:r w:rsidR="007D1291" w:rsidRPr="007D1291">
          <w:rPr>
            <w:rStyle w:val="Kpr"/>
            <w:noProof/>
          </w:rPr>
          <w:t>5</w:t>
        </w:r>
        <w:r w:rsidR="007D1291" w:rsidRPr="007D1291">
          <w:rPr>
            <w:rFonts w:asciiTheme="minorHAnsi" w:eastAsiaTheme="minorEastAsia" w:hAnsiTheme="minorHAnsi" w:cstheme="minorBidi"/>
            <w:noProof/>
            <w:sz w:val="24"/>
            <w:szCs w:val="24"/>
          </w:rPr>
          <w:tab/>
        </w:r>
        <w:r w:rsidR="007D1291" w:rsidRPr="007D1291">
          <w:rPr>
            <w:rStyle w:val="Kpr"/>
            <w:noProof/>
          </w:rPr>
          <w:t>Orta Katlı Betonarme Binalar için Risk Tespiti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_Toc532552970 \h </w:instrText>
        </w:r>
        <w:r w:rsidR="007D1291" w:rsidRPr="007D1291">
          <w:rPr>
            <w:noProof/>
            <w:webHidden/>
          </w:rPr>
        </w:r>
        <w:r w:rsidR="007D1291" w:rsidRPr="007D1291">
          <w:rPr>
            <w:noProof/>
            <w:webHidden/>
          </w:rPr>
          <w:fldChar w:fldCharType="separate"/>
        </w:r>
        <w:r w:rsidR="006B0F0C">
          <w:rPr>
            <w:noProof/>
            <w:webHidden/>
          </w:rPr>
          <w:t>20</w:t>
        </w:r>
        <w:r w:rsidR="007D1291" w:rsidRPr="007D1291">
          <w:rPr>
            <w:noProof/>
            <w:webHidden/>
          </w:rPr>
          <w:fldChar w:fldCharType="end"/>
        </w:r>
      </w:hyperlink>
    </w:p>
    <w:p w14:paraId="6C5DBF7D" w14:textId="54040038"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71" w:history="1">
        <w:r w:rsidR="007D1291" w:rsidRPr="007D1291">
          <w:rPr>
            <w:rStyle w:val="Kpr"/>
            <w:noProof/>
          </w:rPr>
          <w:t>5.1</w:t>
        </w:r>
        <w:r w:rsidR="007D1291" w:rsidRPr="007D1291">
          <w:rPr>
            <w:rFonts w:asciiTheme="minorHAnsi" w:eastAsiaTheme="minorEastAsia" w:hAnsiTheme="minorHAnsi" w:cstheme="minorBidi"/>
            <w:noProof/>
            <w:sz w:val="24"/>
            <w:szCs w:val="24"/>
          </w:rPr>
          <w:tab/>
        </w:r>
        <w:r w:rsidR="007D1291" w:rsidRPr="007D1291">
          <w:rPr>
            <w:rStyle w:val="Kpr"/>
            <w:noProof/>
          </w:rPr>
          <w:t>Rölöve ve Bilgi Toplama</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_Toc532552971 \h </w:instrText>
        </w:r>
        <w:r w:rsidR="007D1291" w:rsidRPr="007D1291">
          <w:rPr>
            <w:noProof/>
            <w:webHidden/>
          </w:rPr>
        </w:r>
        <w:r w:rsidR="007D1291" w:rsidRPr="007D1291">
          <w:rPr>
            <w:noProof/>
            <w:webHidden/>
          </w:rPr>
          <w:fldChar w:fldCharType="separate"/>
        </w:r>
        <w:r w:rsidR="006B0F0C">
          <w:rPr>
            <w:noProof/>
            <w:webHidden/>
          </w:rPr>
          <w:t>20</w:t>
        </w:r>
        <w:r w:rsidR="007D1291" w:rsidRPr="007D1291">
          <w:rPr>
            <w:noProof/>
            <w:webHidden/>
          </w:rPr>
          <w:fldChar w:fldCharType="end"/>
        </w:r>
      </w:hyperlink>
    </w:p>
    <w:p w14:paraId="63881146" w14:textId="07597DC3"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72" w:history="1">
        <w:r w:rsidR="007D1291" w:rsidRPr="007D1291">
          <w:rPr>
            <w:rStyle w:val="Kpr"/>
            <w:noProof/>
          </w:rPr>
          <w:t>5.2</w:t>
        </w:r>
        <w:r w:rsidR="007D1291" w:rsidRPr="007D1291">
          <w:rPr>
            <w:rFonts w:asciiTheme="minorHAnsi" w:eastAsiaTheme="minorEastAsia" w:hAnsiTheme="minorHAnsi" w:cstheme="minorBidi"/>
            <w:noProof/>
            <w:sz w:val="24"/>
            <w:szCs w:val="24"/>
          </w:rPr>
          <w:tab/>
        </w:r>
        <w:r w:rsidR="007D1291" w:rsidRPr="007D1291">
          <w:rPr>
            <w:rStyle w:val="Kpr"/>
            <w:noProof/>
          </w:rPr>
          <w:t>Bina Modellemesine İlişkin Genel Kurallar</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_Toc532552972 \h </w:instrText>
        </w:r>
        <w:r w:rsidR="007D1291" w:rsidRPr="007D1291">
          <w:rPr>
            <w:noProof/>
            <w:webHidden/>
          </w:rPr>
        </w:r>
        <w:r w:rsidR="007D1291" w:rsidRPr="007D1291">
          <w:rPr>
            <w:noProof/>
            <w:webHidden/>
          </w:rPr>
          <w:fldChar w:fldCharType="separate"/>
        </w:r>
        <w:r w:rsidR="006B0F0C">
          <w:rPr>
            <w:noProof/>
            <w:webHidden/>
          </w:rPr>
          <w:t>20</w:t>
        </w:r>
        <w:r w:rsidR="007D1291" w:rsidRPr="007D1291">
          <w:rPr>
            <w:noProof/>
            <w:webHidden/>
          </w:rPr>
          <w:fldChar w:fldCharType="end"/>
        </w:r>
      </w:hyperlink>
    </w:p>
    <w:p w14:paraId="760B95CD" w14:textId="4D6EC482"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73" w:history="1">
        <w:r w:rsidR="007D1291" w:rsidRPr="007D1291">
          <w:rPr>
            <w:rStyle w:val="Kpr"/>
            <w:noProof/>
          </w:rPr>
          <w:t>5.3</w:t>
        </w:r>
        <w:r w:rsidR="007D1291" w:rsidRPr="007D1291">
          <w:rPr>
            <w:rFonts w:asciiTheme="minorHAnsi" w:eastAsiaTheme="minorEastAsia" w:hAnsiTheme="minorHAnsi" w:cstheme="minorBidi"/>
            <w:noProof/>
            <w:sz w:val="24"/>
            <w:szCs w:val="24"/>
          </w:rPr>
          <w:tab/>
        </w:r>
        <w:r w:rsidR="007D1291" w:rsidRPr="007D1291">
          <w:rPr>
            <w:rStyle w:val="Kpr"/>
            <w:noProof/>
          </w:rPr>
          <w:t>Hesap Yöntemi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_Toc532552973 \h </w:instrText>
        </w:r>
        <w:r w:rsidR="007D1291" w:rsidRPr="007D1291">
          <w:rPr>
            <w:noProof/>
            <w:webHidden/>
          </w:rPr>
        </w:r>
        <w:r w:rsidR="007D1291" w:rsidRPr="007D1291">
          <w:rPr>
            <w:noProof/>
            <w:webHidden/>
          </w:rPr>
          <w:fldChar w:fldCharType="separate"/>
        </w:r>
        <w:r w:rsidR="006B0F0C">
          <w:rPr>
            <w:noProof/>
            <w:webHidden/>
          </w:rPr>
          <w:t>20</w:t>
        </w:r>
        <w:r w:rsidR="007D1291" w:rsidRPr="007D1291">
          <w:rPr>
            <w:noProof/>
            <w:webHidden/>
          </w:rPr>
          <w:fldChar w:fldCharType="end"/>
        </w:r>
      </w:hyperlink>
    </w:p>
    <w:p w14:paraId="357EBE7A" w14:textId="1345C9C3"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74" w:history="1">
        <w:r w:rsidR="007D1291" w:rsidRPr="007D1291">
          <w:rPr>
            <w:rStyle w:val="Kpr"/>
            <w:noProof/>
          </w:rPr>
          <w:t>5.4</w:t>
        </w:r>
        <w:r w:rsidR="007D1291" w:rsidRPr="007D1291">
          <w:rPr>
            <w:rFonts w:asciiTheme="minorHAnsi" w:eastAsiaTheme="minorEastAsia" w:hAnsiTheme="minorHAnsi" w:cstheme="minorBidi"/>
            <w:noProof/>
            <w:sz w:val="24"/>
            <w:szCs w:val="24"/>
          </w:rPr>
          <w:tab/>
        </w:r>
        <w:r w:rsidR="007D1291" w:rsidRPr="007D1291">
          <w:rPr>
            <w:rStyle w:val="Kpr"/>
            <w:noProof/>
          </w:rPr>
          <w:t>Riskli Betonarme Binanın Belirlenmesi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_Toc532552974 \h </w:instrText>
        </w:r>
        <w:r w:rsidR="007D1291" w:rsidRPr="007D1291">
          <w:rPr>
            <w:noProof/>
            <w:webHidden/>
          </w:rPr>
        </w:r>
        <w:r w:rsidR="007D1291" w:rsidRPr="007D1291">
          <w:rPr>
            <w:noProof/>
            <w:webHidden/>
          </w:rPr>
          <w:fldChar w:fldCharType="separate"/>
        </w:r>
        <w:r w:rsidR="006B0F0C">
          <w:rPr>
            <w:noProof/>
            <w:webHidden/>
          </w:rPr>
          <w:t>21</w:t>
        </w:r>
        <w:r w:rsidR="007D1291" w:rsidRPr="007D1291">
          <w:rPr>
            <w:noProof/>
            <w:webHidden/>
          </w:rPr>
          <w:fldChar w:fldCharType="end"/>
        </w:r>
      </w:hyperlink>
    </w:p>
    <w:p w14:paraId="5A5E2277" w14:textId="5165F845" w:rsidR="007D1291" w:rsidRPr="007D1291" w:rsidRDefault="003859B0">
      <w:pPr>
        <w:pStyle w:val="T1"/>
        <w:tabs>
          <w:tab w:val="right" w:leader="dot" w:pos="9345"/>
        </w:tabs>
        <w:rPr>
          <w:rFonts w:asciiTheme="minorHAnsi" w:eastAsiaTheme="minorEastAsia" w:hAnsiTheme="minorHAnsi" w:cstheme="minorBidi"/>
          <w:noProof/>
          <w:sz w:val="24"/>
          <w:szCs w:val="24"/>
        </w:rPr>
      </w:pPr>
      <w:hyperlink w:anchor="_Toc532552975" w:history="1">
        <w:r w:rsidR="007D1291" w:rsidRPr="007D1291">
          <w:rPr>
            <w:rStyle w:val="Kpr"/>
            <w:noProof/>
          </w:rPr>
          <w:t>6</w:t>
        </w:r>
        <w:r w:rsidR="007D1291" w:rsidRPr="007D1291">
          <w:rPr>
            <w:rFonts w:asciiTheme="minorHAnsi" w:eastAsiaTheme="minorEastAsia" w:hAnsiTheme="minorHAnsi" w:cstheme="minorBidi"/>
            <w:noProof/>
            <w:sz w:val="24"/>
            <w:szCs w:val="24"/>
          </w:rPr>
          <w:tab/>
        </w:r>
        <w:r w:rsidR="007D1291" w:rsidRPr="007D1291">
          <w:rPr>
            <w:rStyle w:val="Kpr"/>
            <w:noProof/>
          </w:rPr>
          <w:t>Yüksek Katlı Betonarme Binalar için Risk Tespiti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_Toc532552975 \h </w:instrText>
        </w:r>
        <w:r w:rsidR="007D1291" w:rsidRPr="007D1291">
          <w:rPr>
            <w:noProof/>
            <w:webHidden/>
          </w:rPr>
        </w:r>
        <w:r w:rsidR="007D1291" w:rsidRPr="007D1291">
          <w:rPr>
            <w:noProof/>
            <w:webHidden/>
          </w:rPr>
          <w:fldChar w:fldCharType="separate"/>
        </w:r>
        <w:r w:rsidR="006B0F0C">
          <w:rPr>
            <w:noProof/>
            <w:webHidden/>
          </w:rPr>
          <w:t>22</w:t>
        </w:r>
        <w:r w:rsidR="007D1291" w:rsidRPr="007D1291">
          <w:rPr>
            <w:noProof/>
            <w:webHidden/>
          </w:rPr>
          <w:fldChar w:fldCharType="end"/>
        </w:r>
      </w:hyperlink>
    </w:p>
    <w:p w14:paraId="685D0865" w14:textId="1BE6C956"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76" w:history="1">
        <w:r w:rsidR="007D1291" w:rsidRPr="007D1291">
          <w:rPr>
            <w:rStyle w:val="Kpr"/>
            <w:noProof/>
          </w:rPr>
          <w:t>6.1</w:t>
        </w:r>
        <w:r w:rsidR="007D1291" w:rsidRPr="007D1291">
          <w:rPr>
            <w:rFonts w:asciiTheme="minorHAnsi" w:eastAsiaTheme="minorEastAsia" w:hAnsiTheme="minorHAnsi" w:cstheme="minorBidi"/>
            <w:noProof/>
            <w:sz w:val="24"/>
            <w:szCs w:val="24"/>
          </w:rPr>
          <w:tab/>
        </w:r>
        <w:r w:rsidR="007D1291" w:rsidRPr="007D1291">
          <w:rPr>
            <w:rStyle w:val="Kpr"/>
            <w:noProof/>
          </w:rPr>
          <w:t>Rölöve ve Bilgi Toplama</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_Toc532552976 \h </w:instrText>
        </w:r>
        <w:r w:rsidR="007D1291" w:rsidRPr="007D1291">
          <w:rPr>
            <w:noProof/>
            <w:webHidden/>
          </w:rPr>
        </w:r>
        <w:r w:rsidR="007D1291" w:rsidRPr="007D1291">
          <w:rPr>
            <w:noProof/>
            <w:webHidden/>
          </w:rPr>
          <w:fldChar w:fldCharType="separate"/>
        </w:r>
        <w:r w:rsidR="006B0F0C">
          <w:rPr>
            <w:noProof/>
            <w:webHidden/>
          </w:rPr>
          <w:t>22</w:t>
        </w:r>
        <w:r w:rsidR="007D1291" w:rsidRPr="007D1291">
          <w:rPr>
            <w:noProof/>
            <w:webHidden/>
          </w:rPr>
          <w:fldChar w:fldCharType="end"/>
        </w:r>
      </w:hyperlink>
    </w:p>
    <w:p w14:paraId="5417EA60" w14:textId="03DA564B"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77" w:history="1">
        <w:r w:rsidR="007D1291" w:rsidRPr="007D1291">
          <w:rPr>
            <w:rStyle w:val="Kpr"/>
            <w:noProof/>
          </w:rPr>
          <w:t>6.2</w:t>
        </w:r>
        <w:r w:rsidR="007D1291" w:rsidRPr="007D1291">
          <w:rPr>
            <w:rFonts w:asciiTheme="minorHAnsi" w:eastAsiaTheme="minorEastAsia" w:hAnsiTheme="minorHAnsi" w:cstheme="minorBidi"/>
            <w:noProof/>
            <w:sz w:val="24"/>
            <w:szCs w:val="24"/>
          </w:rPr>
          <w:tab/>
        </w:r>
        <w:r w:rsidR="007D1291" w:rsidRPr="007D1291">
          <w:rPr>
            <w:rStyle w:val="Kpr"/>
            <w:noProof/>
          </w:rPr>
          <w:t>Bina Modellemesine İlişkin Genel Kurallar</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_Toc532552977 \h </w:instrText>
        </w:r>
        <w:r w:rsidR="007D1291" w:rsidRPr="007D1291">
          <w:rPr>
            <w:noProof/>
            <w:webHidden/>
          </w:rPr>
        </w:r>
        <w:r w:rsidR="007D1291" w:rsidRPr="007D1291">
          <w:rPr>
            <w:noProof/>
            <w:webHidden/>
          </w:rPr>
          <w:fldChar w:fldCharType="separate"/>
        </w:r>
        <w:r w:rsidR="006B0F0C">
          <w:rPr>
            <w:noProof/>
            <w:webHidden/>
          </w:rPr>
          <w:t>22</w:t>
        </w:r>
        <w:r w:rsidR="007D1291" w:rsidRPr="007D1291">
          <w:rPr>
            <w:noProof/>
            <w:webHidden/>
          </w:rPr>
          <w:fldChar w:fldCharType="end"/>
        </w:r>
      </w:hyperlink>
    </w:p>
    <w:p w14:paraId="34873CFE" w14:textId="60BCD404"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78" w:history="1">
        <w:r w:rsidR="007D1291" w:rsidRPr="007D1291">
          <w:rPr>
            <w:rStyle w:val="Kpr"/>
            <w:noProof/>
          </w:rPr>
          <w:t>6.3</w:t>
        </w:r>
        <w:r w:rsidR="007D1291" w:rsidRPr="007D1291">
          <w:rPr>
            <w:rFonts w:asciiTheme="minorHAnsi" w:eastAsiaTheme="minorEastAsia" w:hAnsiTheme="minorHAnsi" w:cstheme="minorBidi"/>
            <w:noProof/>
            <w:sz w:val="24"/>
            <w:szCs w:val="24"/>
          </w:rPr>
          <w:tab/>
        </w:r>
        <w:r w:rsidR="007D1291" w:rsidRPr="007D1291">
          <w:rPr>
            <w:rStyle w:val="Kpr"/>
            <w:noProof/>
          </w:rPr>
          <w:t>Hesap Yöntemi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_Toc532552978 \h </w:instrText>
        </w:r>
        <w:r w:rsidR="007D1291" w:rsidRPr="007D1291">
          <w:rPr>
            <w:noProof/>
            <w:webHidden/>
          </w:rPr>
        </w:r>
        <w:r w:rsidR="007D1291" w:rsidRPr="007D1291">
          <w:rPr>
            <w:noProof/>
            <w:webHidden/>
          </w:rPr>
          <w:fldChar w:fldCharType="separate"/>
        </w:r>
        <w:r w:rsidR="006B0F0C">
          <w:rPr>
            <w:noProof/>
            <w:webHidden/>
          </w:rPr>
          <w:t>23</w:t>
        </w:r>
        <w:r w:rsidR="007D1291" w:rsidRPr="007D1291">
          <w:rPr>
            <w:noProof/>
            <w:webHidden/>
          </w:rPr>
          <w:fldChar w:fldCharType="end"/>
        </w:r>
      </w:hyperlink>
    </w:p>
    <w:p w14:paraId="433BA720" w14:textId="7BEC4F33"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79" w:history="1">
        <w:r w:rsidR="007D1291" w:rsidRPr="007D1291">
          <w:rPr>
            <w:rStyle w:val="Kpr"/>
            <w:noProof/>
          </w:rPr>
          <w:t>6.4</w:t>
        </w:r>
        <w:r w:rsidR="007D1291" w:rsidRPr="007D1291">
          <w:rPr>
            <w:rFonts w:asciiTheme="minorHAnsi" w:eastAsiaTheme="minorEastAsia" w:hAnsiTheme="minorHAnsi" w:cstheme="minorBidi"/>
            <w:noProof/>
            <w:sz w:val="24"/>
            <w:szCs w:val="24"/>
          </w:rPr>
          <w:tab/>
        </w:r>
        <w:r w:rsidR="007D1291" w:rsidRPr="007D1291">
          <w:rPr>
            <w:rStyle w:val="Kpr"/>
            <w:noProof/>
          </w:rPr>
          <w:t>Riskli Betonarme Binanın Belirlenmesi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_Toc532552979 \h </w:instrText>
        </w:r>
        <w:r w:rsidR="007D1291" w:rsidRPr="007D1291">
          <w:rPr>
            <w:noProof/>
            <w:webHidden/>
          </w:rPr>
        </w:r>
        <w:r w:rsidR="007D1291" w:rsidRPr="007D1291">
          <w:rPr>
            <w:noProof/>
            <w:webHidden/>
          </w:rPr>
          <w:fldChar w:fldCharType="separate"/>
        </w:r>
        <w:r w:rsidR="006B0F0C">
          <w:rPr>
            <w:noProof/>
            <w:webHidden/>
          </w:rPr>
          <w:t>24</w:t>
        </w:r>
        <w:r w:rsidR="007D1291" w:rsidRPr="007D1291">
          <w:rPr>
            <w:noProof/>
            <w:webHidden/>
          </w:rPr>
          <w:fldChar w:fldCharType="end"/>
        </w:r>
      </w:hyperlink>
    </w:p>
    <w:p w14:paraId="62876212" w14:textId="371F6432" w:rsidR="007D1291" w:rsidRPr="007D1291" w:rsidRDefault="003859B0">
      <w:pPr>
        <w:pStyle w:val="T1"/>
        <w:tabs>
          <w:tab w:val="right" w:leader="dot" w:pos="9345"/>
        </w:tabs>
        <w:rPr>
          <w:rFonts w:asciiTheme="minorHAnsi" w:eastAsiaTheme="minorEastAsia" w:hAnsiTheme="minorHAnsi" w:cstheme="minorBidi"/>
          <w:noProof/>
          <w:sz w:val="24"/>
          <w:szCs w:val="24"/>
        </w:rPr>
      </w:pPr>
      <w:hyperlink w:anchor="_Toc532552980" w:history="1">
        <w:r w:rsidR="007D1291" w:rsidRPr="007D1291">
          <w:rPr>
            <w:rStyle w:val="Kpr"/>
            <w:noProof/>
          </w:rPr>
          <w:t>7</w:t>
        </w:r>
        <w:r w:rsidR="007D1291" w:rsidRPr="007D1291">
          <w:rPr>
            <w:rFonts w:asciiTheme="minorHAnsi" w:eastAsiaTheme="minorEastAsia" w:hAnsiTheme="minorHAnsi" w:cstheme="minorBidi"/>
            <w:noProof/>
            <w:sz w:val="24"/>
            <w:szCs w:val="24"/>
          </w:rPr>
          <w:tab/>
        </w:r>
        <w:r w:rsidR="007D1291" w:rsidRPr="007D1291">
          <w:rPr>
            <w:rStyle w:val="Kpr"/>
            <w:noProof/>
          </w:rPr>
          <w:t>Yığma Binalar için Risk Tespiti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_Toc532552980 \h </w:instrText>
        </w:r>
        <w:r w:rsidR="007D1291" w:rsidRPr="007D1291">
          <w:rPr>
            <w:noProof/>
            <w:webHidden/>
          </w:rPr>
        </w:r>
        <w:r w:rsidR="007D1291" w:rsidRPr="007D1291">
          <w:rPr>
            <w:noProof/>
            <w:webHidden/>
          </w:rPr>
          <w:fldChar w:fldCharType="separate"/>
        </w:r>
        <w:r w:rsidR="006B0F0C">
          <w:rPr>
            <w:noProof/>
            <w:webHidden/>
          </w:rPr>
          <w:t>26</w:t>
        </w:r>
        <w:r w:rsidR="007D1291" w:rsidRPr="007D1291">
          <w:rPr>
            <w:noProof/>
            <w:webHidden/>
          </w:rPr>
          <w:fldChar w:fldCharType="end"/>
        </w:r>
      </w:hyperlink>
    </w:p>
    <w:p w14:paraId="7ECA3882" w14:textId="07C68ADB"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81" w:history="1">
        <w:r w:rsidR="007D1291" w:rsidRPr="007D1291">
          <w:rPr>
            <w:rStyle w:val="Kpr"/>
            <w:noProof/>
          </w:rPr>
          <w:t>7.1</w:t>
        </w:r>
        <w:r w:rsidR="007D1291" w:rsidRPr="007D1291">
          <w:rPr>
            <w:rFonts w:asciiTheme="minorHAnsi" w:eastAsiaTheme="minorEastAsia" w:hAnsiTheme="minorHAnsi" w:cstheme="minorBidi"/>
            <w:noProof/>
            <w:sz w:val="24"/>
            <w:szCs w:val="24"/>
          </w:rPr>
          <w:tab/>
        </w:r>
        <w:r w:rsidR="007D1291" w:rsidRPr="007D1291">
          <w:rPr>
            <w:rStyle w:val="Kpr"/>
            <w:noProof/>
          </w:rPr>
          <w:t>Rölöve ve Bilgi Toplama</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_Toc532552981 \h </w:instrText>
        </w:r>
        <w:r w:rsidR="007D1291" w:rsidRPr="007D1291">
          <w:rPr>
            <w:noProof/>
            <w:webHidden/>
          </w:rPr>
        </w:r>
        <w:r w:rsidR="007D1291" w:rsidRPr="007D1291">
          <w:rPr>
            <w:noProof/>
            <w:webHidden/>
          </w:rPr>
          <w:fldChar w:fldCharType="separate"/>
        </w:r>
        <w:r w:rsidR="006B0F0C">
          <w:rPr>
            <w:noProof/>
            <w:webHidden/>
          </w:rPr>
          <w:t>26</w:t>
        </w:r>
        <w:r w:rsidR="007D1291" w:rsidRPr="007D1291">
          <w:rPr>
            <w:noProof/>
            <w:webHidden/>
          </w:rPr>
          <w:fldChar w:fldCharType="end"/>
        </w:r>
      </w:hyperlink>
    </w:p>
    <w:p w14:paraId="2EE6C99D" w14:textId="632D9E04"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82" w:history="1">
        <w:r w:rsidR="007D1291" w:rsidRPr="007D1291">
          <w:rPr>
            <w:rStyle w:val="Kpr"/>
            <w:noProof/>
          </w:rPr>
          <w:t>7.2</w:t>
        </w:r>
        <w:r w:rsidR="007D1291" w:rsidRPr="007D1291">
          <w:rPr>
            <w:rFonts w:asciiTheme="minorHAnsi" w:eastAsiaTheme="minorEastAsia" w:hAnsiTheme="minorHAnsi" w:cstheme="minorBidi"/>
            <w:noProof/>
            <w:sz w:val="24"/>
            <w:szCs w:val="24"/>
          </w:rPr>
          <w:tab/>
        </w:r>
        <w:r w:rsidR="007D1291" w:rsidRPr="007D1291">
          <w:rPr>
            <w:rStyle w:val="Kpr"/>
            <w:noProof/>
          </w:rPr>
          <w:t>Bina Modellemesine İlişkin Genel Kurallar</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_Toc532552982 \h </w:instrText>
        </w:r>
        <w:r w:rsidR="007D1291" w:rsidRPr="007D1291">
          <w:rPr>
            <w:noProof/>
            <w:webHidden/>
          </w:rPr>
        </w:r>
        <w:r w:rsidR="007D1291" w:rsidRPr="007D1291">
          <w:rPr>
            <w:noProof/>
            <w:webHidden/>
          </w:rPr>
          <w:fldChar w:fldCharType="separate"/>
        </w:r>
        <w:r w:rsidR="006B0F0C">
          <w:rPr>
            <w:noProof/>
            <w:webHidden/>
          </w:rPr>
          <w:t>26</w:t>
        </w:r>
        <w:r w:rsidR="007D1291" w:rsidRPr="007D1291">
          <w:rPr>
            <w:noProof/>
            <w:webHidden/>
          </w:rPr>
          <w:fldChar w:fldCharType="end"/>
        </w:r>
      </w:hyperlink>
    </w:p>
    <w:p w14:paraId="66D16593" w14:textId="5D2D7C49"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83" w:history="1">
        <w:r w:rsidR="007D1291" w:rsidRPr="007D1291">
          <w:rPr>
            <w:rStyle w:val="Kpr"/>
            <w:noProof/>
          </w:rPr>
          <w:t>7.3</w:t>
        </w:r>
        <w:r w:rsidR="007D1291" w:rsidRPr="007D1291">
          <w:rPr>
            <w:rFonts w:asciiTheme="minorHAnsi" w:eastAsiaTheme="minorEastAsia" w:hAnsiTheme="minorHAnsi" w:cstheme="minorBidi"/>
            <w:noProof/>
            <w:sz w:val="24"/>
            <w:szCs w:val="24"/>
          </w:rPr>
          <w:tab/>
        </w:r>
        <w:r w:rsidR="007D1291" w:rsidRPr="007D1291">
          <w:rPr>
            <w:rStyle w:val="Kpr"/>
            <w:noProof/>
          </w:rPr>
          <w:t>Hesap Yöntemi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_Toc532552983 \h </w:instrText>
        </w:r>
        <w:r w:rsidR="007D1291" w:rsidRPr="007D1291">
          <w:rPr>
            <w:noProof/>
            <w:webHidden/>
          </w:rPr>
        </w:r>
        <w:r w:rsidR="007D1291" w:rsidRPr="007D1291">
          <w:rPr>
            <w:noProof/>
            <w:webHidden/>
          </w:rPr>
          <w:fldChar w:fldCharType="separate"/>
        </w:r>
        <w:r w:rsidR="006B0F0C">
          <w:rPr>
            <w:noProof/>
            <w:webHidden/>
          </w:rPr>
          <w:t>27</w:t>
        </w:r>
        <w:r w:rsidR="007D1291" w:rsidRPr="007D1291">
          <w:rPr>
            <w:noProof/>
            <w:webHidden/>
          </w:rPr>
          <w:fldChar w:fldCharType="end"/>
        </w:r>
      </w:hyperlink>
    </w:p>
    <w:p w14:paraId="0A329491" w14:textId="3FBA8E07"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84" w:history="1">
        <w:r w:rsidR="007D1291" w:rsidRPr="007D1291">
          <w:rPr>
            <w:rStyle w:val="Kpr"/>
            <w:noProof/>
          </w:rPr>
          <w:t>7.4</w:t>
        </w:r>
        <w:r w:rsidR="007D1291" w:rsidRPr="007D1291">
          <w:rPr>
            <w:rFonts w:asciiTheme="minorHAnsi" w:eastAsiaTheme="minorEastAsia" w:hAnsiTheme="minorHAnsi" w:cstheme="minorBidi"/>
            <w:noProof/>
            <w:sz w:val="24"/>
            <w:szCs w:val="24"/>
          </w:rPr>
          <w:tab/>
        </w:r>
        <w:r w:rsidR="007D1291" w:rsidRPr="007D1291">
          <w:rPr>
            <w:rStyle w:val="Kpr"/>
            <w:noProof/>
          </w:rPr>
          <w:t>Riskli Yığma Binanın Belirlenmesi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_Toc532552984 \h </w:instrText>
        </w:r>
        <w:r w:rsidR="007D1291" w:rsidRPr="007D1291">
          <w:rPr>
            <w:noProof/>
            <w:webHidden/>
          </w:rPr>
        </w:r>
        <w:r w:rsidR="007D1291" w:rsidRPr="007D1291">
          <w:rPr>
            <w:noProof/>
            <w:webHidden/>
          </w:rPr>
          <w:fldChar w:fldCharType="separate"/>
        </w:r>
        <w:r w:rsidR="006B0F0C">
          <w:rPr>
            <w:noProof/>
            <w:webHidden/>
          </w:rPr>
          <w:t>28</w:t>
        </w:r>
        <w:r w:rsidR="007D1291" w:rsidRPr="007D1291">
          <w:rPr>
            <w:noProof/>
            <w:webHidden/>
          </w:rPr>
          <w:fldChar w:fldCharType="end"/>
        </w:r>
      </w:hyperlink>
    </w:p>
    <w:p w14:paraId="517A422F" w14:textId="36DA9EEB" w:rsidR="007D1291" w:rsidRPr="007D1291" w:rsidRDefault="003859B0">
      <w:pPr>
        <w:pStyle w:val="T1"/>
        <w:tabs>
          <w:tab w:val="right" w:leader="dot" w:pos="9345"/>
        </w:tabs>
        <w:rPr>
          <w:rFonts w:asciiTheme="minorHAnsi" w:eastAsiaTheme="minorEastAsia" w:hAnsiTheme="minorHAnsi" w:cstheme="minorBidi"/>
          <w:noProof/>
          <w:sz w:val="24"/>
          <w:szCs w:val="24"/>
        </w:rPr>
      </w:pPr>
      <w:hyperlink w:anchor="_Toc532552985" w:history="1">
        <w:r w:rsidR="007D1291" w:rsidRPr="007D1291">
          <w:rPr>
            <w:rStyle w:val="Kpr"/>
            <w:noProof/>
          </w:rPr>
          <w:t>8</w:t>
        </w:r>
        <w:r w:rsidR="007D1291" w:rsidRPr="007D1291">
          <w:rPr>
            <w:rFonts w:asciiTheme="minorHAnsi" w:eastAsiaTheme="minorEastAsia" w:hAnsiTheme="minorHAnsi" w:cstheme="minorBidi"/>
            <w:noProof/>
            <w:sz w:val="24"/>
            <w:szCs w:val="24"/>
          </w:rPr>
          <w:tab/>
        </w:r>
        <w:r w:rsidR="007D1291" w:rsidRPr="007D1291">
          <w:rPr>
            <w:rStyle w:val="Kpr"/>
            <w:noProof/>
          </w:rPr>
          <w:t>Az Katlı Karma Binalar için Risk Tespiti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_Toc532552985 \h </w:instrText>
        </w:r>
        <w:r w:rsidR="007D1291" w:rsidRPr="007D1291">
          <w:rPr>
            <w:noProof/>
            <w:webHidden/>
          </w:rPr>
        </w:r>
        <w:r w:rsidR="007D1291" w:rsidRPr="007D1291">
          <w:rPr>
            <w:noProof/>
            <w:webHidden/>
          </w:rPr>
          <w:fldChar w:fldCharType="separate"/>
        </w:r>
        <w:r w:rsidR="006B0F0C">
          <w:rPr>
            <w:noProof/>
            <w:webHidden/>
          </w:rPr>
          <w:t>29</w:t>
        </w:r>
        <w:r w:rsidR="007D1291" w:rsidRPr="007D1291">
          <w:rPr>
            <w:noProof/>
            <w:webHidden/>
          </w:rPr>
          <w:fldChar w:fldCharType="end"/>
        </w:r>
      </w:hyperlink>
    </w:p>
    <w:p w14:paraId="5A49F82A" w14:textId="78BEDFE4"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86" w:history="1">
        <w:r w:rsidR="007D1291" w:rsidRPr="007D1291">
          <w:rPr>
            <w:rStyle w:val="Kpr"/>
            <w:noProof/>
          </w:rPr>
          <w:t>8.1</w:t>
        </w:r>
        <w:r w:rsidR="007D1291" w:rsidRPr="007D1291">
          <w:rPr>
            <w:rFonts w:asciiTheme="minorHAnsi" w:eastAsiaTheme="minorEastAsia" w:hAnsiTheme="minorHAnsi" w:cstheme="minorBidi"/>
            <w:noProof/>
            <w:sz w:val="24"/>
            <w:szCs w:val="24"/>
          </w:rPr>
          <w:tab/>
        </w:r>
        <w:r w:rsidR="007D1291" w:rsidRPr="007D1291">
          <w:rPr>
            <w:rStyle w:val="Kpr"/>
            <w:noProof/>
          </w:rPr>
          <w:t>Rölöve ve Bilgi Toplama</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_Toc532552986 \h </w:instrText>
        </w:r>
        <w:r w:rsidR="007D1291" w:rsidRPr="007D1291">
          <w:rPr>
            <w:noProof/>
            <w:webHidden/>
          </w:rPr>
        </w:r>
        <w:r w:rsidR="007D1291" w:rsidRPr="007D1291">
          <w:rPr>
            <w:noProof/>
            <w:webHidden/>
          </w:rPr>
          <w:fldChar w:fldCharType="separate"/>
        </w:r>
        <w:r w:rsidR="006B0F0C">
          <w:rPr>
            <w:noProof/>
            <w:webHidden/>
          </w:rPr>
          <w:t>29</w:t>
        </w:r>
        <w:r w:rsidR="007D1291" w:rsidRPr="007D1291">
          <w:rPr>
            <w:noProof/>
            <w:webHidden/>
          </w:rPr>
          <w:fldChar w:fldCharType="end"/>
        </w:r>
      </w:hyperlink>
    </w:p>
    <w:p w14:paraId="62C23D18" w14:textId="114166A1"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87" w:history="1">
        <w:r w:rsidR="007D1291" w:rsidRPr="007D1291">
          <w:rPr>
            <w:rStyle w:val="Kpr"/>
            <w:noProof/>
          </w:rPr>
          <w:t>8.2</w:t>
        </w:r>
        <w:r w:rsidR="007D1291" w:rsidRPr="007D1291">
          <w:rPr>
            <w:rFonts w:asciiTheme="minorHAnsi" w:eastAsiaTheme="minorEastAsia" w:hAnsiTheme="minorHAnsi" w:cstheme="minorBidi"/>
            <w:noProof/>
            <w:sz w:val="24"/>
            <w:szCs w:val="24"/>
          </w:rPr>
          <w:tab/>
        </w:r>
        <w:r w:rsidR="007D1291" w:rsidRPr="007D1291">
          <w:rPr>
            <w:rStyle w:val="Kpr"/>
            <w:noProof/>
          </w:rPr>
          <w:t>Bina Modellemesine İlişkin Genel Kurallar</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_Toc532552987 \h </w:instrText>
        </w:r>
        <w:r w:rsidR="007D1291" w:rsidRPr="007D1291">
          <w:rPr>
            <w:noProof/>
            <w:webHidden/>
          </w:rPr>
        </w:r>
        <w:r w:rsidR="007D1291" w:rsidRPr="007D1291">
          <w:rPr>
            <w:noProof/>
            <w:webHidden/>
          </w:rPr>
          <w:fldChar w:fldCharType="separate"/>
        </w:r>
        <w:r w:rsidR="006B0F0C">
          <w:rPr>
            <w:noProof/>
            <w:webHidden/>
          </w:rPr>
          <w:t>29</w:t>
        </w:r>
        <w:r w:rsidR="007D1291" w:rsidRPr="007D1291">
          <w:rPr>
            <w:noProof/>
            <w:webHidden/>
          </w:rPr>
          <w:fldChar w:fldCharType="end"/>
        </w:r>
      </w:hyperlink>
    </w:p>
    <w:p w14:paraId="50AEB9C1" w14:textId="5BC846B5"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88" w:history="1">
        <w:r w:rsidR="007D1291" w:rsidRPr="007D1291">
          <w:rPr>
            <w:rStyle w:val="Kpr"/>
            <w:noProof/>
          </w:rPr>
          <w:t>8.3</w:t>
        </w:r>
        <w:r w:rsidR="007D1291" w:rsidRPr="007D1291">
          <w:rPr>
            <w:rFonts w:asciiTheme="minorHAnsi" w:eastAsiaTheme="minorEastAsia" w:hAnsiTheme="minorHAnsi" w:cstheme="minorBidi"/>
            <w:noProof/>
            <w:sz w:val="24"/>
            <w:szCs w:val="24"/>
          </w:rPr>
          <w:tab/>
        </w:r>
        <w:r w:rsidR="007D1291" w:rsidRPr="007D1291">
          <w:rPr>
            <w:rStyle w:val="Kpr"/>
            <w:noProof/>
          </w:rPr>
          <w:t>Hesap Yöntemi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_Toc532552988 \h </w:instrText>
        </w:r>
        <w:r w:rsidR="007D1291" w:rsidRPr="007D1291">
          <w:rPr>
            <w:noProof/>
            <w:webHidden/>
          </w:rPr>
        </w:r>
        <w:r w:rsidR="007D1291" w:rsidRPr="007D1291">
          <w:rPr>
            <w:noProof/>
            <w:webHidden/>
          </w:rPr>
          <w:fldChar w:fldCharType="separate"/>
        </w:r>
        <w:r w:rsidR="006B0F0C">
          <w:rPr>
            <w:noProof/>
            <w:webHidden/>
          </w:rPr>
          <w:t>29</w:t>
        </w:r>
        <w:r w:rsidR="007D1291" w:rsidRPr="007D1291">
          <w:rPr>
            <w:noProof/>
            <w:webHidden/>
          </w:rPr>
          <w:fldChar w:fldCharType="end"/>
        </w:r>
      </w:hyperlink>
    </w:p>
    <w:p w14:paraId="5A18FA80" w14:textId="0CB46D98" w:rsidR="007D1291" w:rsidRPr="007D1291" w:rsidRDefault="003859B0">
      <w:pPr>
        <w:pStyle w:val="T2"/>
        <w:tabs>
          <w:tab w:val="right" w:leader="dot" w:pos="9345"/>
        </w:tabs>
        <w:rPr>
          <w:rFonts w:asciiTheme="minorHAnsi" w:eastAsiaTheme="minorEastAsia" w:hAnsiTheme="minorHAnsi" w:cstheme="minorBidi"/>
          <w:noProof/>
          <w:sz w:val="24"/>
          <w:szCs w:val="24"/>
        </w:rPr>
      </w:pPr>
      <w:hyperlink w:anchor="_Toc532552989" w:history="1">
        <w:r w:rsidR="007D1291" w:rsidRPr="007D1291">
          <w:rPr>
            <w:rStyle w:val="Kpr"/>
            <w:noProof/>
          </w:rPr>
          <w:t>8.4</w:t>
        </w:r>
        <w:r w:rsidR="007D1291" w:rsidRPr="007D1291">
          <w:rPr>
            <w:rFonts w:asciiTheme="minorHAnsi" w:eastAsiaTheme="minorEastAsia" w:hAnsiTheme="minorHAnsi" w:cstheme="minorBidi"/>
            <w:noProof/>
            <w:sz w:val="24"/>
            <w:szCs w:val="24"/>
          </w:rPr>
          <w:tab/>
        </w:r>
        <w:r w:rsidR="007D1291" w:rsidRPr="007D1291">
          <w:rPr>
            <w:rStyle w:val="Kpr"/>
            <w:noProof/>
          </w:rPr>
          <w:t>Riskli Karma Binanın Belirlenmesi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_Toc532552989 \h </w:instrText>
        </w:r>
        <w:r w:rsidR="007D1291" w:rsidRPr="007D1291">
          <w:rPr>
            <w:noProof/>
            <w:webHidden/>
          </w:rPr>
        </w:r>
        <w:r w:rsidR="007D1291" w:rsidRPr="007D1291">
          <w:rPr>
            <w:noProof/>
            <w:webHidden/>
          </w:rPr>
          <w:fldChar w:fldCharType="separate"/>
        </w:r>
        <w:r w:rsidR="006B0F0C">
          <w:rPr>
            <w:noProof/>
            <w:webHidden/>
          </w:rPr>
          <w:t>29</w:t>
        </w:r>
        <w:r w:rsidR="007D1291" w:rsidRPr="007D1291">
          <w:rPr>
            <w:noProof/>
            <w:webHidden/>
          </w:rPr>
          <w:fldChar w:fldCharType="end"/>
        </w:r>
      </w:hyperlink>
    </w:p>
    <w:p w14:paraId="0B4EF518" w14:textId="3C8B825D" w:rsidR="007D1291" w:rsidRPr="007D1291" w:rsidRDefault="003859B0">
      <w:pPr>
        <w:pStyle w:val="T1"/>
        <w:tabs>
          <w:tab w:val="right" w:leader="dot" w:pos="9345"/>
        </w:tabs>
        <w:rPr>
          <w:rFonts w:asciiTheme="minorHAnsi" w:eastAsiaTheme="minorEastAsia" w:hAnsiTheme="minorHAnsi" w:cstheme="minorBidi"/>
          <w:noProof/>
          <w:sz w:val="24"/>
          <w:szCs w:val="24"/>
        </w:rPr>
      </w:pPr>
      <w:hyperlink w:anchor="_Toc532552990" w:history="1">
        <w:r w:rsidR="007D1291" w:rsidRPr="007D1291">
          <w:rPr>
            <w:rStyle w:val="Kpr"/>
            <w:noProof/>
          </w:rPr>
          <w:t>EK-A: Binaların Bölgesel Deprem Risk Dağılımını Belirlemek için Kullanılabilecek Basitleştirilmiş Yöntemler</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_Toc532552990 \h </w:instrText>
        </w:r>
        <w:r w:rsidR="007D1291" w:rsidRPr="007D1291">
          <w:rPr>
            <w:noProof/>
            <w:webHidden/>
          </w:rPr>
        </w:r>
        <w:r w:rsidR="007D1291" w:rsidRPr="007D1291">
          <w:rPr>
            <w:noProof/>
            <w:webHidden/>
          </w:rPr>
          <w:fldChar w:fldCharType="separate"/>
        </w:r>
        <w:r w:rsidR="006B0F0C">
          <w:rPr>
            <w:noProof/>
            <w:webHidden/>
          </w:rPr>
          <w:t>30</w:t>
        </w:r>
        <w:r w:rsidR="007D1291" w:rsidRPr="007D1291">
          <w:rPr>
            <w:noProof/>
            <w:webHidden/>
          </w:rPr>
          <w:fldChar w:fldCharType="end"/>
        </w:r>
      </w:hyperlink>
    </w:p>
    <w:p w14:paraId="6F1D3F1B" w14:textId="7172EE34" w:rsidR="007D1291" w:rsidRPr="007D1291" w:rsidRDefault="003859B0">
      <w:pPr>
        <w:pStyle w:val="T1"/>
        <w:tabs>
          <w:tab w:val="right" w:leader="dot" w:pos="9345"/>
        </w:tabs>
        <w:rPr>
          <w:rFonts w:asciiTheme="minorHAnsi" w:eastAsiaTheme="minorEastAsia" w:hAnsiTheme="minorHAnsi" w:cstheme="minorBidi"/>
          <w:noProof/>
          <w:sz w:val="24"/>
          <w:szCs w:val="24"/>
        </w:rPr>
      </w:pPr>
      <w:hyperlink w:anchor="_Toc532552991" w:history="1">
        <w:r w:rsidR="007D1291" w:rsidRPr="007D1291">
          <w:rPr>
            <w:rStyle w:val="Kpr"/>
            <w:noProof/>
          </w:rPr>
          <w:t>EK-B: Beton Numune Dayanım Hesabı</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_Toc532552991 \h </w:instrText>
        </w:r>
        <w:r w:rsidR="007D1291" w:rsidRPr="007D1291">
          <w:rPr>
            <w:noProof/>
            <w:webHidden/>
          </w:rPr>
        </w:r>
        <w:r w:rsidR="007D1291" w:rsidRPr="007D1291">
          <w:rPr>
            <w:noProof/>
            <w:webHidden/>
          </w:rPr>
          <w:fldChar w:fldCharType="separate"/>
        </w:r>
        <w:r w:rsidR="006B0F0C">
          <w:rPr>
            <w:noProof/>
            <w:webHidden/>
          </w:rPr>
          <w:t>42</w:t>
        </w:r>
        <w:r w:rsidR="007D1291" w:rsidRPr="007D1291">
          <w:rPr>
            <w:noProof/>
            <w:webHidden/>
          </w:rPr>
          <w:fldChar w:fldCharType="end"/>
        </w:r>
      </w:hyperlink>
    </w:p>
    <w:p w14:paraId="500AE126" w14:textId="02BF34FE" w:rsidR="007D1291" w:rsidRPr="007D1291" w:rsidRDefault="003859B0">
      <w:pPr>
        <w:pStyle w:val="T1"/>
        <w:tabs>
          <w:tab w:val="right" w:leader="dot" w:pos="9345"/>
        </w:tabs>
        <w:rPr>
          <w:rFonts w:asciiTheme="minorHAnsi" w:eastAsiaTheme="minorEastAsia" w:hAnsiTheme="minorHAnsi" w:cstheme="minorBidi"/>
          <w:noProof/>
          <w:sz w:val="24"/>
          <w:szCs w:val="24"/>
        </w:rPr>
      </w:pPr>
      <w:hyperlink w:anchor="_Toc532552992" w:history="1">
        <w:r w:rsidR="007D1291" w:rsidRPr="007D1291">
          <w:rPr>
            <w:rStyle w:val="Kpr"/>
            <w:noProof/>
          </w:rPr>
          <w:t>EK-C: Mod Birleştirme Yöntemi ile Bina Analizi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_Toc532552992 \h </w:instrText>
        </w:r>
        <w:r w:rsidR="007D1291" w:rsidRPr="007D1291">
          <w:rPr>
            <w:noProof/>
            <w:webHidden/>
          </w:rPr>
        </w:r>
        <w:r w:rsidR="007D1291" w:rsidRPr="007D1291">
          <w:rPr>
            <w:noProof/>
            <w:webHidden/>
          </w:rPr>
          <w:fldChar w:fldCharType="separate"/>
        </w:r>
        <w:r w:rsidR="006B0F0C">
          <w:rPr>
            <w:noProof/>
            <w:webHidden/>
          </w:rPr>
          <w:t>44</w:t>
        </w:r>
        <w:r w:rsidR="007D1291" w:rsidRPr="007D1291">
          <w:rPr>
            <w:noProof/>
            <w:webHidden/>
          </w:rPr>
          <w:fldChar w:fldCharType="end"/>
        </w:r>
      </w:hyperlink>
    </w:p>
    <w:p w14:paraId="4C6C4FD6" w14:textId="22F66397" w:rsidR="007D1291" w:rsidRPr="007D1291" w:rsidRDefault="003859B0">
      <w:pPr>
        <w:pStyle w:val="T1"/>
        <w:tabs>
          <w:tab w:val="right" w:leader="dot" w:pos="9345"/>
        </w:tabs>
        <w:rPr>
          <w:rFonts w:asciiTheme="minorHAnsi" w:eastAsiaTheme="minorEastAsia" w:hAnsiTheme="minorHAnsi" w:cstheme="minorBidi"/>
          <w:noProof/>
          <w:sz w:val="24"/>
          <w:szCs w:val="24"/>
        </w:rPr>
      </w:pPr>
      <w:hyperlink w:anchor="_Toc532552993" w:history="1">
        <w:r w:rsidR="007D1291" w:rsidRPr="007D1291">
          <w:rPr>
            <w:rStyle w:val="Kpr"/>
            <w:noProof/>
          </w:rPr>
          <w:t>EK-D: Kolonlarda</w:t>
        </w:r>
        <w:r w:rsidR="00CE7277">
          <w:rPr>
            <w:rStyle w:val="Kpr"/>
            <w:noProof/>
          </w:rPr>
          <w:t xml:space="preserve"> </w:t>
        </w:r>
        <w:r w:rsidR="00CE7277" w:rsidRPr="00343E86">
          <w:rPr>
            <w:rStyle w:val="Kpr"/>
            <w:noProof/>
          </w:rPr>
          <w:t>ve Kirişlerde</w:t>
        </w:r>
        <w:r w:rsidR="007D1291" w:rsidRPr="007D1291">
          <w:rPr>
            <w:rStyle w:val="Kpr"/>
            <w:noProof/>
          </w:rPr>
          <w:t xml:space="preserve"> </w:t>
        </w:r>
        <m:oMath>
          <m:r>
            <w:rPr>
              <w:rStyle w:val="Kpr"/>
              <w:rFonts w:ascii="Cambria Math" w:hAnsi="Cambria Math"/>
              <w:noProof/>
            </w:rPr>
            <m:t>Ve/Vr</m:t>
          </m:r>
        </m:oMath>
        <w:r w:rsidR="007D1291" w:rsidRPr="007D1291">
          <w:rPr>
            <w:rStyle w:val="Kpr"/>
            <w:noProof/>
          </w:rPr>
          <w:t xml:space="preserve"> Hesabı</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_Toc532552993 \h </w:instrText>
        </w:r>
        <w:r w:rsidR="007D1291" w:rsidRPr="007D1291">
          <w:rPr>
            <w:noProof/>
            <w:webHidden/>
          </w:rPr>
        </w:r>
        <w:r w:rsidR="007D1291" w:rsidRPr="007D1291">
          <w:rPr>
            <w:noProof/>
            <w:webHidden/>
          </w:rPr>
          <w:fldChar w:fldCharType="separate"/>
        </w:r>
        <w:r w:rsidR="006B0F0C">
          <w:rPr>
            <w:noProof/>
            <w:webHidden/>
          </w:rPr>
          <w:t>45</w:t>
        </w:r>
        <w:r w:rsidR="007D1291" w:rsidRPr="007D1291">
          <w:rPr>
            <w:noProof/>
            <w:webHidden/>
          </w:rPr>
          <w:fldChar w:fldCharType="end"/>
        </w:r>
      </w:hyperlink>
    </w:p>
    <w:p w14:paraId="723FA732" w14:textId="702228D2" w:rsidR="007D1291" w:rsidRPr="007D1291" w:rsidRDefault="003859B0">
      <w:pPr>
        <w:pStyle w:val="T1"/>
        <w:tabs>
          <w:tab w:val="right" w:leader="dot" w:pos="9345"/>
        </w:tabs>
        <w:rPr>
          <w:rFonts w:asciiTheme="minorHAnsi" w:eastAsiaTheme="minorEastAsia" w:hAnsiTheme="minorHAnsi" w:cstheme="minorBidi"/>
          <w:noProof/>
          <w:sz w:val="24"/>
          <w:szCs w:val="24"/>
        </w:rPr>
      </w:pPr>
      <w:hyperlink w:anchor="_Toc532552994" w:history="1">
        <w:r w:rsidR="007D1291" w:rsidRPr="007D1291">
          <w:rPr>
            <w:rStyle w:val="Kpr"/>
            <w:noProof/>
          </w:rPr>
          <w:t xml:space="preserve">EK-E: Perdelerde </w:t>
        </w:r>
        <m:oMath>
          <m:r>
            <w:rPr>
              <w:rStyle w:val="Kpr"/>
              <w:rFonts w:ascii="Cambria Math" w:hAnsi="Cambria Math"/>
              <w:noProof/>
            </w:rPr>
            <m:t>Ve/Vr</m:t>
          </m:r>
        </m:oMath>
        <w:r w:rsidR="007D1291" w:rsidRPr="007D1291">
          <w:rPr>
            <w:rStyle w:val="Kpr"/>
            <w:noProof/>
          </w:rPr>
          <w:t xml:space="preserve"> Hesabı</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_Toc532552994 \h </w:instrText>
        </w:r>
        <w:r w:rsidR="007D1291" w:rsidRPr="007D1291">
          <w:rPr>
            <w:noProof/>
            <w:webHidden/>
          </w:rPr>
        </w:r>
        <w:r w:rsidR="007D1291" w:rsidRPr="007D1291">
          <w:rPr>
            <w:noProof/>
            <w:webHidden/>
          </w:rPr>
          <w:fldChar w:fldCharType="separate"/>
        </w:r>
        <w:r w:rsidR="006B0F0C">
          <w:rPr>
            <w:noProof/>
            <w:webHidden/>
          </w:rPr>
          <w:t>49</w:t>
        </w:r>
        <w:r w:rsidR="007D1291" w:rsidRPr="007D1291">
          <w:rPr>
            <w:noProof/>
            <w:webHidden/>
          </w:rPr>
          <w:fldChar w:fldCharType="end"/>
        </w:r>
      </w:hyperlink>
    </w:p>
    <w:p w14:paraId="0EFE1CEE" w14:textId="2B7415EC" w:rsidR="007D1291" w:rsidRPr="007D1291" w:rsidRDefault="003859B0">
      <w:pPr>
        <w:pStyle w:val="T1"/>
        <w:tabs>
          <w:tab w:val="right" w:leader="dot" w:pos="9345"/>
        </w:tabs>
        <w:rPr>
          <w:rFonts w:asciiTheme="minorHAnsi" w:eastAsiaTheme="minorEastAsia" w:hAnsiTheme="minorHAnsi" w:cstheme="minorBidi"/>
          <w:noProof/>
          <w:sz w:val="24"/>
          <w:szCs w:val="24"/>
        </w:rPr>
      </w:pPr>
      <w:hyperlink w:anchor="_Toc532552995" w:history="1">
        <w:r w:rsidR="007D1291" w:rsidRPr="007D1291">
          <w:rPr>
            <w:rStyle w:val="Kpr"/>
            <w:noProof/>
          </w:rPr>
          <w:t>EK-F: Orta Katlı Betonarme Binalar için Hesap Yöntemi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_Toc532552995 \h </w:instrText>
        </w:r>
        <w:r w:rsidR="007D1291" w:rsidRPr="007D1291">
          <w:rPr>
            <w:noProof/>
            <w:webHidden/>
          </w:rPr>
        </w:r>
        <w:r w:rsidR="007D1291" w:rsidRPr="007D1291">
          <w:rPr>
            <w:noProof/>
            <w:webHidden/>
          </w:rPr>
          <w:fldChar w:fldCharType="separate"/>
        </w:r>
        <w:r w:rsidR="006B0F0C">
          <w:rPr>
            <w:noProof/>
            <w:webHidden/>
          </w:rPr>
          <w:t>51</w:t>
        </w:r>
        <w:r w:rsidR="007D1291" w:rsidRPr="007D1291">
          <w:rPr>
            <w:noProof/>
            <w:webHidden/>
          </w:rPr>
          <w:fldChar w:fldCharType="end"/>
        </w:r>
      </w:hyperlink>
    </w:p>
    <w:p w14:paraId="45A8A25D" w14:textId="1EFDC205" w:rsidR="007D1291" w:rsidRPr="007D1291" w:rsidRDefault="003859B0">
      <w:pPr>
        <w:pStyle w:val="T1"/>
        <w:tabs>
          <w:tab w:val="right" w:leader="dot" w:pos="9345"/>
        </w:tabs>
        <w:rPr>
          <w:rFonts w:asciiTheme="minorHAnsi" w:eastAsiaTheme="minorEastAsia" w:hAnsiTheme="minorHAnsi" w:cstheme="minorBidi"/>
          <w:noProof/>
          <w:sz w:val="24"/>
          <w:szCs w:val="24"/>
        </w:rPr>
      </w:pPr>
      <w:hyperlink w:anchor="_Toc532552996" w:history="1">
        <w:r w:rsidR="007D1291" w:rsidRPr="007D1291">
          <w:rPr>
            <w:rStyle w:val="Kpr"/>
            <w:noProof/>
          </w:rPr>
          <w:t>EK-G: Yer Değiştirme Eksen Dönmesi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_Toc532552996 \h </w:instrText>
        </w:r>
        <w:r w:rsidR="007D1291" w:rsidRPr="007D1291">
          <w:rPr>
            <w:noProof/>
            <w:webHidden/>
          </w:rPr>
        </w:r>
        <w:r w:rsidR="007D1291" w:rsidRPr="007D1291">
          <w:rPr>
            <w:noProof/>
            <w:webHidden/>
          </w:rPr>
          <w:fldChar w:fldCharType="separate"/>
        </w:r>
        <w:r w:rsidR="006B0F0C">
          <w:rPr>
            <w:noProof/>
            <w:webHidden/>
          </w:rPr>
          <w:t>53</w:t>
        </w:r>
        <w:r w:rsidR="007D1291" w:rsidRPr="007D1291">
          <w:rPr>
            <w:noProof/>
            <w:webHidden/>
          </w:rPr>
          <w:fldChar w:fldCharType="end"/>
        </w:r>
      </w:hyperlink>
    </w:p>
    <w:p w14:paraId="7169A3B2" w14:textId="59DD43E8" w:rsidR="007D1291" w:rsidRPr="007D1291" w:rsidRDefault="003859B0">
      <w:pPr>
        <w:pStyle w:val="T1"/>
        <w:tabs>
          <w:tab w:val="right" w:leader="dot" w:pos="9345"/>
        </w:tabs>
        <w:rPr>
          <w:rFonts w:asciiTheme="minorHAnsi" w:eastAsiaTheme="minorEastAsia" w:hAnsiTheme="minorHAnsi" w:cstheme="minorBidi"/>
          <w:noProof/>
          <w:sz w:val="24"/>
          <w:szCs w:val="24"/>
        </w:rPr>
      </w:pPr>
      <w:hyperlink w:anchor="_Toc532552997" w:history="1">
        <w:r w:rsidR="007D1291" w:rsidRPr="007D1291">
          <w:rPr>
            <w:rStyle w:val="Kpr"/>
            <w:noProof/>
          </w:rPr>
          <w:t>EK-H: Yığma Duvarlar için Eşdeğer Çubuk Modeli</w:t>
        </w:r>
        <w:r w:rsidR="007D1291" w:rsidRPr="007D1291">
          <w:rPr>
            <w:noProof/>
            <w:webHidden/>
          </w:rPr>
          <w:tab/>
        </w:r>
        <w:r w:rsidR="007D1291" w:rsidRPr="007D1291">
          <w:rPr>
            <w:noProof/>
            <w:webHidden/>
          </w:rPr>
          <w:fldChar w:fldCharType="begin"/>
        </w:r>
        <w:r w:rsidR="007D1291" w:rsidRPr="007D1291">
          <w:rPr>
            <w:noProof/>
            <w:webHidden/>
          </w:rPr>
          <w:instrText xml:space="preserve"> PAGEREF _Toc532552997 \h </w:instrText>
        </w:r>
        <w:r w:rsidR="007D1291" w:rsidRPr="007D1291">
          <w:rPr>
            <w:noProof/>
            <w:webHidden/>
          </w:rPr>
        </w:r>
        <w:r w:rsidR="007D1291" w:rsidRPr="007D1291">
          <w:rPr>
            <w:noProof/>
            <w:webHidden/>
          </w:rPr>
          <w:fldChar w:fldCharType="separate"/>
        </w:r>
        <w:r w:rsidR="006B0F0C">
          <w:rPr>
            <w:noProof/>
            <w:webHidden/>
          </w:rPr>
          <w:t>54</w:t>
        </w:r>
        <w:r w:rsidR="007D1291" w:rsidRPr="007D1291">
          <w:rPr>
            <w:noProof/>
            <w:webHidden/>
          </w:rPr>
          <w:fldChar w:fldCharType="end"/>
        </w:r>
      </w:hyperlink>
    </w:p>
    <w:p w14:paraId="7C51E610" w14:textId="0A0DBDF1" w:rsidR="007D1291" w:rsidRDefault="007D1291" w:rsidP="005D12CA">
      <w:pPr>
        <w:ind w:left="357" w:firstLine="0"/>
      </w:pPr>
      <w:r w:rsidRPr="007D1291">
        <w:fldChar w:fldCharType="end"/>
      </w:r>
    </w:p>
    <w:p w14:paraId="4C3C7262" w14:textId="77777777" w:rsidR="007D1291" w:rsidRDefault="007D1291">
      <w:pPr>
        <w:tabs>
          <w:tab w:val="clear" w:pos="567"/>
        </w:tabs>
        <w:spacing w:before="0" w:after="160"/>
        <w:ind w:left="0" w:firstLine="0"/>
        <w:jc w:val="left"/>
        <w:rPr>
          <w:rFonts w:eastAsiaTheme="majorEastAsia" w:cstheme="majorBidi"/>
          <w:sz w:val="32"/>
          <w:szCs w:val="32"/>
        </w:rPr>
      </w:pPr>
      <w:r>
        <w:rPr>
          <w:b/>
        </w:rPr>
        <w:br w:type="page"/>
      </w:r>
    </w:p>
    <w:p w14:paraId="202A7932" w14:textId="77777777" w:rsidR="00A95A22" w:rsidRPr="00801F99" w:rsidRDefault="00657483" w:rsidP="00E54A2F">
      <w:pPr>
        <w:pStyle w:val="Balk1"/>
        <w:numPr>
          <w:ilvl w:val="0"/>
          <w:numId w:val="0"/>
        </w:numPr>
        <w:ind w:left="360"/>
      </w:pPr>
      <w:bookmarkStart w:id="0" w:name="_Toc532552937"/>
      <w:r w:rsidRPr="00801F99">
        <w:t>Simgeler</w:t>
      </w:r>
      <w:bookmarkEnd w:id="0"/>
    </w:p>
    <w:p w14:paraId="187830FC" w14:textId="77777777" w:rsidR="009D2195" w:rsidRPr="00A1016D" w:rsidRDefault="003859B0" w:rsidP="00A1016D">
      <w:pPr>
        <w:pStyle w:val="Simgeler"/>
      </w:pPr>
      <m:oMath>
        <m:sSub>
          <m:sSubPr>
            <m:ctrlPr>
              <w:rPr>
                <w:rFonts w:ascii="Cambria Math" w:hAnsi="Cambria Math"/>
              </w:rPr>
            </m:ctrlPr>
          </m:sSubPr>
          <m:e>
            <m:r>
              <w:rPr>
                <w:rFonts w:ascii="Cambria Math" w:hAnsi="Cambria Math"/>
              </w:rPr>
              <m:t>A</m:t>
            </m:r>
          </m:e>
          <m:sub>
            <m:r>
              <w:rPr>
                <w:rFonts w:ascii="Cambria Math" w:hAnsi="Cambria Math"/>
              </w:rPr>
              <m:t>c</m:t>
            </m:r>
          </m:sub>
        </m:sSub>
      </m:oMath>
      <w:r w:rsidR="009D2195" w:rsidRPr="00801F99">
        <w:tab/>
      </w:r>
      <w:r w:rsidR="009D2195" w:rsidRPr="00A1016D">
        <w:t>Brüt kolon enkesit alanı</w:t>
      </w:r>
      <w:r w:rsidR="00CD0C9B" w:rsidRPr="00A1016D">
        <w:t xml:space="preserve"> [mm</w:t>
      </w:r>
      <w:r w:rsidR="00CD0C9B" w:rsidRPr="00A1016D">
        <w:rPr>
          <w:vertAlign w:val="superscript"/>
        </w:rPr>
        <w:t>2</w:t>
      </w:r>
      <w:r w:rsidR="00CD0C9B" w:rsidRPr="00A1016D">
        <w:t>]</w:t>
      </w:r>
    </w:p>
    <w:p w14:paraId="356A6000" w14:textId="25EB37BD" w:rsidR="001C7E50" w:rsidRPr="00801F99" w:rsidRDefault="003859B0" w:rsidP="00A1016D">
      <w:pPr>
        <w:pStyle w:val="Simgeler"/>
      </w:pPr>
      <m:oMath>
        <m:sSub>
          <m:sSubPr>
            <m:ctrlPr>
              <w:rPr>
                <w:rFonts w:ascii="Cambria Math" w:hAnsi="Cambria Math"/>
                <w:i/>
              </w:rPr>
            </m:ctrlPr>
          </m:sSubPr>
          <m:e>
            <m:r>
              <w:rPr>
                <w:rFonts w:ascii="Cambria Math" w:hAnsi="Cambria Math"/>
              </w:rPr>
              <m:t>A</m:t>
            </m:r>
          </m:e>
          <m:sub>
            <m:r>
              <w:rPr>
                <w:rFonts w:ascii="Cambria Math" w:hAnsi="Cambria Math"/>
              </w:rPr>
              <m:t>d</m:t>
            </m:r>
          </m:sub>
        </m:sSub>
      </m:oMath>
      <w:r w:rsidR="001C7E50" w:rsidRPr="00801F99">
        <w:tab/>
      </w:r>
      <w:r w:rsidR="001C7E50" w:rsidRPr="00776765">
        <w:t>Brüt yığma duvar enkesit alanı [mm</w:t>
      </w:r>
      <w:r w:rsidR="001C7E50" w:rsidRPr="00776765">
        <w:rPr>
          <w:vertAlign w:val="superscript"/>
        </w:rPr>
        <w:t>2</w:t>
      </w:r>
      <w:r w:rsidR="001C7E50" w:rsidRPr="00776765">
        <w:t>]</w:t>
      </w:r>
    </w:p>
    <w:p w14:paraId="55FBE167" w14:textId="0662F80B" w:rsidR="00FF09B7" w:rsidRDefault="003859B0" w:rsidP="00A1016D">
      <w:pPr>
        <w:pStyle w:val="Simgeler"/>
      </w:pPr>
      <m:oMath>
        <m:sSub>
          <m:sSubPr>
            <m:ctrlPr>
              <w:rPr>
                <w:rFonts w:ascii="Cambria Math" w:hAnsi="Cambria Math"/>
                <w:i/>
              </w:rPr>
            </m:ctrlPr>
          </m:sSubPr>
          <m:e>
            <m:r>
              <w:rPr>
                <w:rFonts w:ascii="Cambria Math" w:hAnsi="Cambria Math"/>
              </w:rPr>
              <m:t>A</m:t>
            </m:r>
          </m:e>
          <m:sub>
            <m:r>
              <w:rPr>
                <w:rFonts w:ascii="Cambria Math" w:hAnsi="Cambria Math"/>
              </w:rPr>
              <m:t>sh</m:t>
            </m:r>
          </m:sub>
        </m:sSub>
      </m:oMath>
      <w:r w:rsidR="00FF09B7" w:rsidRPr="00801F99">
        <w:tab/>
      </w:r>
      <w:r w:rsidR="00F44F88">
        <w:t>E</w:t>
      </w:r>
      <w:r w:rsidR="00FF09B7" w:rsidRPr="00801F99">
        <w:t xml:space="preserve">nine donatı aralığına karşı gelen yükseklik boyunca, kolonda veya perde </w:t>
      </w:r>
      <w:r w:rsidR="002D3FF1">
        <w:t>başlık</w:t>
      </w:r>
      <w:r w:rsidR="00FF09B7" w:rsidRPr="00801F99">
        <w:t xml:space="preserve"> bölgesindeki tüm etriye kollarının ve çirozların enkesit alanı değerlerinin izdüşümlerinin toplamı</w:t>
      </w:r>
      <w:r w:rsidR="00B73AAC" w:rsidRPr="00801F99">
        <w:t xml:space="preserve"> [mm</w:t>
      </w:r>
      <w:r w:rsidR="00B73AAC" w:rsidRPr="00801F99">
        <w:rPr>
          <w:vertAlign w:val="superscript"/>
        </w:rPr>
        <w:t>2</w:t>
      </w:r>
      <w:r w:rsidR="00B73AAC" w:rsidRPr="00801F99">
        <w:t>]</w:t>
      </w:r>
    </w:p>
    <w:p w14:paraId="6931BF57" w14:textId="4F109F61" w:rsidR="00386C21" w:rsidRPr="00801F99" w:rsidRDefault="003859B0" w:rsidP="00386C21">
      <w:pPr>
        <w:pStyle w:val="Simgeler"/>
      </w:pPr>
      <m:oMath>
        <m:sSub>
          <m:sSubPr>
            <m:ctrlPr>
              <w:rPr>
                <w:rFonts w:ascii="Cambria Math" w:hAnsi="Cambria Math"/>
                <w:i/>
              </w:rPr>
            </m:ctrlPr>
          </m:sSubPr>
          <m:e>
            <m:r>
              <w:rPr>
                <w:rFonts w:ascii="Cambria Math" w:hAnsi="Cambria Math"/>
              </w:rPr>
              <m:t>A</m:t>
            </m:r>
          </m:e>
          <m:sub>
            <m:r>
              <w:rPr>
                <w:rFonts w:ascii="Cambria Math" w:hAnsi="Cambria Math"/>
              </w:rPr>
              <m:t>s22</m:t>
            </m:r>
          </m:sub>
        </m:sSub>
      </m:oMath>
      <w:r w:rsidR="00386C21">
        <w:tab/>
        <w:t>2</w:t>
      </w:r>
      <w:r w:rsidR="00415B52">
        <w:t>-</w:t>
      </w:r>
      <w:r w:rsidR="00386C21">
        <w:t xml:space="preserve">2 yönündeki enine donatı alanı </w:t>
      </w:r>
      <w:r w:rsidR="00386C21" w:rsidRPr="00776765">
        <w:t>[mm</w:t>
      </w:r>
      <w:r w:rsidR="00386C21" w:rsidRPr="00776765">
        <w:rPr>
          <w:vertAlign w:val="superscript"/>
        </w:rPr>
        <w:t>2</w:t>
      </w:r>
      <w:r w:rsidR="00386C21" w:rsidRPr="00776765">
        <w:t>]</w:t>
      </w:r>
    </w:p>
    <w:p w14:paraId="3A67DBD2" w14:textId="4BBF1CA3" w:rsidR="00386C21" w:rsidRDefault="003859B0" w:rsidP="00386C21">
      <w:pPr>
        <w:pStyle w:val="Simgeler"/>
      </w:pPr>
      <m:oMath>
        <m:sSub>
          <m:sSubPr>
            <m:ctrlPr>
              <w:rPr>
                <w:rFonts w:ascii="Cambria Math" w:hAnsi="Cambria Math"/>
                <w:i/>
              </w:rPr>
            </m:ctrlPr>
          </m:sSubPr>
          <m:e>
            <m:r>
              <w:rPr>
                <w:rFonts w:ascii="Cambria Math" w:hAnsi="Cambria Math"/>
              </w:rPr>
              <m:t>A</m:t>
            </m:r>
          </m:e>
          <m:sub>
            <m:r>
              <w:rPr>
                <w:rFonts w:ascii="Cambria Math" w:hAnsi="Cambria Math"/>
              </w:rPr>
              <m:t>s33</m:t>
            </m:r>
          </m:sub>
        </m:sSub>
      </m:oMath>
      <w:r w:rsidR="00386C21">
        <w:tab/>
        <w:t>3</w:t>
      </w:r>
      <w:r w:rsidR="00415B52">
        <w:t>-</w:t>
      </w:r>
      <w:r w:rsidR="00386C21">
        <w:t xml:space="preserve">3 yönündeki enine donatı alanı </w:t>
      </w:r>
      <w:r w:rsidR="00386C21" w:rsidRPr="00776765">
        <w:t>[mm</w:t>
      </w:r>
      <w:r w:rsidR="00386C21" w:rsidRPr="00776765">
        <w:rPr>
          <w:vertAlign w:val="superscript"/>
        </w:rPr>
        <w:t>2</w:t>
      </w:r>
      <w:r w:rsidR="00386C21" w:rsidRPr="00776765">
        <w:t>]</w:t>
      </w:r>
    </w:p>
    <w:p w14:paraId="2275D907" w14:textId="5FF7A453" w:rsidR="00A60F7D" w:rsidRDefault="00A60F7D" w:rsidP="00A1016D">
      <w:pPr>
        <w:pStyle w:val="Simgeler"/>
      </w:pPr>
      <w:r w:rsidRPr="00C03FBD">
        <w:t>BAÇ</w:t>
      </w:r>
      <w:r w:rsidRPr="00C03FBD">
        <w:tab/>
      </w:r>
      <w:r w:rsidR="00F51AE5">
        <w:t>B</w:t>
      </w:r>
      <w:r>
        <w:t>etonarme çerçeve</w:t>
      </w:r>
    </w:p>
    <w:p w14:paraId="472B1282" w14:textId="34210674" w:rsidR="00A60F7D" w:rsidRDefault="00A60F7D" w:rsidP="00A1016D">
      <w:pPr>
        <w:pStyle w:val="Simgeler"/>
      </w:pPr>
      <w:r w:rsidRPr="00C03FBD">
        <w:t>BAÇP</w:t>
      </w:r>
      <w:r w:rsidRPr="00C03FBD">
        <w:tab/>
      </w:r>
      <w:r w:rsidR="00F51AE5">
        <w:t>B</w:t>
      </w:r>
      <w:r w:rsidRPr="00801F99">
        <w:t xml:space="preserve">etonarme çerçeve ve perde </w:t>
      </w:r>
    </w:p>
    <w:p w14:paraId="261C1048" w14:textId="237D9B8F" w:rsidR="00ED47CA" w:rsidRPr="00801F99" w:rsidRDefault="003859B0" w:rsidP="00A1016D">
      <w:pPr>
        <w:pStyle w:val="Simgeler"/>
      </w:pPr>
      <m:oMath>
        <m:sSub>
          <m:sSubPr>
            <m:ctrlPr>
              <w:rPr>
                <w:rFonts w:ascii="Cambria Math" w:hAnsi="Cambria Math"/>
                <w:i/>
              </w:rPr>
            </m:ctrlPr>
          </m:sSubPr>
          <m:e>
            <m:r>
              <w:rPr>
                <w:rFonts w:ascii="Cambria Math" w:hAnsi="Cambria Math"/>
              </w:rPr>
              <m:t>B</m:t>
            </m:r>
          </m:e>
          <m:sub>
            <m:r>
              <w:rPr>
                <w:rFonts w:ascii="Cambria Math" w:hAnsi="Cambria Math"/>
              </w:rPr>
              <m:t>B</m:t>
            </m:r>
          </m:sub>
        </m:sSub>
      </m:oMath>
      <w:r w:rsidR="00ED47CA">
        <w:tab/>
      </w:r>
      <w:r w:rsidR="00124EFD" w:rsidRPr="00124EFD">
        <w:rPr>
          <w:b/>
        </w:rPr>
        <w:t>(Mülga:RG-21/6/2019-30808)</w:t>
      </w:r>
      <w:r w:rsidR="00124EFD">
        <w:t xml:space="preserve"> </w:t>
      </w:r>
    </w:p>
    <w:p w14:paraId="552B5794" w14:textId="2DF6B54B" w:rsidR="008056D7" w:rsidRDefault="003859B0" w:rsidP="008056D7">
      <w:pPr>
        <w:pStyle w:val="Simgeler"/>
      </w:pPr>
      <m:oMath>
        <m:sSub>
          <m:sSubPr>
            <m:ctrlPr>
              <w:rPr>
                <w:rFonts w:ascii="Cambria Math" w:hAnsi="Cambria Math"/>
                <w:i/>
              </w:rPr>
            </m:ctrlPr>
          </m:sSubPr>
          <m:e>
            <m:r>
              <w:rPr>
                <w:rFonts w:ascii="Cambria Math" w:hAnsi="Cambria Math"/>
              </w:rPr>
              <m:t>B</m:t>
            </m:r>
          </m:e>
          <m:sub>
            <m:r>
              <w:rPr>
                <w:rFonts w:ascii="Cambria Math" w:hAnsi="Cambria Math"/>
              </w:rPr>
              <m:t>D</m:t>
            </m:r>
          </m:sub>
        </m:sSub>
      </m:oMath>
      <w:r w:rsidR="00ED47CA">
        <w:tab/>
      </w:r>
      <w:r w:rsidR="00124EFD" w:rsidRPr="0063309A">
        <w:rPr>
          <w:b/>
        </w:rPr>
        <w:t>(Mülga:RG-21/6/2019-30808)</w:t>
      </w:r>
      <w:r w:rsidR="00124EFD" w:rsidRPr="00124EFD">
        <w:rPr>
          <w:rFonts w:ascii="Cambria Math" w:hAnsi="Cambria Math"/>
          <w:i/>
        </w:rPr>
        <w:t xml:space="preserve"> </w:t>
      </w:r>
    </w:p>
    <w:p w14:paraId="04E4945D" w14:textId="683E2DAF" w:rsidR="008056D7" w:rsidRDefault="008056D7" w:rsidP="008056D7">
      <w:pPr>
        <w:pStyle w:val="Simgeler"/>
      </w:pPr>
      <m:oMath>
        <m:r>
          <w:rPr>
            <w:rFonts w:ascii="Cambria Math" w:hAnsi="Cambria Math"/>
          </w:rPr>
          <m:t>b</m:t>
        </m:r>
      </m:oMath>
      <w:r w:rsidRPr="00801F99">
        <w:tab/>
      </w:r>
      <w:r>
        <w:t>3</w:t>
      </w:r>
      <w:r w:rsidR="000E2B12">
        <w:t>-</w:t>
      </w:r>
      <w:r>
        <w:t>3 yönünde eleman boyu [mm]</w:t>
      </w:r>
    </w:p>
    <w:p w14:paraId="3B030C8D" w14:textId="617EB4E1" w:rsidR="00B73AAC" w:rsidRPr="00801F99" w:rsidRDefault="003859B0" w:rsidP="00A1016D">
      <w:pPr>
        <w:pStyle w:val="Simgeler"/>
      </w:pP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B73AAC" w:rsidRPr="00801F99">
        <w:tab/>
        <w:t xml:space="preserve">Birbirine dik yatay doğrultuların her biri için, kolon veya perde </w:t>
      </w:r>
      <w:r w:rsidR="002D3FF1">
        <w:t>başlık</w:t>
      </w:r>
      <w:r w:rsidR="00B73AAC" w:rsidRPr="00801F99">
        <w:t xml:space="preserve"> bölgesi çekirdeğinin enkesit boyutu (en dıştaki enine donatı eksenleri arasındaki uzaklık) [mm]</w:t>
      </w:r>
    </w:p>
    <w:p w14:paraId="7F0558C8" w14:textId="10748AB0" w:rsidR="009E2819" w:rsidRDefault="003859B0" w:rsidP="00A1016D">
      <w:pPr>
        <w:pStyle w:val="Simgeler"/>
      </w:pPr>
      <m:oMath>
        <m:sSub>
          <m:sSubPr>
            <m:ctrlPr>
              <w:rPr>
                <w:rFonts w:ascii="Cambria Math" w:hAnsi="Cambria Math"/>
                <w:i/>
              </w:rPr>
            </m:ctrlPr>
          </m:sSubPr>
          <m:e>
            <m:r>
              <w:rPr>
                <w:rFonts w:ascii="Cambria Math" w:hAnsi="Cambria Math"/>
              </w:rPr>
              <m:t>b</m:t>
            </m:r>
          </m:e>
          <m:sub>
            <m:r>
              <w:rPr>
                <w:rFonts w:ascii="Cambria Math" w:hAnsi="Cambria Math"/>
              </w:rPr>
              <m:t>w</m:t>
            </m:r>
          </m:sub>
        </m:sSub>
      </m:oMath>
      <w:r w:rsidR="009E2819" w:rsidRPr="00801F99">
        <w:tab/>
      </w:r>
      <w:r w:rsidR="00A23CB6">
        <w:t>Eleman</w:t>
      </w:r>
      <w:r w:rsidR="009E2819" w:rsidRPr="00801F99">
        <w:t xml:space="preserve"> genişliği [mm]</w:t>
      </w:r>
    </w:p>
    <w:p w14:paraId="372DFDE3" w14:textId="539D3B7A" w:rsidR="007B6A89" w:rsidRDefault="00C03FBD" w:rsidP="00A1016D">
      <w:pPr>
        <w:pStyle w:val="Simgeler"/>
      </w:pPr>
      <w:r>
        <w:t>CQC</w:t>
      </w:r>
      <w:r w:rsidR="007B6A89" w:rsidRPr="00C03FBD">
        <w:tab/>
      </w:r>
      <w:r w:rsidR="007B6A89">
        <w:t>Tam karesel birleştirme</w:t>
      </w:r>
    </w:p>
    <w:p w14:paraId="2885F807" w14:textId="36796BC5" w:rsidR="008056D7" w:rsidRPr="008056D7" w:rsidRDefault="003859B0" w:rsidP="008056D7">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m:t>
            </m:r>
          </m:sub>
        </m:sSub>
      </m:oMath>
      <w:r w:rsidR="008056D7" w:rsidRPr="00801F99">
        <w:rPr>
          <w:rFonts w:eastAsiaTheme="minorEastAsia"/>
        </w:rPr>
        <w:tab/>
      </w:r>
      <w:r w:rsidR="008056D7">
        <w:rPr>
          <w:rFonts w:eastAsiaTheme="minorEastAsia"/>
        </w:rPr>
        <w:t xml:space="preserve">Eleman </w:t>
      </w:r>
      <w:r w:rsidR="00AC23B8">
        <w:rPr>
          <w:rFonts w:eastAsiaTheme="minorEastAsia"/>
        </w:rPr>
        <w:t xml:space="preserve">dış </w:t>
      </w:r>
      <w:r w:rsidR="008056D7">
        <w:rPr>
          <w:rFonts w:eastAsiaTheme="minorEastAsia"/>
        </w:rPr>
        <w:t xml:space="preserve">yüzünden en dış boyuna donatı </w:t>
      </w:r>
      <w:r w:rsidR="00AC23B8">
        <w:rPr>
          <w:rFonts w:eastAsiaTheme="minorEastAsia"/>
        </w:rPr>
        <w:t>merkezine</w:t>
      </w:r>
      <w:r w:rsidR="008056D7">
        <w:rPr>
          <w:rFonts w:eastAsiaTheme="minorEastAsia"/>
        </w:rPr>
        <w:t xml:space="preserve"> kadar </w:t>
      </w:r>
      <w:r w:rsidR="009E72F9">
        <w:rPr>
          <w:rFonts w:eastAsiaTheme="minorEastAsia"/>
        </w:rPr>
        <w:t>mesafe</w:t>
      </w:r>
      <w:r w:rsidR="008056D7">
        <w:rPr>
          <w:rFonts w:eastAsiaTheme="minorEastAsia"/>
        </w:rPr>
        <w:t xml:space="preserve"> [mm]</w:t>
      </w:r>
    </w:p>
    <w:p w14:paraId="4E147F76" w14:textId="028F790F" w:rsidR="00A75C33" w:rsidRPr="00801F99" w:rsidRDefault="003859B0" w:rsidP="00A75C33">
      <w:pPr>
        <w:pStyle w:val="Simgeler"/>
        <w:rPr>
          <w:rFonts w:eastAsiaTheme="minorEastAsia"/>
        </w:rPr>
      </w:pPr>
      <m:oMath>
        <m:sSub>
          <m:sSubPr>
            <m:ctrlPr>
              <w:rPr>
                <w:rFonts w:ascii="Cambria Math" w:hAnsi="Cambria Math"/>
                <w:i/>
              </w:rPr>
            </m:ctrlPr>
          </m:sSubPr>
          <m:e>
            <m:r>
              <w:rPr>
                <w:rFonts w:ascii="Cambria Math" w:hAnsi="Cambria Math"/>
              </w:rPr>
              <m:t>c</m:t>
            </m:r>
          </m:e>
          <m:sub>
            <m:r>
              <w:rPr>
                <w:rFonts w:ascii="Cambria Math" w:hAnsi="Cambria Math"/>
              </w:rPr>
              <m:t>u</m:t>
            </m:r>
          </m:sub>
        </m:sSub>
      </m:oMath>
      <w:r w:rsidR="00A75C33" w:rsidRPr="00801F99">
        <w:rPr>
          <w:rFonts w:eastAsiaTheme="minorEastAsia"/>
        </w:rPr>
        <w:tab/>
      </w:r>
      <w:r w:rsidR="00A75C33">
        <w:rPr>
          <w:rFonts w:eastAsiaTheme="minorEastAsia"/>
        </w:rPr>
        <w:t>D</w:t>
      </w:r>
      <w:r w:rsidR="00A75C33" w:rsidRPr="00801F99">
        <w:rPr>
          <w:rFonts w:eastAsiaTheme="minorEastAsia"/>
        </w:rPr>
        <w:t>renajsız kayma dayanımı [kPa]</w:t>
      </w:r>
    </w:p>
    <w:p w14:paraId="0B2BEF83" w14:textId="77777777" w:rsidR="00A22083" w:rsidRPr="00801F99" w:rsidRDefault="003859B0" w:rsidP="00A1016D">
      <w:pPr>
        <w:pStyle w:val="Simgeler"/>
        <w:rPr>
          <w:rFonts w:eastAsiaTheme="minorEastAsia"/>
        </w:rPr>
      </w:pPr>
      <m:oMath>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u</m:t>
                    </m:r>
                  </m:sub>
                </m:sSub>
              </m:e>
            </m:d>
          </m:e>
          <m:sub>
            <m:r>
              <w:rPr>
                <w:rFonts w:ascii="Cambria Math" w:hAnsi="Cambria Math"/>
              </w:rPr>
              <m:t>30</m:t>
            </m:r>
          </m:sub>
        </m:sSub>
      </m:oMath>
      <w:r w:rsidR="00A22083" w:rsidRPr="00801F99">
        <w:rPr>
          <w:rFonts w:eastAsiaTheme="minorEastAsia"/>
        </w:rPr>
        <w:tab/>
        <w:t>Üst 30 metredeki ortalama drenajsız kayma dayanımı [kPa]</w:t>
      </w:r>
    </w:p>
    <w:p w14:paraId="2F903BFF" w14:textId="77777777" w:rsidR="00394DBF" w:rsidRPr="00801F99"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c</m:t>
            </m:r>
          </m:e>
          <m:sub>
            <m:r>
              <w:rPr>
                <w:rFonts w:ascii="Cambria Math" w:hAnsi="Cambria Math"/>
              </w:rPr>
              <m:t>u,i</m:t>
            </m:r>
          </m:sub>
        </m:sSub>
      </m:oMath>
      <w:r w:rsidR="00394DBF" w:rsidRPr="00801F99">
        <w:rPr>
          <w:rFonts w:eastAsiaTheme="minorEastAsia"/>
        </w:rPr>
        <w:tab/>
        <w:t>i’inci alt tabakanın drenajsız kayma dayanımı [kPa]</w:t>
      </w:r>
    </w:p>
    <w:p w14:paraId="6A719623" w14:textId="77777777" w:rsidR="00657483" w:rsidRPr="00801F99" w:rsidRDefault="00952BE5" w:rsidP="00A1016D">
      <w:pPr>
        <w:pStyle w:val="Simgeler"/>
      </w:pPr>
      <w:r w:rsidRPr="00801F99">
        <w:t>DD-1</w:t>
      </w:r>
      <w:r w:rsidRPr="00801F99">
        <w:tab/>
        <w:t>50 yılda aşılma olasılığı %2 (tekrarlanma periyodu 2475 yıl) olan deprem yer hareketi düzeyi</w:t>
      </w:r>
    </w:p>
    <w:p w14:paraId="2299A1DF" w14:textId="77777777" w:rsidR="00952BE5" w:rsidRDefault="00952BE5" w:rsidP="00A1016D">
      <w:pPr>
        <w:pStyle w:val="Simgeler"/>
      </w:pPr>
      <w:r w:rsidRPr="00801F99">
        <w:t>DD-2</w:t>
      </w:r>
      <w:r w:rsidRPr="00801F99">
        <w:tab/>
        <w:t>50 yılda aşılma olasılığı %10 (tekrarlanma periyodu 475 yıl) olan deprem yer hareketi düzeyi</w:t>
      </w:r>
    </w:p>
    <w:p w14:paraId="05F3F24E" w14:textId="7AA3469E" w:rsidR="00A533CC" w:rsidRPr="00801F99" w:rsidRDefault="00A533CC" w:rsidP="00A1016D">
      <w:pPr>
        <w:pStyle w:val="Simgeler"/>
      </w:pPr>
      <w:r>
        <w:t>DM</w:t>
      </w:r>
      <w:r>
        <w:tab/>
        <w:t>Duvar miktarı</w:t>
      </w:r>
    </w:p>
    <w:p w14:paraId="5DEF9CF6" w14:textId="3E20EF16" w:rsidR="00C03FBD" w:rsidRPr="00801F99" w:rsidRDefault="00C03FBD" w:rsidP="00A1016D">
      <w:pPr>
        <w:pStyle w:val="Simgeler"/>
        <w:rPr>
          <w:rFonts w:eastAsiaTheme="minorEastAsia"/>
        </w:rPr>
      </w:pPr>
      <m:oMath>
        <m:r>
          <w:rPr>
            <w:rFonts w:ascii="Cambria Math" w:hAnsi="Cambria Math"/>
          </w:rPr>
          <m:t>d</m:t>
        </m:r>
      </m:oMath>
      <w:r w:rsidRPr="00801F99">
        <w:rPr>
          <w:rFonts w:eastAsiaTheme="minorEastAsia"/>
        </w:rPr>
        <w:tab/>
      </w:r>
      <w:r w:rsidR="008056D7">
        <w:rPr>
          <w:rFonts w:eastAsiaTheme="minorEastAsia"/>
        </w:rPr>
        <w:t>Eleman</w:t>
      </w:r>
      <w:r w:rsidRPr="00801F99">
        <w:rPr>
          <w:rFonts w:eastAsiaTheme="minorEastAsia"/>
        </w:rPr>
        <w:t xml:space="preserve"> faydalı yüksekliği [mm]</w:t>
      </w:r>
    </w:p>
    <w:p w14:paraId="31D96AFE" w14:textId="77777777" w:rsidR="00A63DE3" w:rsidRPr="00801F99" w:rsidRDefault="00A63DE3" w:rsidP="00A1016D">
      <w:pPr>
        <w:pStyle w:val="Simgeler"/>
        <w:rPr>
          <w:rFonts w:eastAsiaTheme="minorEastAsia"/>
        </w:rPr>
      </w:pPr>
      <m:oMath>
        <m:r>
          <w:rPr>
            <w:rFonts w:ascii="Cambria Math" w:hAnsi="Cambria Math"/>
          </w:rPr>
          <m:t>E</m:t>
        </m:r>
      </m:oMath>
      <w:r w:rsidRPr="00801F99">
        <w:rPr>
          <w:rFonts w:eastAsiaTheme="minorEastAsia"/>
        </w:rPr>
        <w:tab/>
        <w:t>Deprem Etkisi</w:t>
      </w:r>
    </w:p>
    <w:p w14:paraId="1B2EB28F" w14:textId="403EF756" w:rsidR="005A73D6" w:rsidRPr="00801F99"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E</m:t>
            </m:r>
          </m:e>
          <m:sub>
            <m:r>
              <w:rPr>
                <w:rFonts w:ascii="Cambria Math" w:hAnsi="Cambria Math"/>
              </w:rPr>
              <m:t>m</m:t>
            </m:r>
          </m:sub>
        </m:sSub>
      </m:oMath>
      <w:r w:rsidR="005A73D6" w:rsidRPr="00801F99">
        <w:rPr>
          <w:rFonts w:eastAsiaTheme="minorEastAsia"/>
        </w:rPr>
        <w:tab/>
      </w:r>
      <w:r w:rsidR="002B2316">
        <w:rPr>
          <w:rFonts w:eastAsiaTheme="minorEastAsia"/>
        </w:rPr>
        <w:t>Yığma duvar e</w:t>
      </w:r>
      <w:r w:rsidR="005A73D6" w:rsidRPr="00801F99">
        <w:rPr>
          <w:rFonts w:eastAsiaTheme="minorEastAsia"/>
        </w:rPr>
        <w:t>lastisite modülü [MPa]</w:t>
      </w:r>
    </w:p>
    <w:p w14:paraId="7CEA6358" w14:textId="77777777" w:rsidR="00A63DE3" w:rsidRPr="00801F99"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hAnsi="Cambria Math"/>
              </w:rPr>
              <m:t>E</m:t>
            </m:r>
            <m:ctrlPr>
              <w:rPr>
                <w:rFonts w:ascii="Cambria Math" w:hAnsi="Cambria Math"/>
                <w:i/>
              </w:rPr>
            </m:ctrlPr>
          </m:e>
          <m:sub>
            <m:r>
              <w:rPr>
                <w:rFonts w:ascii="Cambria Math" w:eastAsiaTheme="minorEastAsia" w:hAnsi="Cambria Math"/>
              </w:rPr>
              <m:t>cm</m:t>
            </m:r>
          </m:sub>
        </m:sSub>
      </m:oMath>
      <w:r w:rsidR="00A63DE3" w:rsidRPr="00801F99">
        <w:rPr>
          <w:rFonts w:eastAsiaTheme="minorEastAsia"/>
        </w:rPr>
        <w:tab/>
        <w:t>Mevcut beton elastisite modülü</w:t>
      </w:r>
      <w:r w:rsidR="00CD0C9B" w:rsidRPr="00801F99">
        <w:rPr>
          <w:rFonts w:eastAsiaTheme="minorEastAsia"/>
        </w:rPr>
        <w:t xml:space="preserve"> [MPa]</w:t>
      </w:r>
    </w:p>
    <w:p w14:paraId="46F21557" w14:textId="77DF9401" w:rsidR="00A63DE3" w:rsidRDefault="003859B0" w:rsidP="00A1016D">
      <w:pPr>
        <w:pStyle w:val="Simgeler"/>
        <w:rPr>
          <w:rFonts w:eastAsiaTheme="minorEastAsia"/>
        </w:rPr>
      </w:pPr>
      <m:oMath>
        <m:sSub>
          <m:sSubPr>
            <m:ctrlPr>
              <w:rPr>
                <w:rFonts w:ascii="Cambria Math" w:eastAsiaTheme="minorEastAsia" w:hAnsi="Cambria Math"/>
                <w:i/>
              </w:rPr>
            </m:ctrlPr>
          </m:sSubPr>
          <m:e>
            <m:d>
              <m:dPr>
                <m:ctrlPr>
                  <w:rPr>
                    <w:rFonts w:ascii="Cambria Math" w:hAnsi="Cambria Math"/>
                    <w:i/>
                  </w:rPr>
                </m:ctrlPr>
              </m:dPr>
              <m:e>
                <m:r>
                  <w:rPr>
                    <w:rFonts w:ascii="Cambria Math" w:hAnsi="Cambria Math"/>
                  </w:rPr>
                  <m:t>EI</m:t>
                </m:r>
              </m:e>
            </m:d>
          </m:e>
          <m:sub>
            <m:r>
              <w:rPr>
                <w:rFonts w:ascii="Cambria Math" w:eastAsiaTheme="minorEastAsia" w:hAnsi="Cambria Math"/>
              </w:rPr>
              <m:t>e</m:t>
            </m:r>
          </m:sub>
        </m:sSub>
      </m:oMath>
      <w:r w:rsidR="00A63DE3" w:rsidRPr="00801F99">
        <w:rPr>
          <w:rFonts w:eastAsiaTheme="minorEastAsia"/>
        </w:rPr>
        <w:tab/>
      </w:r>
      <w:r w:rsidR="00BC229A">
        <w:rPr>
          <w:rFonts w:eastAsiaTheme="minorEastAsia"/>
        </w:rPr>
        <w:t>E</w:t>
      </w:r>
      <w:r w:rsidR="00A63DE3" w:rsidRPr="00801F99">
        <w:rPr>
          <w:rFonts w:eastAsiaTheme="minorEastAsia"/>
        </w:rPr>
        <w:t>tkin eğilme rijitliği</w:t>
      </w:r>
      <w:r w:rsidR="00CD0C9B" w:rsidRPr="00801F99">
        <w:rPr>
          <w:rFonts w:eastAsiaTheme="minorEastAsia"/>
        </w:rPr>
        <w:t xml:space="preserve"> [Nmm</w:t>
      </w:r>
      <w:r w:rsidR="00CD0C9B" w:rsidRPr="00801F99">
        <w:rPr>
          <w:rFonts w:eastAsiaTheme="minorEastAsia"/>
          <w:vertAlign w:val="superscript"/>
        </w:rPr>
        <w:t>2</w:t>
      </w:r>
      <w:r w:rsidR="00CD0C9B" w:rsidRPr="00801F99">
        <w:rPr>
          <w:rFonts w:eastAsiaTheme="minorEastAsia"/>
        </w:rPr>
        <w:t>]</w:t>
      </w:r>
    </w:p>
    <w:p w14:paraId="64F257EF" w14:textId="70D812BB" w:rsidR="00995146" w:rsidRPr="00801F99" w:rsidRDefault="003859B0" w:rsidP="00995146">
      <w:pPr>
        <w:pStyle w:val="Simgeler"/>
        <w:rPr>
          <w:rFonts w:eastAsiaTheme="minorEastAsia"/>
        </w:rPr>
      </w:pPr>
      <m:oMath>
        <m:sSub>
          <m:sSubPr>
            <m:ctrlPr>
              <w:rPr>
                <w:rFonts w:ascii="Cambria Math" w:eastAsiaTheme="minorEastAsia" w:hAnsi="Cambria Math"/>
                <w:i/>
              </w:rPr>
            </m:ctrlPr>
          </m:sSubPr>
          <m:e>
            <m:d>
              <m:dPr>
                <m:ctrlPr>
                  <w:rPr>
                    <w:rFonts w:ascii="Cambria Math" w:hAnsi="Cambria Math"/>
                    <w:i/>
                  </w:rPr>
                </m:ctrlPr>
              </m:dPr>
              <m:e>
                <m:r>
                  <w:rPr>
                    <w:rFonts w:ascii="Cambria Math" w:hAnsi="Cambria Math"/>
                  </w:rPr>
                  <m:t>EI</m:t>
                </m:r>
              </m:e>
            </m:d>
          </m:e>
          <m:sub>
            <m:r>
              <w:rPr>
                <w:rFonts w:ascii="Cambria Math" w:eastAsiaTheme="minorEastAsia" w:hAnsi="Cambria Math"/>
              </w:rPr>
              <m:t>m</m:t>
            </m:r>
          </m:sub>
        </m:sSub>
      </m:oMath>
      <w:r w:rsidR="00995146" w:rsidRPr="00801F99">
        <w:rPr>
          <w:rFonts w:eastAsiaTheme="minorEastAsia"/>
        </w:rPr>
        <w:tab/>
      </w:r>
      <w:r w:rsidR="00995146">
        <w:rPr>
          <w:rFonts w:eastAsiaTheme="minorEastAsia"/>
        </w:rPr>
        <w:t>Yığma duvar</w:t>
      </w:r>
      <w:r w:rsidR="00995146" w:rsidRPr="00801F99">
        <w:rPr>
          <w:rFonts w:eastAsiaTheme="minorEastAsia"/>
        </w:rPr>
        <w:t xml:space="preserve"> eğilme rijitliği [Nmm</w:t>
      </w:r>
      <w:r w:rsidR="00995146" w:rsidRPr="00801F99">
        <w:rPr>
          <w:rFonts w:eastAsiaTheme="minorEastAsia"/>
          <w:vertAlign w:val="superscript"/>
        </w:rPr>
        <w:t>2</w:t>
      </w:r>
      <w:r w:rsidR="00995146" w:rsidRPr="00801F99">
        <w:rPr>
          <w:rFonts w:eastAsiaTheme="minorEastAsia"/>
        </w:rPr>
        <w:t>]</w:t>
      </w:r>
    </w:p>
    <w:p w14:paraId="526BAEAD" w14:textId="2155998C" w:rsidR="00755DF3" w:rsidRPr="00801F99" w:rsidRDefault="003859B0" w:rsidP="00A23CB6">
      <w:pPr>
        <w:pStyle w:val="Simgeler"/>
        <w:rPr>
          <w:rFonts w:eastAsiaTheme="minorEastAsia"/>
        </w:rPr>
      </w:pPr>
      <m:oMath>
        <m:sSub>
          <m:sSubPr>
            <m:ctrlPr>
              <w:rPr>
                <w:rFonts w:ascii="Cambria Math" w:eastAsiaTheme="minorEastAsia" w:hAnsi="Cambria Math"/>
                <w:i/>
              </w:rPr>
            </m:ctrlPr>
          </m:sSubPr>
          <m:e>
            <m:d>
              <m:dPr>
                <m:ctrlPr>
                  <w:rPr>
                    <w:rFonts w:ascii="Cambria Math" w:hAnsi="Cambria Math"/>
                    <w:i/>
                  </w:rPr>
                </m:ctrlPr>
              </m:dPr>
              <m:e>
                <m:r>
                  <w:rPr>
                    <w:rFonts w:ascii="Cambria Math" w:hAnsi="Cambria Math"/>
                  </w:rPr>
                  <m:t>EI</m:t>
                </m:r>
              </m:e>
            </m:d>
          </m:e>
          <m:sub>
            <m:r>
              <w:rPr>
                <w:rFonts w:ascii="Cambria Math" w:eastAsiaTheme="minorEastAsia" w:hAnsi="Cambria Math"/>
              </w:rPr>
              <m:t>p</m:t>
            </m:r>
          </m:sub>
        </m:sSub>
      </m:oMath>
      <w:r w:rsidR="003D58B9" w:rsidRPr="00801F99">
        <w:rPr>
          <w:rFonts w:eastAsiaTheme="minorEastAsia"/>
        </w:rPr>
        <w:tab/>
      </w:r>
      <w:r w:rsidR="00A23CB6">
        <w:rPr>
          <w:rFonts w:eastAsiaTheme="minorEastAsia"/>
        </w:rPr>
        <w:t>Eleman</w:t>
      </w:r>
      <w:r w:rsidR="003D58B9" w:rsidRPr="00801F99">
        <w:t xml:space="preserve"> azaltılmış eğilme rijitliği</w:t>
      </w:r>
      <w:r w:rsidR="003D58B9" w:rsidRPr="00801F99">
        <w:rPr>
          <w:rFonts w:eastAsiaTheme="minorEastAsia"/>
        </w:rPr>
        <w:t xml:space="preserve"> [Nmm</w:t>
      </w:r>
      <w:r w:rsidR="003D58B9" w:rsidRPr="00801F99">
        <w:rPr>
          <w:rFonts w:eastAsiaTheme="minorEastAsia"/>
          <w:vertAlign w:val="superscript"/>
        </w:rPr>
        <w:t>2</w:t>
      </w:r>
      <w:r w:rsidR="003D58B9" w:rsidRPr="00801F99">
        <w:rPr>
          <w:rFonts w:eastAsiaTheme="minorEastAsia"/>
        </w:rPr>
        <w:t>]</w:t>
      </w:r>
    </w:p>
    <w:p w14:paraId="50297383" w14:textId="77B78703" w:rsidR="00A63DE3" w:rsidRPr="00801F99" w:rsidRDefault="003859B0" w:rsidP="00A1016D">
      <w:pPr>
        <w:pStyle w:val="Simgeler"/>
        <w:rPr>
          <w:rFonts w:eastAsiaTheme="minorEastAsia"/>
        </w:rPr>
      </w:pPr>
      <m:oMath>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cm</m:t>
                    </m:r>
                  </m:sub>
                </m:sSub>
                <m:r>
                  <w:rPr>
                    <w:rFonts w:ascii="Cambria Math" w:hAnsi="Cambria Math"/>
                  </w:rPr>
                  <m:t>I</m:t>
                </m:r>
              </m:e>
            </m:d>
          </m:e>
          <m:sub>
            <m:r>
              <w:rPr>
                <w:rFonts w:ascii="Cambria Math" w:hAnsi="Cambria Math"/>
              </w:rPr>
              <m:t>o</m:t>
            </m:r>
          </m:sub>
        </m:sSub>
      </m:oMath>
      <w:r w:rsidR="00A63DE3" w:rsidRPr="00801F99">
        <w:rPr>
          <w:rFonts w:eastAsiaTheme="minorEastAsia"/>
        </w:rPr>
        <w:tab/>
      </w:r>
      <w:r w:rsidR="00A23CB6">
        <w:rPr>
          <w:rFonts w:eastAsiaTheme="minorEastAsia"/>
        </w:rPr>
        <w:t>Brüt</w:t>
      </w:r>
      <w:r w:rsidR="00A63DE3" w:rsidRPr="00801F99">
        <w:rPr>
          <w:rFonts w:eastAsiaTheme="minorEastAsia"/>
        </w:rPr>
        <w:t xml:space="preserve"> kesite ait eğilme rijitliği</w:t>
      </w:r>
      <w:r w:rsidR="00CD0C9B" w:rsidRPr="00801F99">
        <w:rPr>
          <w:rFonts w:eastAsiaTheme="minorEastAsia"/>
        </w:rPr>
        <w:t xml:space="preserve"> [Nmm</w:t>
      </w:r>
      <w:r w:rsidR="00CD0C9B" w:rsidRPr="00801F99">
        <w:rPr>
          <w:rFonts w:eastAsiaTheme="minorEastAsia"/>
          <w:vertAlign w:val="superscript"/>
        </w:rPr>
        <w:t>2</w:t>
      </w:r>
      <w:r w:rsidR="00CD0C9B" w:rsidRPr="00801F99">
        <w:rPr>
          <w:rFonts w:eastAsiaTheme="minorEastAsia"/>
        </w:rPr>
        <w:t>]</w:t>
      </w:r>
    </w:p>
    <w:p w14:paraId="3DD15013" w14:textId="5A221044" w:rsidR="00D679FD" w:rsidRPr="00801F99" w:rsidRDefault="003859B0" w:rsidP="00A1016D">
      <w:pPr>
        <w:pStyle w:val="Simgeler"/>
      </w:pPr>
      <m:oMath>
        <m:sSub>
          <m:sSubPr>
            <m:ctrlPr>
              <w:rPr>
                <w:rFonts w:ascii="Cambria Math" w:hAnsi="Cambria Math"/>
                <w:i/>
              </w:rPr>
            </m:ctrlPr>
          </m:sSubPr>
          <m:e>
            <m:r>
              <w:rPr>
                <w:rFonts w:ascii="Cambria Math" w:hAnsi="Cambria Math"/>
              </w:rPr>
              <m:t>F</m:t>
            </m:r>
          </m:e>
          <m:sub>
            <m:r>
              <w:rPr>
                <w:rFonts w:ascii="Cambria Math" w:hAnsi="Cambria Math"/>
              </w:rPr>
              <m:t>çap</m:t>
            </m:r>
          </m:sub>
        </m:sSub>
      </m:oMath>
      <w:r w:rsidR="00D679FD" w:rsidRPr="00801F99">
        <w:rPr>
          <w:rFonts w:eastAsiaTheme="minorEastAsia"/>
        </w:rPr>
        <w:tab/>
        <w:t>Karot çapı için düzeltme faktörü</w:t>
      </w:r>
    </w:p>
    <w:p w14:paraId="67823D84" w14:textId="54F7AA22" w:rsidR="00D679FD" w:rsidRPr="00801F99" w:rsidRDefault="003859B0" w:rsidP="00A1016D">
      <w:pPr>
        <w:pStyle w:val="Simgeler"/>
      </w:pPr>
      <m:oMath>
        <m:sSub>
          <m:sSubPr>
            <m:ctrlPr>
              <w:rPr>
                <w:rFonts w:ascii="Cambria Math" w:hAnsi="Cambria Math"/>
                <w:i/>
              </w:rPr>
            </m:ctrlPr>
          </m:sSubPr>
          <m:e>
            <m:r>
              <w:rPr>
                <w:rFonts w:ascii="Cambria Math" w:hAnsi="Cambria Math"/>
              </w:rPr>
              <m:t>F</m:t>
            </m:r>
          </m:e>
          <m:sub>
            <m:r>
              <w:rPr>
                <w:rFonts w:ascii="Cambria Math" w:hAnsi="Cambria Math"/>
              </w:rPr>
              <m:t>hasar</m:t>
            </m:r>
          </m:sub>
        </m:sSub>
      </m:oMath>
      <w:r w:rsidR="00D679FD" w:rsidRPr="00801F99">
        <w:rPr>
          <w:rFonts w:eastAsiaTheme="minorEastAsia"/>
        </w:rPr>
        <w:tab/>
      </w:r>
      <w:r w:rsidR="00D679FD" w:rsidRPr="00801F99">
        <w:t>Karot alma işleminde verilen hasar</w:t>
      </w:r>
      <w:r w:rsidR="00D679FD" w:rsidRPr="00801F99">
        <w:rPr>
          <w:rFonts w:eastAsiaTheme="minorEastAsia"/>
        </w:rPr>
        <w:t xml:space="preserve"> için düzeltme faktörü</w:t>
      </w:r>
    </w:p>
    <w:p w14:paraId="61413850" w14:textId="7C4A3CF3" w:rsidR="008F30E2" w:rsidRPr="00801F99" w:rsidRDefault="003859B0" w:rsidP="00A1016D">
      <w:pPr>
        <w:pStyle w:val="Simgeler"/>
      </w:pPr>
      <m:oMath>
        <m:sSub>
          <m:sSubPr>
            <m:ctrlPr>
              <w:rPr>
                <w:rFonts w:ascii="Cambria Math" w:hAnsi="Cambria Math"/>
                <w:i/>
              </w:rPr>
            </m:ctrlPr>
          </m:sSubPr>
          <m:e>
            <m:r>
              <w:rPr>
                <w:rFonts w:ascii="Cambria Math" w:hAnsi="Cambria Math"/>
              </w:rPr>
              <m:t>F</m:t>
            </m:r>
          </m:e>
          <m:sub>
            <m:r>
              <w:rPr>
                <w:rFonts w:ascii="Cambria Math" w:hAnsi="Cambria Math"/>
              </w:rPr>
              <m:t>l/d</m:t>
            </m:r>
          </m:sub>
        </m:sSub>
      </m:oMath>
      <w:r w:rsidR="008F30E2" w:rsidRPr="00801F99">
        <w:rPr>
          <w:rFonts w:eastAsiaTheme="minorEastAsia"/>
        </w:rPr>
        <w:tab/>
      </w:r>
      <m:oMath>
        <m:f>
          <m:fPr>
            <m:type m:val="lin"/>
            <m:ctrlPr>
              <w:rPr>
                <w:rFonts w:ascii="Cambria Math" w:hAnsi="Cambria Math"/>
                <w:i/>
              </w:rPr>
            </m:ctrlPr>
          </m:fPr>
          <m:num>
            <m:r>
              <w:rPr>
                <w:rFonts w:ascii="Cambria Math" w:hAnsi="Cambria Math"/>
              </w:rPr>
              <m:t>l</m:t>
            </m:r>
          </m:num>
          <m:den>
            <m:r>
              <w:rPr>
                <w:rFonts w:ascii="Cambria Math" w:hAnsi="Cambria Math"/>
              </w:rPr>
              <m:t>d</m:t>
            </m:r>
          </m:den>
        </m:f>
      </m:oMath>
      <w:r w:rsidR="0009590C" w:rsidRPr="00801F99">
        <w:t xml:space="preserve"> Karot boy/çap oranı</w:t>
      </w:r>
    </w:p>
    <w:p w14:paraId="4F6FEE64" w14:textId="563A0480" w:rsidR="0009590C" w:rsidRPr="00801F99" w:rsidRDefault="003859B0" w:rsidP="00A1016D">
      <w:pPr>
        <w:pStyle w:val="Simgeler"/>
      </w:pPr>
      <m:oMath>
        <m:sSub>
          <m:sSubPr>
            <m:ctrlPr>
              <w:rPr>
                <w:rFonts w:ascii="Cambria Math" w:hAnsi="Cambria Math"/>
                <w:i/>
              </w:rPr>
            </m:ctrlPr>
          </m:sSubPr>
          <m:e>
            <m:r>
              <w:rPr>
                <w:rFonts w:ascii="Cambria Math" w:hAnsi="Cambria Math"/>
              </w:rPr>
              <m:t>F</m:t>
            </m:r>
          </m:e>
          <m:sub>
            <m:r>
              <w:rPr>
                <w:rFonts w:ascii="Cambria Math" w:hAnsi="Cambria Math"/>
              </w:rPr>
              <m:t>nem</m:t>
            </m:r>
          </m:sub>
        </m:sSub>
      </m:oMath>
      <w:r w:rsidR="0009590C" w:rsidRPr="00801F99">
        <w:rPr>
          <w:rFonts w:eastAsiaTheme="minorEastAsia"/>
        </w:rPr>
        <w:tab/>
        <w:t>Karot nem muhtevası için düzeltme faktörü</w:t>
      </w:r>
    </w:p>
    <w:p w14:paraId="0EEB7FB2" w14:textId="59CF80EB" w:rsidR="00E96DC1" w:rsidRPr="00E96DC1" w:rsidRDefault="003859B0" w:rsidP="00E96DC1">
      <w:pPr>
        <w:pStyle w:val="Simgeler"/>
        <w:rPr>
          <w:rFonts w:eastAsiaTheme="minorEastAsia"/>
        </w:rPr>
      </w:pP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00E96DC1" w:rsidRPr="00801F99">
        <w:rPr>
          <w:rFonts w:eastAsiaTheme="minorEastAsia"/>
        </w:rPr>
        <w:tab/>
      </w:r>
      <w:r w:rsidR="00E96DC1">
        <w:rPr>
          <w:rFonts w:eastAsiaTheme="minorEastAsia"/>
        </w:rPr>
        <w:t>Kısa</w:t>
      </w:r>
      <w:r w:rsidR="00E96DC1" w:rsidRPr="00801F99">
        <w:rPr>
          <w:rFonts w:eastAsiaTheme="minorEastAsia"/>
        </w:rPr>
        <w:t xml:space="preserve"> periyot için yerel zemin etki katsayısı</w:t>
      </w:r>
    </w:p>
    <w:p w14:paraId="1E1A3918" w14:textId="19DEAEFB" w:rsidR="008F30E2" w:rsidRPr="00801F99"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F</m:t>
            </m:r>
          </m:e>
          <m:sub>
            <m:r>
              <w:rPr>
                <w:rFonts w:ascii="Cambria Math" w:hAnsi="Cambria Math"/>
              </w:rPr>
              <m:t>1</m:t>
            </m:r>
          </m:sub>
        </m:sSub>
      </m:oMath>
      <w:r w:rsidR="008F30E2" w:rsidRPr="00801F99">
        <w:rPr>
          <w:rFonts w:eastAsiaTheme="minorEastAsia"/>
        </w:rPr>
        <w:tab/>
        <w:t>1.0 saniye periyot için yerel zemin etki katsayısı</w:t>
      </w:r>
    </w:p>
    <w:p w14:paraId="6F0D1400" w14:textId="04F5ED46" w:rsidR="00AE5133" w:rsidRPr="00801F99"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hAnsi="Cambria Math"/>
              </w:rPr>
              <m:t>f</m:t>
            </m:r>
            <m:ctrlPr>
              <w:rPr>
                <w:rFonts w:ascii="Cambria Math" w:hAnsi="Cambria Math"/>
                <w:i/>
              </w:rPr>
            </m:ctrlPr>
          </m:e>
          <m:sub>
            <m:r>
              <w:rPr>
                <w:rFonts w:ascii="Cambria Math" w:eastAsiaTheme="minorEastAsia" w:hAnsi="Cambria Math"/>
              </w:rPr>
              <m:t>m</m:t>
            </m:r>
          </m:sub>
        </m:sSub>
      </m:oMath>
      <w:r w:rsidR="00AE5133" w:rsidRPr="00801F99">
        <w:rPr>
          <w:rFonts w:eastAsiaTheme="minorEastAsia"/>
        </w:rPr>
        <w:tab/>
        <w:t>Yığma duvar basınç dayanımı [MPa]</w:t>
      </w:r>
    </w:p>
    <w:p w14:paraId="63C52C60" w14:textId="77777777" w:rsidR="009D2195" w:rsidRPr="00801F99"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hAnsi="Cambria Math"/>
              </w:rPr>
              <m:t>f</m:t>
            </m:r>
            <m:ctrlPr>
              <w:rPr>
                <w:rFonts w:ascii="Cambria Math" w:hAnsi="Cambria Math"/>
                <w:i/>
              </w:rPr>
            </m:ctrlPr>
          </m:e>
          <m:sub>
            <m:r>
              <w:rPr>
                <w:rFonts w:ascii="Cambria Math" w:eastAsiaTheme="minorEastAsia" w:hAnsi="Cambria Math"/>
              </w:rPr>
              <m:t>cm</m:t>
            </m:r>
          </m:sub>
        </m:sSub>
      </m:oMath>
      <w:r w:rsidR="009D2195" w:rsidRPr="00801F99">
        <w:rPr>
          <w:rFonts w:eastAsiaTheme="minorEastAsia"/>
        </w:rPr>
        <w:tab/>
        <w:t>Mevcut beton basınç dayanımı</w:t>
      </w:r>
      <w:r w:rsidR="00CD0C9B" w:rsidRPr="00801F99">
        <w:rPr>
          <w:rFonts w:eastAsiaTheme="minorEastAsia"/>
        </w:rPr>
        <w:t xml:space="preserve"> [MPa]</w:t>
      </w:r>
    </w:p>
    <w:p w14:paraId="1E4439C4" w14:textId="77777777" w:rsidR="00707497" w:rsidRPr="00801F99"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hAnsi="Cambria Math"/>
              </w:rPr>
              <m:t>f</m:t>
            </m:r>
            <m:ctrlPr>
              <w:rPr>
                <w:rFonts w:ascii="Cambria Math" w:hAnsi="Cambria Math"/>
                <w:i/>
              </w:rPr>
            </m:ctrlPr>
          </m:e>
          <m:sub>
            <m:r>
              <w:rPr>
                <w:rFonts w:ascii="Cambria Math" w:eastAsiaTheme="minorEastAsia" w:hAnsi="Cambria Math"/>
              </w:rPr>
              <m:t>ctm</m:t>
            </m:r>
          </m:sub>
        </m:sSub>
      </m:oMath>
      <w:r w:rsidR="00707497" w:rsidRPr="00801F99">
        <w:rPr>
          <w:rFonts w:eastAsiaTheme="minorEastAsia"/>
        </w:rPr>
        <w:tab/>
        <w:t>Mevcut beton çekme dayanımı [MPa]</w:t>
      </w:r>
    </w:p>
    <w:p w14:paraId="3A68D458" w14:textId="77777777" w:rsidR="00AE5133" w:rsidRPr="00801F99"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hAnsi="Cambria Math"/>
              </w:rPr>
              <m:t>f</m:t>
            </m:r>
            <m:ctrlPr>
              <w:rPr>
                <w:rFonts w:ascii="Cambria Math" w:hAnsi="Cambria Math"/>
                <w:i/>
              </w:rPr>
            </m:ctrlPr>
          </m:e>
          <m:sub>
            <m:r>
              <w:rPr>
                <w:rFonts w:ascii="Cambria Math" w:eastAsiaTheme="minorEastAsia" w:hAnsi="Cambria Math"/>
              </w:rPr>
              <m:t>dç</m:t>
            </m:r>
          </m:sub>
        </m:sSub>
      </m:oMath>
      <w:r w:rsidR="00AE5133" w:rsidRPr="00801F99">
        <w:rPr>
          <w:rFonts w:eastAsiaTheme="minorEastAsia"/>
        </w:rPr>
        <w:tab/>
        <w:t>Yığma duvar diyagonal çekme dayanımı [MPa]</w:t>
      </w:r>
    </w:p>
    <w:p w14:paraId="1742FF4F" w14:textId="5813863D" w:rsidR="00D679FD"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hAnsi="Cambria Math"/>
              </w:rPr>
              <m:t>f</m:t>
            </m:r>
            <m:ctrlPr>
              <w:rPr>
                <w:rFonts w:ascii="Cambria Math" w:hAnsi="Cambria Math"/>
                <w:i/>
              </w:rPr>
            </m:ctrlPr>
          </m:e>
          <m:sub>
            <m:r>
              <w:rPr>
                <w:rFonts w:ascii="Cambria Math" w:eastAsiaTheme="minorEastAsia" w:hAnsi="Cambria Math"/>
              </w:rPr>
              <m:t>karot</m:t>
            </m:r>
          </m:sub>
        </m:sSub>
      </m:oMath>
      <w:r w:rsidR="00D679FD" w:rsidRPr="00801F99">
        <w:rPr>
          <w:rFonts w:eastAsiaTheme="minorEastAsia"/>
        </w:rPr>
        <w:tab/>
      </w:r>
      <w:r w:rsidR="005A73D6" w:rsidRPr="00801F99">
        <w:rPr>
          <w:rFonts w:eastAsiaTheme="minorEastAsia"/>
        </w:rPr>
        <w:t>K</w:t>
      </w:r>
      <w:r w:rsidR="00D679FD" w:rsidRPr="00801F99">
        <w:rPr>
          <w:rFonts w:eastAsiaTheme="minorEastAsia"/>
        </w:rPr>
        <w:t>arot basınç dayanımı [MPa]</w:t>
      </w:r>
    </w:p>
    <w:p w14:paraId="0011C8B3" w14:textId="785685A9" w:rsidR="002C2F77" w:rsidRDefault="003859B0" w:rsidP="002C2F77">
      <w:pPr>
        <w:pStyle w:val="Simgeler"/>
        <w:rPr>
          <w:rFonts w:eastAsiaTheme="minorEastAsia"/>
        </w:rPr>
      </w:pPr>
      <m:oMath>
        <m:sSub>
          <m:sSubPr>
            <m:ctrlPr>
              <w:rPr>
                <w:rFonts w:ascii="Cambria Math" w:eastAsiaTheme="minorEastAsia" w:hAnsi="Cambria Math"/>
                <w:i/>
              </w:rPr>
            </m:ctrlPr>
          </m:sSubPr>
          <m:e>
            <m:r>
              <w:rPr>
                <w:rFonts w:ascii="Cambria Math" w:hAnsi="Cambria Math"/>
              </w:rPr>
              <m:t>f</m:t>
            </m:r>
            <m:ctrlPr>
              <w:rPr>
                <w:rFonts w:ascii="Cambria Math" w:hAnsi="Cambria Math"/>
                <w:i/>
              </w:rPr>
            </m:ctrlPr>
          </m:e>
          <m:sub>
            <m:r>
              <w:rPr>
                <w:rFonts w:ascii="Cambria Math" w:eastAsiaTheme="minorEastAsia" w:hAnsi="Cambria Math"/>
              </w:rPr>
              <m:t>kd</m:t>
            </m:r>
          </m:sub>
        </m:sSub>
      </m:oMath>
      <w:r w:rsidR="002C2F77" w:rsidRPr="00650CC3">
        <w:rPr>
          <w:rFonts w:eastAsiaTheme="minorEastAsia"/>
        </w:rPr>
        <w:tab/>
        <w:t>Düzeltilmiş karot basınç dayanımı [MPa]</w:t>
      </w:r>
    </w:p>
    <w:p w14:paraId="3BF4FC32" w14:textId="1ACDF92E" w:rsidR="00405D22" w:rsidRDefault="003859B0" w:rsidP="00405D22">
      <w:pPr>
        <w:pStyle w:val="Simgeler"/>
        <w:rPr>
          <w:rFonts w:eastAsiaTheme="minorEastAsia"/>
        </w:rPr>
      </w:pPr>
      <m:oMath>
        <m:sSub>
          <m:sSubPr>
            <m:ctrlPr>
              <w:rPr>
                <w:rFonts w:ascii="Cambria Math" w:eastAsiaTheme="minorEastAsia" w:hAnsi="Cambria Math"/>
                <w:i/>
              </w:rPr>
            </m:ctrlPr>
          </m:sSubPr>
          <m:e>
            <m:r>
              <w:rPr>
                <w:rFonts w:ascii="Cambria Math" w:hAnsi="Cambria Math"/>
              </w:rPr>
              <m:t>f</m:t>
            </m:r>
            <m:ctrlPr>
              <w:rPr>
                <w:rFonts w:ascii="Cambria Math" w:hAnsi="Cambria Math"/>
                <w:i/>
              </w:rPr>
            </m:ctrlPr>
          </m:e>
          <m:sub>
            <m:r>
              <w:rPr>
                <w:rFonts w:ascii="Cambria Math" w:eastAsiaTheme="minorEastAsia" w:hAnsi="Cambria Math"/>
              </w:rPr>
              <m:t>ym</m:t>
            </m:r>
          </m:sub>
        </m:sSub>
      </m:oMath>
      <w:r w:rsidR="00405D22" w:rsidRPr="00801F99">
        <w:rPr>
          <w:rFonts w:eastAsiaTheme="minorEastAsia"/>
        </w:rPr>
        <w:tab/>
      </w:r>
      <w:r w:rsidR="00405D22">
        <w:rPr>
          <w:rFonts w:eastAsiaTheme="minorEastAsia"/>
        </w:rPr>
        <w:t>Boyuna donatının mevcut akma dayanımı</w:t>
      </w:r>
      <w:r w:rsidR="00405D22" w:rsidRPr="00801F99">
        <w:rPr>
          <w:rFonts w:eastAsiaTheme="minorEastAsia"/>
        </w:rPr>
        <w:t xml:space="preserve"> [MPa]</w:t>
      </w:r>
    </w:p>
    <w:p w14:paraId="45CF4373" w14:textId="35E4AE03" w:rsidR="004A2F27" w:rsidRPr="00801F99" w:rsidRDefault="003859B0" w:rsidP="004A2F27">
      <w:pPr>
        <w:pStyle w:val="Simgeler"/>
        <w:rPr>
          <w:rFonts w:eastAsiaTheme="minorEastAsia"/>
        </w:rPr>
      </w:pPr>
      <m:oMath>
        <m:sSub>
          <m:sSubPr>
            <m:ctrlPr>
              <w:rPr>
                <w:rFonts w:ascii="Cambria Math" w:eastAsiaTheme="minorEastAsia" w:hAnsi="Cambria Math"/>
                <w:i/>
              </w:rPr>
            </m:ctrlPr>
          </m:sSubPr>
          <m:e>
            <m:r>
              <w:rPr>
                <w:rFonts w:ascii="Cambria Math" w:hAnsi="Cambria Math"/>
              </w:rPr>
              <m:t>f</m:t>
            </m:r>
            <m:ctrlPr>
              <w:rPr>
                <w:rFonts w:ascii="Cambria Math" w:hAnsi="Cambria Math"/>
                <w:i/>
              </w:rPr>
            </m:ctrlPr>
          </m:e>
          <m:sub>
            <m:r>
              <w:rPr>
                <w:rFonts w:ascii="Cambria Math" w:eastAsiaTheme="minorEastAsia" w:hAnsi="Cambria Math"/>
              </w:rPr>
              <m:t>manto</m:t>
            </m:r>
          </m:sub>
        </m:sSub>
      </m:oMath>
      <w:r w:rsidR="004A2F27" w:rsidRPr="00801F99">
        <w:rPr>
          <w:rFonts w:eastAsiaTheme="minorEastAsia"/>
        </w:rPr>
        <w:tab/>
      </w:r>
      <w:r w:rsidR="004A2F27">
        <w:rPr>
          <w:rFonts w:eastAsiaTheme="minorEastAsia"/>
        </w:rPr>
        <w:t>Çelik manto akma dayanımı</w:t>
      </w:r>
      <w:r w:rsidR="004A2F27" w:rsidRPr="00801F99">
        <w:rPr>
          <w:rFonts w:eastAsiaTheme="minorEastAsia"/>
        </w:rPr>
        <w:t xml:space="preserve"> [MPa]</w:t>
      </w:r>
    </w:p>
    <w:p w14:paraId="62A6FA06" w14:textId="77777777" w:rsidR="00B73AAC" w:rsidRPr="00650CC3"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f</m:t>
            </m:r>
          </m:e>
          <m:sub>
            <m:r>
              <w:rPr>
                <w:rFonts w:ascii="Cambria Math" w:hAnsi="Cambria Math"/>
              </w:rPr>
              <m:t>ywm</m:t>
            </m:r>
          </m:sub>
        </m:sSub>
      </m:oMath>
      <w:r w:rsidR="00B73AAC" w:rsidRPr="00650CC3">
        <w:rPr>
          <w:rFonts w:eastAsiaTheme="minorEastAsia"/>
        </w:rPr>
        <w:tab/>
        <w:t>Enine donatının mevcut akma dayanımı [MPa]</w:t>
      </w:r>
    </w:p>
    <w:p w14:paraId="3AD2B204" w14:textId="77777777" w:rsidR="00A63DE3" w:rsidRPr="00801F99" w:rsidRDefault="00A63DE3" w:rsidP="00A1016D">
      <w:pPr>
        <w:pStyle w:val="Simgeler"/>
        <w:rPr>
          <w:rFonts w:eastAsiaTheme="minorEastAsia"/>
        </w:rPr>
      </w:pPr>
      <m:oMath>
        <m:r>
          <w:rPr>
            <w:rFonts w:ascii="Cambria Math" w:hAnsi="Cambria Math"/>
          </w:rPr>
          <m:t>G</m:t>
        </m:r>
      </m:oMath>
      <w:r w:rsidRPr="00650CC3">
        <w:rPr>
          <w:rFonts w:eastAsiaTheme="minorEastAsia"/>
        </w:rPr>
        <w:tab/>
        <w:t>Sabit yük etkisi</w:t>
      </w:r>
      <w:r w:rsidR="00CD0C9B" w:rsidRPr="00801F99">
        <w:rPr>
          <w:rFonts w:eastAsiaTheme="minorEastAsia"/>
        </w:rPr>
        <w:t xml:space="preserve"> </w:t>
      </w:r>
    </w:p>
    <w:p w14:paraId="40040444" w14:textId="7536C0CA" w:rsidR="009D2195"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hAnsi="Cambria Math"/>
              </w:rPr>
              <m:t>G</m:t>
            </m:r>
            <m:ctrlPr>
              <w:rPr>
                <w:rFonts w:ascii="Cambria Math" w:hAnsi="Cambria Math"/>
                <w:i/>
              </w:rPr>
            </m:ctrlPr>
          </m:e>
          <m:sub>
            <m:r>
              <w:rPr>
                <w:rFonts w:ascii="Cambria Math" w:eastAsiaTheme="minorEastAsia" w:hAnsi="Cambria Math"/>
              </w:rPr>
              <m:t>cm</m:t>
            </m:r>
          </m:sub>
        </m:sSub>
      </m:oMath>
      <w:r w:rsidR="009D2195" w:rsidRPr="00801F99">
        <w:rPr>
          <w:rFonts w:eastAsiaTheme="minorEastAsia"/>
        </w:rPr>
        <w:tab/>
        <w:t>Mevcut beton kayma modülü</w:t>
      </w:r>
      <w:r w:rsidR="00CD0C9B" w:rsidRPr="00801F99">
        <w:rPr>
          <w:rFonts w:eastAsiaTheme="minorEastAsia"/>
        </w:rPr>
        <w:t xml:space="preserve"> [MPa]</w:t>
      </w:r>
    </w:p>
    <w:p w14:paraId="1EF0D122" w14:textId="78219894" w:rsidR="00EF7F2B" w:rsidRDefault="003859B0" w:rsidP="00EF7F2B">
      <w:pPr>
        <w:pStyle w:val="Simgeler"/>
        <w:rPr>
          <w:rFonts w:eastAsiaTheme="minorEastAsia"/>
        </w:rPr>
      </w:pPr>
      <m:oMath>
        <m:sSub>
          <m:sSubPr>
            <m:ctrlPr>
              <w:rPr>
                <w:rFonts w:ascii="Cambria Math" w:eastAsiaTheme="minorEastAsia" w:hAnsi="Cambria Math"/>
                <w:i/>
              </w:rPr>
            </m:ctrlPr>
          </m:sSubPr>
          <m:e>
            <m:r>
              <w:rPr>
                <w:rFonts w:ascii="Cambria Math" w:hAnsi="Cambria Math"/>
              </w:rPr>
              <m:t>G</m:t>
            </m:r>
            <m:ctrlPr>
              <w:rPr>
                <w:rFonts w:ascii="Cambria Math" w:hAnsi="Cambria Math"/>
                <w:i/>
              </w:rPr>
            </m:ctrlPr>
          </m:e>
          <m:sub>
            <m:r>
              <w:rPr>
                <w:rFonts w:ascii="Cambria Math" w:eastAsiaTheme="minorEastAsia" w:hAnsi="Cambria Math"/>
              </w:rPr>
              <m:t>m</m:t>
            </m:r>
          </m:sub>
        </m:sSub>
      </m:oMath>
      <w:r w:rsidR="00EF7F2B" w:rsidRPr="00650CC3">
        <w:rPr>
          <w:rFonts w:eastAsiaTheme="minorEastAsia"/>
        </w:rPr>
        <w:tab/>
        <w:t>Mevcut yığma duvar kayma modülü [MPa]</w:t>
      </w:r>
    </w:p>
    <w:p w14:paraId="2D1B97BB" w14:textId="415AF837" w:rsidR="00ED47CA" w:rsidRPr="00801F99" w:rsidRDefault="00ED47CA" w:rsidP="00A1016D">
      <w:pPr>
        <w:pStyle w:val="Simgeler"/>
        <w:rPr>
          <w:rFonts w:eastAsiaTheme="minorEastAsia"/>
        </w:rPr>
      </w:pPr>
      <m:oMath>
        <m:r>
          <w:rPr>
            <w:rFonts w:ascii="Cambria Math" w:hAnsi="Cambria Math"/>
          </w:rPr>
          <m:t>g</m:t>
        </m:r>
      </m:oMath>
      <w:r>
        <w:rPr>
          <w:rFonts w:eastAsiaTheme="minorEastAsia"/>
        </w:rPr>
        <w:tab/>
      </w:r>
      <w:r w:rsidRPr="00ED47CA">
        <w:rPr>
          <w:rFonts w:eastAsiaTheme="minorEastAsia"/>
        </w:rPr>
        <w:t>Yerçekimi ivmesi (9.81 m/s</w:t>
      </w:r>
      <w:r w:rsidRPr="00ED47CA">
        <w:rPr>
          <w:rFonts w:eastAsiaTheme="minorEastAsia"/>
          <w:vertAlign w:val="superscript"/>
        </w:rPr>
        <w:t>2</w:t>
      </w:r>
      <w:r w:rsidRPr="00ED47CA">
        <w:rPr>
          <w:rFonts w:eastAsiaTheme="minorEastAsia"/>
        </w:rPr>
        <w:t>)</w:t>
      </w:r>
    </w:p>
    <w:p w14:paraId="7524831C" w14:textId="0C9AACF3" w:rsidR="00445B03" w:rsidRPr="00801F99"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H</m:t>
            </m:r>
          </m:e>
          <m:sub>
            <m:r>
              <w:rPr>
                <w:rFonts w:ascii="Cambria Math" w:hAnsi="Cambria Math"/>
              </w:rPr>
              <m:t>d</m:t>
            </m:r>
          </m:sub>
        </m:sSub>
      </m:oMath>
      <w:r w:rsidR="00445B03" w:rsidRPr="00801F99">
        <w:rPr>
          <w:rFonts w:eastAsiaTheme="minorEastAsia"/>
        </w:rPr>
        <w:tab/>
        <w:t xml:space="preserve">Yığma duvar </w:t>
      </w:r>
      <w:r w:rsidR="00A23CB6">
        <w:rPr>
          <w:rFonts w:eastAsiaTheme="minorEastAsia"/>
        </w:rPr>
        <w:t xml:space="preserve">(hatıl hariç) </w:t>
      </w:r>
      <w:r w:rsidR="00445B03" w:rsidRPr="00801F99">
        <w:rPr>
          <w:rFonts w:eastAsiaTheme="minorEastAsia"/>
        </w:rPr>
        <w:t>net yüksekliği [mm]</w:t>
      </w:r>
    </w:p>
    <w:p w14:paraId="14C6C448" w14:textId="658FA7B3" w:rsidR="003A0068" w:rsidRPr="00801F99"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H</m:t>
            </m:r>
          </m:e>
          <m:sub>
            <m:r>
              <w:rPr>
                <w:rFonts w:ascii="Cambria Math" w:hAnsi="Cambria Math"/>
              </w:rPr>
              <m:t>T</m:t>
            </m:r>
          </m:sub>
        </m:sSub>
      </m:oMath>
      <w:r w:rsidR="003A0068" w:rsidRPr="00801F99">
        <w:rPr>
          <w:rFonts w:eastAsiaTheme="minorEastAsia"/>
        </w:rPr>
        <w:tab/>
      </w:r>
      <w:r w:rsidR="00C16578" w:rsidRPr="00801F99">
        <w:rPr>
          <w:rFonts w:eastAsiaTheme="minorEastAsia"/>
        </w:rPr>
        <w:t xml:space="preserve">Bodrum katlar </w:t>
      </w:r>
      <w:r w:rsidR="00DE47BA" w:rsidRPr="00801F99">
        <w:rPr>
          <w:rFonts w:eastAsiaTheme="minorEastAsia"/>
        </w:rPr>
        <w:t>dâhil</w:t>
      </w:r>
      <w:r w:rsidR="00C16578" w:rsidRPr="00801F99">
        <w:rPr>
          <w:rFonts w:eastAsiaTheme="minorEastAsia"/>
        </w:rPr>
        <w:t xml:space="preserve"> b</w:t>
      </w:r>
      <w:r w:rsidR="003A0068" w:rsidRPr="00801F99">
        <w:rPr>
          <w:rFonts w:eastAsiaTheme="minorEastAsia"/>
        </w:rPr>
        <w:t xml:space="preserve">ina </w:t>
      </w:r>
      <w:r w:rsidR="00C16578" w:rsidRPr="00801F99">
        <w:rPr>
          <w:rFonts w:eastAsiaTheme="minorEastAsia"/>
        </w:rPr>
        <w:t>t</w:t>
      </w:r>
      <w:r w:rsidR="003A0068" w:rsidRPr="00801F99">
        <w:rPr>
          <w:rFonts w:eastAsiaTheme="minorEastAsia"/>
        </w:rPr>
        <w:t xml:space="preserve">oplam </w:t>
      </w:r>
      <w:r w:rsidR="00C16578" w:rsidRPr="00801F99">
        <w:rPr>
          <w:rFonts w:eastAsiaTheme="minorEastAsia"/>
        </w:rPr>
        <w:t>y</w:t>
      </w:r>
      <w:r w:rsidR="003A0068" w:rsidRPr="00801F99">
        <w:rPr>
          <w:rFonts w:eastAsiaTheme="minorEastAsia"/>
        </w:rPr>
        <w:t>üksekliği [m]</w:t>
      </w:r>
    </w:p>
    <w:p w14:paraId="2864C26B" w14:textId="0542EC8D" w:rsidR="003A233E" w:rsidRPr="00801F99"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H</m:t>
            </m:r>
          </m:e>
          <m:sub>
            <m:r>
              <w:rPr>
                <w:rFonts w:ascii="Cambria Math" w:hAnsi="Cambria Math"/>
              </w:rPr>
              <m:t>w</m:t>
            </m:r>
          </m:sub>
        </m:sSub>
      </m:oMath>
      <w:r w:rsidR="003A233E" w:rsidRPr="00801F99">
        <w:rPr>
          <w:rFonts w:eastAsiaTheme="minorEastAsia"/>
        </w:rPr>
        <w:tab/>
        <w:t xml:space="preserve">Temel üstünden veya </w:t>
      </w:r>
      <w:r w:rsidR="00E74C72">
        <w:rPr>
          <w:rFonts w:eastAsiaTheme="minorEastAsia"/>
        </w:rPr>
        <w:t>giriş</w:t>
      </w:r>
      <w:r w:rsidR="003A233E" w:rsidRPr="00801F99">
        <w:rPr>
          <w:rFonts w:eastAsiaTheme="minorEastAsia"/>
        </w:rPr>
        <w:t xml:space="preserve"> kat döşemesinden itibaren ölçülen toplam perde yüksekliği [m]</w:t>
      </w:r>
    </w:p>
    <w:p w14:paraId="67530BBC" w14:textId="18AFFAA5" w:rsidR="00A23CB6" w:rsidRDefault="00A23CB6" w:rsidP="00A23CB6">
      <w:pPr>
        <w:pStyle w:val="Simgeler"/>
      </w:pPr>
      <m:oMath>
        <m:r>
          <w:rPr>
            <w:rFonts w:ascii="Cambria Math" w:hAnsi="Cambria Math"/>
          </w:rPr>
          <m:t>h</m:t>
        </m:r>
      </m:oMath>
      <w:r w:rsidRPr="00801F99">
        <w:tab/>
      </w:r>
      <w:r w:rsidR="000E1E76">
        <w:t>Kat yüksekliği</w:t>
      </w:r>
      <w:r>
        <w:t xml:space="preserve"> [m]</w:t>
      </w:r>
    </w:p>
    <w:p w14:paraId="58814A79" w14:textId="77777777" w:rsidR="00025C42" w:rsidRPr="00801F99" w:rsidRDefault="003859B0" w:rsidP="00025C42">
      <w:pPr>
        <w:pStyle w:val="Simgeler"/>
        <w:rPr>
          <w:rFonts w:eastAsiaTheme="minorEastAsia"/>
        </w:rPr>
      </w:pPr>
      <m:oMath>
        <m:sSub>
          <m:sSubPr>
            <m:ctrlPr>
              <w:rPr>
                <w:rFonts w:ascii="Cambria Math" w:hAnsi="Cambria Math"/>
                <w:i/>
              </w:rPr>
            </m:ctrlPr>
          </m:sSubPr>
          <m:e>
            <m:r>
              <w:rPr>
                <w:rFonts w:ascii="Cambria Math" w:hAnsi="Cambria Math"/>
              </w:rPr>
              <m:t>h</m:t>
            </m:r>
          </m:e>
          <m:sub>
            <m:r>
              <w:rPr>
                <w:rFonts w:ascii="Cambria Math" w:hAnsi="Cambria Math"/>
              </w:rPr>
              <m:t>i</m:t>
            </m:r>
          </m:sub>
        </m:sSub>
      </m:oMath>
      <w:r w:rsidR="00025C42" w:rsidRPr="00801F99">
        <w:rPr>
          <w:rFonts w:eastAsiaTheme="minorEastAsia"/>
        </w:rPr>
        <w:tab/>
        <w:t>i’inci alt tabaka kalınlığı [m]</w:t>
      </w:r>
    </w:p>
    <w:p w14:paraId="08B87F17" w14:textId="030B2B29" w:rsidR="000E1E76" w:rsidRDefault="003859B0" w:rsidP="000E1E76">
      <w:pPr>
        <w:pStyle w:val="Simgeler"/>
      </w:pPr>
      <m:oMath>
        <m:sSub>
          <m:sSubPr>
            <m:ctrlPr>
              <w:rPr>
                <w:rFonts w:ascii="Cambria Math" w:hAnsi="Cambria Math"/>
                <w:i/>
              </w:rPr>
            </m:ctrlPr>
          </m:sSubPr>
          <m:e>
            <m:r>
              <w:rPr>
                <w:rFonts w:ascii="Cambria Math" w:hAnsi="Cambria Math"/>
              </w:rPr>
              <m:t>h</m:t>
            </m:r>
          </m:e>
          <m:sub>
            <m:r>
              <w:rPr>
                <w:rFonts w:ascii="Cambria Math" w:hAnsi="Cambria Math"/>
              </w:rPr>
              <m:t>k</m:t>
            </m:r>
          </m:sub>
        </m:sSub>
      </m:oMath>
      <w:r w:rsidR="000E1E76" w:rsidRPr="00801F99">
        <w:tab/>
      </w:r>
      <w:r w:rsidR="00025C42">
        <w:t>Kiriş derinliği</w:t>
      </w:r>
      <w:r w:rsidR="000E1E76">
        <w:t xml:space="preserve"> [mm]</w:t>
      </w:r>
    </w:p>
    <w:p w14:paraId="11AD37E2" w14:textId="1708EE99" w:rsidR="00025C42" w:rsidRDefault="003859B0" w:rsidP="00025C42">
      <w:pPr>
        <w:pStyle w:val="Simgeler"/>
      </w:pPr>
      <m:oMath>
        <m:sSub>
          <m:sSubPr>
            <m:ctrlPr>
              <w:rPr>
                <w:rFonts w:ascii="Cambria Math" w:hAnsi="Cambria Math"/>
                <w:i/>
              </w:rPr>
            </m:ctrlPr>
          </m:sSubPr>
          <m:e>
            <m:r>
              <w:rPr>
                <w:rFonts w:ascii="Cambria Math" w:hAnsi="Cambria Math"/>
              </w:rPr>
              <m:t>h</m:t>
            </m:r>
          </m:e>
          <m:sub>
            <m:r>
              <w:rPr>
                <w:rFonts w:ascii="Cambria Math" w:hAnsi="Cambria Math"/>
              </w:rPr>
              <m:t>l</m:t>
            </m:r>
          </m:sub>
        </m:sSub>
      </m:oMath>
      <w:r w:rsidR="00025C42" w:rsidRPr="00801F99">
        <w:tab/>
      </w:r>
      <w:r w:rsidR="00025C42">
        <w:t>2-2 yönünde eleman boyu [mm]</w:t>
      </w:r>
    </w:p>
    <w:p w14:paraId="4CB613E9" w14:textId="7FB7D27E" w:rsidR="00272EC0" w:rsidRDefault="003859B0" w:rsidP="00025C42">
      <w:pPr>
        <w:pStyle w:val="Simgeler"/>
      </w:pPr>
      <m:oMath>
        <m:sSub>
          <m:sSubPr>
            <m:ctrlPr>
              <w:rPr>
                <w:rFonts w:ascii="Cambria Math" w:hAnsi="Cambria Math"/>
                <w:i/>
              </w:rPr>
            </m:ctrlPr>
          </m:sSubPr>
          <m:e>
            <m:r>
              <w:rPr>
                <w:rFonts w:ascii="Cambria Math" w:hAnsi="Cambria Math"/>
              </w:rPr>
              <m:t>h</m:t>
            </m:r>
          </m:e>
          <m:sub>
            <m:r>
              <w:rPr>
                <w:rFonts w:ascii="Cambria Math" w:hAnsi="Cambria Math"/>
              </w:rPr>
              <m:t>manto</m:t>
            </m:r>
          </m:sub>
        </m:sSub>
      </m:oMath>
      <w:r w:rsidR="00272EC0" w:rsidRPr="00801F99">
        <w:tab/>
      </w:r>
      <w:r w:rsidR="00272EC0">
        <w:t xml:space="preserve">Hesap yönünde </w:t>
      </w:r>
      <w:r w:rsidR="00FF7D62">
        <w:t xml:space="preserve">çelik </w:t>
      </w:r>
      <w:r w:rsidR="00272EC0">
        <w:t>manto</w:t>
      </w:r>
      <w:r w:rsidR="00FF7D62">
        <w:t xml:space="preserve"> veya lifli polimer</w:t>
      </w:r>
      <w:r w:rsidR="00272EC0">
        <w:t xml:space="preserve"> şerit uzunluğu [mm]</w:t>
      </w:r>
    </w:p>
    <w:p w14:paraId="7953E82F" w14:textId="42D9F877" w:rsidR="005A73D6" w:rsidRDefault="005A73D6" w:rsidP="00A1016D">
      <w:pPr>
        <w:pStyle w:val="Simgeler"/>
        <w:rPr>
          <w:rFonts w:eastAsiaTheme="minorEastAsia"/>
        </w:rPr>
      </w:pPr>
      <m:oMath>
        <m:r>
          <w:rPr>
            <w:rFonts w:ascii="Cambria Math" w:hAnsi="Cambria Math"/>
          </w:rPr>
          <m:t>I</m:t>
        </m:r>
      </m:oMath>
      <w:r w:rsidRPr="00801F99">
        <w:rPr>
          <w:rFonts w:eastAsiaTheme="minorEastAsia"/>
        </w:rPr>
        <w:tab/>
        <w:t>Atalet momenti [mm</w:t>
      </w:r>
      <w:r w:rsidRPr="00801F99">
        <w:rPr>
          <w:rFonts w:eastAsiaTheme="minorEastAsia"/>
          <w:vertAlign w:val="superscript"/>
        </w:rPr>
        <w:t>4</w:t>
      </w:r>
      <w:r w:rsidRPr="00801F99">
        <w:rPr>
          <w:rFonts w:eastAsiaTheme="minorEastAsia"/>
        </w:rPr>
        <w:t>]</w:t>
      </w:r>
    </w:p>
    <w:p w14:paraId="234E241B" w14:textId="596EDFC3" w:rsidR="00EF5A83" w:rsidRDefault="00EF5A83" w:rsidP="00A1016D">
      <w:pPr>
        <w:pStyle w:val="Simgeler"/>
        <w:rPr>
          <w:rFonts w:eastAsiaTheme="minorEastAsia"/>
        </w:rPr>
      </w:pPr>
      <w:r w:rsidRPr="00EF5A83">
        <w:rPr>
          <w:rFonts w:eastAsiaTheme="minorEastAsia"/>
          <w:i/>
        </w:rPr>
        <w:t>KiM</w:t>
      </w:r>
      <w:r>
        <w:rPr>
          <w:rFonts w:eastAsiaTheme="minorEastAsia"/>
        </w:rPr>
        <w:tab/>
        <w:t>Kiriş mafsallaşması</w:t>
      </w:r>
    </w:p>
    <w:p w14:paraId="3363D2F3" w14:textId="5D0DB92F" w:rsidR="00EF5A83" w:rsidRDefault="00EF5A83" w:rsidP="00A1016D">
      <w:pPr>
        <w:pStyle w:val="Simgeler"/>
        <w:rPr>
          <w:rFonts w:eastAsiaTheme="minorEastAsia"/>
        </w:rPr>
      </w:pPr>
      <w:r w:rsidRPr="00EF5A83">
        <w:rPr>
          <w:rFonts w:eastAsiaTheme="minorEastAsia"/>
          <w:i/>
        </w:rPr>
        <w:t>KoM</w:t>
      </w:r>
      <w:r>
        <w:rPr>
          <w:rFonts w:eastAsiaTheme="minorEastAsia"/>
        </w:rPr>
        <w:tab/>
        <w:t>Kolon mafsallaşması</w:t>
      </w:r>
    </w:p>
    <w:p w14:paraId="6461E532" w14:textId="74A3360B" w:rsidR="00C04F17" w:rsidRPr="00650CC3"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k</m:t>
            </m:r>
          </m:e>
          <m:sub>
            <m:r>
              <w:rPr>
                <w:rFonts w:ascii="Cambria Math" w:hAnsi="Cambria Math"/>
              </w:rPr>
              <m:t>yatay</m:t>
            </m:r>
          </m:sub>
        </m:sSub>
      </m:oMath>
      <w:r w:rsidR="00C04F17" w:rsidRPr="00801F99">
        <w:rPr>
          <w:rFonts w:eastAsiaTheme="minorEastAsia"/>
        </w:rPr>
        <w:tab/>
      </w:r>
      <w:r w:rsidR="00C04F17">
        <w:rPr>
          <w:rFonts w:eastAsiaTheme="minorEastAsia"/>
        </w:rPr>
        <w:t xml:space="preserve">Yığma duvar </w:t>
      </w:r>
      <w:r w:rsidR="00C04F17" w:rsidRPr="00650CC3">
        <w:rPr>
          <w:rFonts w:eastAsiaTheme="minorEastAsia"/>
        </w:rPr>
        <w:t>parçası elastik yatay rijitliği [N/mm]</w:t>
      </w:r>
    </w:p>
    <w:p w14:paraId="1D266AA6" w14:textId="510F57DE" w:rsidR="00801F99" w:rsidRPr="00650CC3" w:rsidRDefault="003859B0" w:rsidP="00A1016D">
      <w:pPr>
        <w:pStyle w:val="Simgeler"/>
        <w:rPr>
          <w:rFonts w:eastAsiaTheme="minorEastAsia"/>
        </w:rPr>
      </w:pPr>
      <m:oMath>
        <m:sSub>
          <m:sSubPr>
            <m:ctrlPr>
              <w:rPr>
                <w:rFonts w:ascii="Cambria Math" w:eastAsiaTheme="minorEastAsia" w:hAnsi="Cambria Math"/>
              </w:rPr>
            </m:ctrlPr>
          </m:sSubPr>
          <m:e>
            <m:r>
              <w:rPr>
                <w:rFonts w:ascii="Cambria Math" w:eastAsiaTheme="minorEastAsia" w:hAnsi="Cambria Math"/>
              </w:rPr>
              <m:t>L</m:t>
            </m:r>
          </m:e>
          <m:sub>
            <m:r>
              <w:rPr>
                <w:rFonts w:ascii="Cambria Math" w:eastAsiaTheme="minorEastAsia" w:hAnsi="Cambria Math"/>
              </w:rPr>
              <m:t>xn</m:t>
            </m:r>
          </m:sub>
        </m:sSub>
      </m:oMath>
      <w:r w:rsidR="00801F99" w:rsidRPr="00650CC3">
        <w:rPr>
          <w:rFonts w:eastAsiaTheme="minorEastAsia"/>
        </w:rPr>
        <w:tab/>
        <w:t xml:space="preserve">Mod birleştirme yönteminde </w:t>
      </w:r>
      <w:r w:rsidR="00E43062" w:rsidRPr="00650CC3">
        <w:rPr>
          <w:rFonts w:eastAsiaTheme="minorEastAsia"/>
        </w:rPr>
        <w:t>x yönü modal etki faktörü</w:t>
      </w:r>
    </w:p>
    <w:p w14:paraId="2E483F91" w14:textId="54AAC94C" w:rsidR="00801F99" w:rsidRPr="00801F99" w:rsidRDefault="003859B0" w:rsidP="00A1016D">
      <w:pPr>
        <w:pStyle w:val="Simgeler"/>
        <w:rPr>
          <w:rFonts w:eastAsiaTheme="minorEastAsia"/>
        </w:rPr>
      </w:pPr>
      <m:oMath>
        <m:sSub>
          <m:sSubPr>
            <m:ctrlPr>
              <w:rPr>
                <w:rFonts w:ascii="Cambria Math" w:eastAsiaTheme="minorEastAsia" w:hAnsi="Cambria Math"/>
              </w:rPr>
            </m:ctrlPr>
          </m:sSubPr>
          <m:e>
            <m:r>
              <w:rPr>
                <w:rFonts w:ascii="Cambria Math" w:eastAsiaTheme="minorEastAsia" w:hAnsi="Cambria Math"/>
              </w:rPr>
              <m:t>L</m:t>
            </m:r>
          </m:e>
          <m:sub>
            <m:r>
              <w:rPr>
                <w:rFonts w:ascii="Cambria Math" w:eastAsiaTheme="minorEastAsia" w:hAnsi="Cambria Math"/>
              </w:rPr>
              <m:t>yn</m:t>
            </m:r>
          </m:sub>
        </m:sSub>
      </m:oMath>
      <w:r w:rsidR="00801F99" w:rsidRPr="00650CC3">
        <w:rPr>
          <w:rFonts w:eastAsiaTheme="minorEastAsia"/>
        </w:rPr>
        <w:tab/>
        <w:t xml:space="preserve">Mod birleştirme yönteminde </w:t>
      </w:r>
      <w:r w:rsidR="00E43062" w:rsidRPr="00650CC3">
        <w:rPr>
          <w:rFonts w:eastAsiaTheme="minorEastAsia"/>
        </w:rPr>
        <w:t>y yönü modal etki faktörü</w:t>
      </w:r>
    </w:p>
    <w:p w14:paraId="2E37712F" w14:textId="77777777" w:rsidR="00AA6095" w:rsidRPr="00801F99" w:rsidRDefault="003859B0" w:rsidP="00A1016D">
      <w:pPr>
        <w:pStyle w:val="Simgeler"/>
        <w:rPr>
          <w:rFonts w:eastAsiaTheme="minorEastAsia"/>
        </w:rPr>
      </w:pPr>
      <m:oMath>
        <m:sSub>
          <m:sSubPr>
            <m:ctrlPr>
              <w:rPr>
                <w:rFonts w:ascii="Cambria Math" w:hAnsi="Cambria Math"/>
                <w:i/>
              </w:rPr>
            </m:ctrlPr>
          </m:sSubPr>
          <m:e>
            <m:r>
              <m:rPr>
                <m:scr m:val="script"/>
              </m:rPr>
              <w:rPr>
                <w:rFonts w:ascii="Cambria Math" w:hAnsi="Cambria Math"/>
              </w:rPr>
              <m:t>l</m:t>
            </m:r>
          </m:e>
          <m:sub>
            <m:r>
              <w:rPr>
                <w:rFonts w:ascii="Cambria Math" w:hAnsi="Cambria Math"/>
              </w:rPr>
              <m:t>d</m:t>
            </m:r>
          </m:sub>
        </m:sSub>
      </m:oMath>
      <w:r w:rsidR="00AA6095" w:rsidRPr="00801F99">
        <w:rPr>
          <w:rFonts w:eastAsiaTheme="minorEastAsia"/>
        </w:rPr>
        <w:tab/>
        <w:t>Yığma duvar uzunluğu [mm]</w:t>
      </w:r>
    </w:p>
    <w:p w14:paraId="1FFDF49D" w14:textId="77777777" w:rsidR="003872B8" w:rsidRPr="00801F99" w:rsidRDefault="003859B0" w:rsidP="00A1016D">
      <w:pPr>
        <w:pStyle w:val="Simgeler"/>
        <w:rPr>
          <w:rFonts w:eastAsiaTheme="minorEastAsia"/>
        </w:rPr>
      </w:pPr>
      <m:oMath>
        <m:sSub>
          <m:sSubPr>
            <m:ctrlPr>
              <w:rPr>
                <w:rFonts w:ascii="Cambria Math" w:hAnsi="Cambria Math"/>
                <w:i/>
              </w:rPr>
            </m:ctrlPr>
          </m:sSubPr>
          <m:e>
            <m:r>
              <m:rPr>
                <m:scr m:val="script"/>
              </m:rPr>
              <w:rPr>
                <w:rFonts w:ascii="Cambria Math" w:hAnsi="Cambria Math"/>
              </w:rPr>
              <m:t>l</m:t>
            </m:r>
          </m:e>
          <m:sub>
            <m:r>
              <w:rPr>
                <w:rFonts w:ascii="Cambria Math" w:hAnsi="Cambria Math"/>
              </w:rPr>
              <m:t>k</m:t>
            </m:r>
          </m:sub>
        </m:sSub>
      </m:oMath>
      <w:r w:rsidR="003872B8" w:rsidRPr="00801F99">
        <w:rPr>
          <w:rFonts w:eastAsiaTheme="minorEastAsia"/>
        </w:rPr>
        <w:tab/>
        <w:t>Kesme açıklığı [m]</w:t>
      </w:r>
    </w:p>
    <w:p w14:paraId="6C9DEB06" w14:textId="449CBE37" w:rsidR="0008512C" w:rsidRPr="00801F99" w:rsidRDefault="003859B0" w:rsidP="00A1016D">
      <w:pPr>
        <w:pStyle w:val="Simgeler"/>
        <w:rPr>
          <w:rFonts w:eastAsiaTheme="minorEastAsia"/>
        </w:rPr>
      </w:pPr>
      <m:oMath>
        <m:sSub>
          <m:sSubPr>
            <m:ctrlPr>
              <w:rPr>
                <w:rFonts w:ascii="Cambria Math" w:hAnsi="Cambria Math"/>
                <w:i/>
              </w:rPr>
            </m:ctrlPr>
          </m:sSubPr>
          <m:e>
            <m:r>
              <m:rPr>
                <m:scr m:val="script"/>
              </m:rPr>
              <w:rPr>
                <w:rFonts w:ascii="Cambria Math" w:hAnsi="Cambria Math"/>
              </w:rPr>
              <m:t>l</m:t>
            </m:r>
          </m:e>
          <m:sub>
            <m:r>
              <w:rPr>
                <w:rFonts w:ascii="Cambria Math" w:hAnsi="Cambria Math"/>
              </w:rPr>
              <m:t>n</m:t>
            </m:r>
          </m:sub>
        </m:sSub>
      </m:oMath>
      <w:r w:rsidR="0008512C" w:rsidRPr="00801F99">
        <w:rPr>
          <w:rFonts w:eastAsiaTheme="minorEastAsia"/>
        </w:rPr>
        <w:tab/>
      </w:r>
      <w:r w:rsidR="00CA5A51">
        <w:rPr>
          <w:rFonts w:eastAsiaTheme="minorEastAsia"/>
        </w:rPr>
        <w:t>K</w:t>
      </w:r>
      <w:r w:rsidR="0008512C" w:rsidRPr="00801F99">
        <w:rPr>
          <w:rFonts w:eastAsiaTheme="minorEastAsia"/>
        </w:rPr>
        <w:t>iriş</w:t>
      </w:r>
      <w:r w:rsidR="00CA5A51">
        <w:rPr>
          <w:rFonts w:eastAsiaTheme="minorEastAsia"/>
        </w:rPr>
        <w:t xml:space="preserve"> </w:t>
      </w:r>
      <w:r w:rsidR="00BE6779" w:rsidRPr="00801F99">
        <w:rPr>
          <w:rFonts w:eastAsiaTheme="minorEastAsia"/>
        </w:rPr>
        <w:t xml:space="preserve">net uzunluğu </w:t>
      </w:r>
      <w:r w:rsidR="00CA5A51">
        <w:rPr>
          <w:rFonts w:eastAsiaTheme="minorEastAsia"/>
        </w:rPr>
        <w:t xml:space="preserve">veya kolon </w:t>
      </w:r>
      <w:r w:rsidR="00672619">
        <w:rPr>
          <w:rFonts w:eastAsiaTheme="minorEastAsia"/>
        </w:rPr>
        <w:t xml:space="preserve">net </w:t>
      </w:r>
      <w:r w:rsidR="00BE6779">
        <w:rPr>
          <w:rFonts w:eastAsiaTheme="minorEastAsia"/>
        </w:rPr>
        <w:t>yüksekliği</w:t>
      </w:r>
      <w:r w:rsidR="0008512C" w:rsidRPr="00801F99">
        <w:rPr>
          <w:rFonts w:eastAsiaTheme="minorEastAsia"/>
        </w:rPr>
        <w:t xml:space="preserve"> [m]</w:t>
      </w:r>
    </w:p>
    <w:p w14:paraId="014E23AB" w14:textId="39587479" w:rsidR="003A233E" w:rsidRDefault="003859B0" w:rsidP="00A1016D">
      <w:pPr>
        <w:pStyle w:val="Simgeler"/>
        <w:rPr>
          <w:rFonts w:eastAsiaTheme="minorEastAsia"/>
        </w:rPr>
      </w:pPr>
      <m:oMath>
        <m:sSub>
          <m:sSubPr>
            <m:ctrlPr>
              <w:rPr>
                <w:rFonts w:ascii="Cambria Math" w:hAnsi="Cambria Math"/>
                <w:i/>
              </w:rPr>
            </m:ctrlPr>
          </m:sSubPr>
          <m:e>
            <m:r>
              <m:rPr>
                <m:scr m:val="script"/>
              </m:rPr>
              <w:rPr>
                <w:rFonts w:ascii="Cambria Math" w:hAnsi="Cambria Math"/>
              </w:rPr>
              <m:t>l</m:t>
            </m:r>
          </m:e>
          <m:sub>
            <m:r>
              <w:rPr>
                <w:rFonts w:ascii="Cambria Math" w:hAnsi="Cambria Math"/>
              </w:rPr>
              <m:t>w</m:t>
            </m:r>
          </m:sub>
        </m:sSub>
      </m:oMath>
      <w:r w:rsidR="003A233E" w:rsidRPr="00801F99">
        <w:rPr>
          <w:rFonts w:eastAsiaTheme="minorEastAsia"/>
        </w:rPr>
        <w:tab/>
        <w:t>Perdenin veya bağ kirişli perde parçasının plandaki uzunluğu [m]</w:t>
      </w:r>
    </w:p>
    <w:p w14:paraId="11790C05" w14:textId="65C47C02" w:rsidR="009E72F9" w:rsidRDefault="003859B0" w:rsidP="00A1016D">
      <w:pPr>
        <w:pStyle w:val="Simgeler"/>
        <w:rPr>
          <w:rFonts w:eastAsiaTheme="minorEastAsia"/>
        </w:rPr>
      </w:pPr>
      <m:oMath>
        <m:f>
          <m:fPr>
            <m:type m:val="lin"/>
            <m:ctrlPr>
              <w:rPr>
                <w:rFonts w:ascii="Cambria Math" w:hAnsi="Cambria Math"/>
              </w:rPr>
            </m:ctrlPr>
          </m:fPr>
          <m:num>
            <m:r>
              <w:rPr>
                <w:rFonts w:ascii="Cambria Math" w:hAnsi="Cambria Math"/>
              </w:rPr>
              <m:t>l</m:t>
            </m:r>
          </m:num>
          <m:den>
            <m:r>
              <w:rPr>
                <w:rFonts w:ascii="Cambria Math" w:hAnsi="Cambria Math"/>
              </w:rPr>
              <m:t>d</m:t>
            </m:r>
          </m:den>
        </m:f>
      </m:oMath>
      <w:r w:rsidR="009E72F9">
        <w:rPr>
          <w:rFonts w:eastAsiaTheme="minorEastAsia"/>
        </w:rPr>
        <w:tab/>
        <w:t>Karot boy çap oranı</w:t>
      </w:r>
    </w:p>
    <w:p w14:paraId="3DD64659" w14:textId="4EE082D2" w:rsidR="006E027D" w:rsidRDefault="003859B0" w:rsidP="006E027D">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aki</m:t>
            </m:r>
          </m:sub>
        </m:sSub>
      </m:oMath>
      <w:r w:rsidR="006E027D" w:rsidRPr="00A21D4D">
        <w:rPr>
          <w:rFonts w:eastAsiaTheme="minorEastAsia"/>
        </w:rPr>
        <w:tab/>
      </w:r>
      <m:oMath>
        <m:r>
          <w:rPr>
            <w:rFonts w:ascii="Cambria Math" w:eastAsiaTheme="minorEastAsia" w:hAnsi="Cambria Math"/>
          </w:rPr>
          <m:t>1.4G+1.6Q</m:t>
        </m:r>
      </m:oMath>
      <w:r w:rsidR="006E027D">
        <w:rPr>
          <w:rFonts w:eastAsiaTheme="minorEastAsia"/>
        </w:rPr>
        <w:t xml:space="preserve"> yük birleşiminden hesaplanan k</w:t>
      </w:r>
      <w:r w:rsidR="006E027D" w:rsidRPr="00A21D4D">
        <w:rPr>
          <w:rFonts w:eastAsiaTheme="minorEastAsia"/>
        </w:rPr>
        <w:t xml:space="preserve">iriş </w:t>
      </w:r>
      <w:r w:rsidR="006E027D">
        <w:rPr>
          <w:rFonts w:eastAsiaTheme="minorEastAsia"/>
        </w:rPr>
        <w:t xml:space="preserve">uç </w:t>
      </w:r>
      <w:r w:rsidR="006E027D" w:rsidRPr="00A21D4D">
        <w:rPr>
          <w:rFonts w:eastAsiaTheme="minorEastAsia"/>
        </w:rPr>
        <w:t>momenti [kNm]</w:t>
      </w:r>
    </w:p>
    <w:p w14:paraId="7BDD1DE4" w14:textId="77777777" w:rsidR="00D41DC3" w:rsidRPr="00801F99"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M</m:t>
            </m:r>
          </m:e>
          <m:sub>
            <m:r>
              <w:rPr>
                <w:rFonts w:ascii="Cambria Math" w:hAnsi="Cambria Math"/>
              </w:rPr>
              <m:t>K</m:t>
            </m:r>
          </m:sub>
        </m:sSub>
      </m:oMath>
      <w:r w:rsidR="005660E4" w:rsidRPr="00801F99">
        <w:rPr>
          <w:rFonts w:eastAsiaTheme="minorEastAsia"/>
        </w:rPr>
        <w:tab/>
        <w:t>Mevcut malzeme dayanımları ile hesaplanan eğilme moment kapasitesi</w:t>
      </w:r>
      <w:r w:rsidR="003872B8" w:rsidRPr="00801F99">
        <w:rPr>
          <w:rFonts w:eastAsiaTheme="minorEastAsia"/>
        </w:rPr>
        <w:t xml:space="preserve"> [kNm]</w:t>
      </w:r>
    </w:p>
    <w:p w14:paraId="794E466A" w14:textId="1522B93C" w:rsidR="00D62ACE"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M</m:t>
            </m:r>
          </m:e>
          <m:sub>
            <m:r>
              <w:rPr>
                <w:rFonts w:ascii="Cambria Math" w:hAnsi="Cambria Math"/>
              </w:rPr>
              <m:t>n</m:t>
            </m:r>
          </m:sub>
        </m:sSub>
      </m:oMath>
      <w:r w:rsidR="00D62ACE" w:rsidRPr="00801F99">
        <w:rPr>
          <w:rFonts w:eastAsiaTheme="minorEastAsia"/>
        </w:rPr>
        <w:tab/>
      </w:r>
      <m:oMath>
        <m:r>
          <w:rPr>
            <w:rFonts w:ascii="Cambria Math" w:eastAsiaTheme="minorEastAsia" w:hAnsi="Cambria Math"/>
          </w:rPr>
          <m:t>n</m:t>
        </m:r>
      </m:oMath>
      <w:r w:rsidR="008328A0" w:rsidRPr="00801F99">
        <w:rPr>
          <w:rFonts w:eastAsiaTheme="minorEastAsia"/>
        </w:rPr>
        <w:t>’inci doğal titreşim moduna ait m</w:t>
      </w:r>
      <w:r w:rsidR="00D62ACE" w:rsidRPr="00801F99">
        <w:rPr>
          <w:rFonts w:eastAsiaTheme="minorEastAsia"/>
        </w:rPr>
        <w:t>odal kütle</w:t>
      </w:r>
    </w:p>
    <w:p w14:paraId="45E856D1" w14:textId="0C0852B5" w:rsidR="00CA5A51" w:rsidRPr="00801F99"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pki</m:t>
            </m:r>
          </m:sub>
        </m:sSub>
      </m:oMath>
      <w:r w:rsidR="00CA5A51" w:rsidRPr="00A21D4D">
        <w:rPr>
          <w:rFonts w:eastAsiaTheme="minorEastAsia"/>
        </w:rPr>
        <w:tab/>
      </w:r>
      <m:oMath>
        <m:r>
          <w:rPr>
            <w:rFonts w:ascii="Cambria Math" w:eastAsiaTheme="minorEastAsia" w:hAnsi="Cambria Math"/>
          </w:rPr>
          <m:t>i</m:t>
        </m:r>
      </m:oMath>
      <w:r w:rsidR="00462AE2">
        <w:rPr>
          <w:rFonts w:eastAsiaTheme="minorEastAsia"/>
        </w:rPr>
        <w:t xml:space="preserve">’inci </w:t>
      </w:r>
      <w:r w:rsidR="00CA5A51">
        <w:rPr>
          <w:rFonts w:eastAsiaTheme="minorEastAsia"/>
        </w:rPr>
        <w:t>k</w:t>
      </w:r>
      <w:r w:rsidR="00CA5A51" w:rsidRPr="00A21D4D">
        <w:rPr>
          <w:rFonts w:eastAsiaTheme="minorEastAsia"/>
        </w:rPr>
        <w:t xml:space="preserve">iriş plastik </w:t>
      </w:r>
      <w:r w:rsidR="00A23CB6">
        <w:rPr>
          <w:rFonts w:eastAsiaTheme="minorEastAsia"/>
        </w:rPr>
        <w:t xml:space="preserve">uç </w:t>
      </w:r>
      <w:r w:rsidR="00CA5A51" w:rsidRPr="00A21D4D">
        <w:rPr>
          <w:rFonts w:eastAsiaTheme="minorEastAsia"/>
        </w:rPr>
        <w:t>momenti [kNm]</w:t>
      </w:r>
    </w:p>
    <w:p w14:paraId="6B0DB4D6" w14:textId="4192F733" w:rsidR="00412E70" w:rsidRPr="00801F99" w:rsidRDefault="003859B0" w:rsidP="00412E70">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pkx</m:t>
            </m:r>
          </m:sub>
        </m:sSub>
      </m:oMath>
      <w:r w:rsidR="00412E70" w:rsidRPr="00A21D4D">
        <w:rPr>
          <w:rFonts w:eastAsiaTheme="minorEastAsia"/>
        </w:rPr>
        <w:tab/>
      </w:r>
      <w:r w:rsidR="001A2526">
        <w:rPr>
          <w:rFonts w:eastAsiaTheme="minorEastAsia"/>
        </w:rPr>
        <w:t>Birleşim bölgesinde hesaplanan t</w:t>
      </w:r>
      <w:r w:rsidR="00412E70">
        <w:rPr>
          <w:rFonts w:eastAsiaTheme="minorEastAsia"/>
        </w:rPr>
        <w:t>oplam k</w:t>
      </w:r>
      <w:r w:rsidR="00412E70" w:rsidRPr="00A21D4D">
        <w:rPr>
          <w:rFonts w:eastAsiaTheme="minorEastAsia"/>
        </w:rPr>
        <w:t xml:space="preserve">iriş plastik </w:t>
      </w:r>
      <w:r w:rsidR="001A2526">
        <w:rPr>
          <w:rFonts w:eastAsiaTheme="minorEastAsia"/>
        </w:rPr>
        <w:t>momentinin</w:t>
      </w:r>
      <w:r w:rsidR="00412E70">
        <w:rPr>
          <w:rFonts w:eastAsiaTheme="minorEastAsia"/>
        </w:rPr>
        <w:t xml:space="preserve"> x bileşeni</w:t>
      </w:r>
      <w:r w:rsidR="00412E70" w:rsidRPr="00A21D4D">
        <w:rPr>
          <w:rFonts w:eastAsiaTheme="minorEastAsia"/>
        </w:rPr>
        <w:t xml:space="preserve"> [kNm]</w:t>
      </w:r>
    </w:p>
    <w:p w14:paraId="2BF7AF48" w14:textId="0C58B135" w:rsidR="00412E70" w:rsidRDefault="003859B0" w:rsidP="00412E70">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pky</m:t>
            </m:r>
          </m:sub>
        </m:sSub>
      </m:oMath>
      <w:r w:rsidR="00412E70" w:rsidRPr="00A21D4D">
        <w:rPr>
          <w:rFonts w:eastAsiaTheme="minorEastAsia"/>
        </w:rPr>
        <w:tab/>
      </w:r>
      <w:r w:rsidR="001A2526">
        <w:rPr>
          <w:rFonts w:eastAsiaTheme="minorEastAsia"/>
        </w:rPr>
        <w:t>Birleşim bölgesinde hesaplanan t</w:t>
      </w:r>
      <w:r w:rsidR="00412E70">
        <w:rPr>
          <w:rFonts w:eastAsiaTheme="minorEastAsia"/>
        </w:rPr>
        <w:t>oplam k</w:t>
      </w:r>
      <w:r w:rsidR="00412E70" w:rsidRPr="00A21D4D">
        <w:rPr>
          <w:rFonts w:eastAsiaTheme="minorEastAsia"/>
        </w:rPr>
        <w:t>iriş plastik momenti</w:t>
      </w:r>
      <w:r w:rsidR="00412E70">
        <w:rPr>
          <w:rFonts w:eastAsiaTheme="minorEastAsia"/>
        </w:rPr>
        <w:t>nin y bileşeni</w:t>
      </w:r>
      <w:r w:rsidR="00412E70" w:rsidRPr="00A21D4D">
        <w:rPr>
          <w:rFonts w:eastAsiaTheme="minorEastAsia"/>
        </w:rPr>
        <w:t xml:space="preserve"> [kNm]</w:t>
      </w:r>
    </w:p>
    <w:p w14:paraId="3235D2CE" w14:textId="1A07F847" w:rsidR="00412E70" w:rsidRDefault="003859B0" w:rsidP="00412E70">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pk22</m:t>
            </m:r>
          </m:sub>
        </m:sSub>
      </m:oMath>
      <w:r w:rsidR="00412E70" w:rsidRPr="00A21D4D">
        <w:rPr>
          <w:rFonts w:eastAsiaTheme="minorEastAsia"/>
        </w:rPr>
        <w:tab/>
      </w:r>
      <w:r w:rsidR="001A2526">
        <w:rPr>
          <w:rFonts w:eastAsiaTheme="minorEastAsia"/>
        </w:rPr>
        <w:t>Birleşim bölgesinde hesaplanan toplam k</w:t>
      </w:r>
      <w:r w:rsidR="001A2526" w:rsidRPr="00A21D4D">
        <w:rPr>
          <w:rFonts w:eastAsiaTheme="minorEastAsia"/>
        </w:rPr>
        <w:t>iriş plastik momenti</w:t>
      </w:r>
      <w:r w:rsidR="001A2526">
        <w:rPr>
          <w:rFonts w:eastAsiaTheme="minorEastAsia"/>
        </w:rPr>
        <w:t>nin 2</w:t>
      </w:r>
      <w:r w:rsidR="000E2B12">
        <w:rPr>
          <w:rFonts w:eastAsiaTheme="minorEastAsia"/>
        </w:rPr>
        <w:t>-</w:t>
      </w:r>
      <w:r w:rsidR="001A2526">
        <w:rPr>
          <w:rFonts w:eastAsiaTheme="minorEastAsia"/>
        </w:rPr>
        <w:t>2 bileşeni</w:t>
      </w:r>
      <w:r w:rsidR="001A2526" w:rsidRPr="00A21D4D">
        <w:rPr>
          <w:rFonts w:eastAsiaTheme="minorEastAsia"/>
        </w:rPr>
        <w:t xml:space="preserve"> </w:t>
      </w:r>
      <w:r w:rsidR="00412E70" w:rsidRPr="00A21D4D">
        <w:rPr>
          <w:rFonts w:eastAsiaTheme="minorEastAsia"/>
        </w:rPr>
        <w:t>[kNm]</w:t>
      </w:r>
    </w:p>
    <w:p w14:paraId="6264058D" w14:textId="3ECC695A" w:rsidR="00412E70" w:rsidRDefault="003859B0" w:rsidP="00412E70">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pk33</m:t>
            </m:r>
          </m:sub>
        </m:sSub>
      </m:oMath>
      <w:r w:rsidR="00412E70" w:rsidRPr="00A21D4D">
        <w:rPr>
          <w:rFonts w:eastAsiaTheme="minorEastAsia"/>
        </w:rPr>
        <w:tab/>
      </w:r>
      <w:r w:rsidR="001A2526">
        <w:rPr>
          <w:rFonts w:eastAsiaTheme="minorEastAsia"/>
        </w:rPr>
        <w:t>Birleşim bölgesinde hesaplanan toplam k</w:t>
      </w:r>
      <w:r w:rsidR="001A2526" w:rsidRPr="00A21D4D">
        <w:rPr>
          <w:rFonts w:eastAsiaTheme="minorEastAsia"/>
        </w:rPr>
        <w:t>iriş plastik momenti</w:t>
      </w:r>
      <w:r w:rsidR="001A2526">
        <w:rPr>
          <w:rFonts w:eastAsiaTheme="minorEastAsia"/>
        </w:rPr>
        <w:t>nin 3</w:t>
      </w:r>
      <w:r w:rsidR="000E2B12">
        <w:rPr>
          <w:rFonts w:eastAsiaTheme="minorEastAsia"/>
        </w:rPr>
        <w:t>-</w:t>
      </w:r>
      <w:r w:rsidR="001A2526">
        <w:rPr>
          <w:rFonts w:eastAsiaTheme="minorEastAsia"/>
        </w:rPr>
        <w:t>3 bileşeni</w:t>
      </w:r>
      <w:r w:rsidR="001A2526" w:rsidRPr="00A21D4D">
        <w:rPr>
          <w:rFonts w:eastAsiaTheme="minorEastAsia"/>
        </w:rPr>
        <w:t xml:space="preserve"> </w:t>
      </w:r>
      <w:r w:rsidR="00412E70" w:rsidRPr="00A21D4D">
        <w:rPr>
          <w:rFonts w:eastAsiaTheme="minorEastAsia"/>
        </w:rPr>
        <w:t>[kNm]</w:t>
      </w:r>
    </w:p>
    <w:p w14:paraId="3835A32E" w14:textId="60CCC900" w:rsidR="008328A0" w:rsidRPr="00801F99"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M</m:t>
            </m:r>
          </m:e>
          <m:sub>
            <m:r>
              <w:rPr>
                <w:rFonts w:ascii="Cambria Math" w:hAnsi="Cambria Math"/>
              </w:rPr>
              <m:t>xn</m:t>
            </m:r>
          </m:sub>
        </m:sSub>
      </m:oMath>
      <w:r w:rsidR="008328A0" w:rsidRPr="00801F99">
        <w:rPr>
          <w:rFonts w:eastAsiaTheme="minorEastAsia"/>
        </w:rPr>
        <w:tab/>
        <w:t xml:space="preserve">Göz önüne alınan </w:t>
      </w:r>
      <m:oMath>
        <m:r>
          <w:rPr>
            <w:rFonts w:ascii="Cambria Math" w:eastAsiaTheme="minorEastAsia" w:hAnsi="Cambria Math"/>
          </w:rPr>
          <m:t>x</m:t>
        </m:r>
      </m:oMath>
      <w:r w:rsidR="008328A0" w:rsidRPr="00801F99">
        <w:rPr>
          <w:rFonts w:eastAsiaTheme="minorEastAsia"/>
        </w:rPr>
        <w:t xml:space="preserve"> deprem doğrultusunda binanın </w:t>
      </w:r>
      <m:oMath>
        <m:r>
          <w:rPr>
            <w:rFonts w:ascii="Cambria Math" w:eastAsiaTheme="minorEastAsia" w:hAnsi="Cambria Math"/>
          </w:rPr>
          <m:t>n</m:t>
        </m:r>
      </m:oMath>
      <w:r w:rsidR="008328A0" w:rsidRPr="00801F99">
        <w:rPr>
          <w:rFonts w:eastAsiaTheme="minorEastAsia"/>
        </w:rPr>
        <w:t>’inci doğal titreşim modundaki etkin kütle [t]</w:t>
      </w:r>
    </w:p>
    <w:p w14:paraId="37A654D7" w14:textId="420765D9" w:rsidR="008328A0"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M</m:t>
            </m:r>
          </m:e>
          <m:sub>
            <m:r>
              <w:rPr>
                <w:rFonts w:ascii="Cambria Math" w:hAnsi="Cambria Math"/>
              </w:rPr>
              <m:t>yn</m:t>
            </m:r>
          </m:sub>
        </m:sSub>
      </m:oMath>
      <w:r w:rsidR="008328A0" w:rsidRPr="00801F99">
        <w:rPr>
          <w:rFonts w:eastAsiaTheme="minorEastAsia"/>
        </w:rPr>
        <w:tab/>
        <w:t xml:space="preserve">Göz önüne alınan </w:t>
      </w:r>
      <m:oMath>
        <m:r>
          <w:rPr>
            <w:rFonts w:ascii="Cambria Math" w:eastAsiaTheme="minorEastAsia" w:hAnsi="Cambria Math"/>
          </w:rPr>
          <m:t>y</m:t>
        </m:r>
      </m:oMath>
      <w:r w:rsidR="008328A0" w:rsidRPr="00801F99">
        <w:rPr>
          <w:rFonts w:eastAsiaTheme="minorEastAsia"/>
        </w:rPr>
        <w:t xml:space="preserve"> deprem doğrultusunda binanın </w:t>
      </w:r>
      <m:oMath>
        <m:r>
          <w:rPr>
            <w:rFonts w:ascii="Cambria Math" w:eastAsiaTheme="minorEastAsia" w:hAnsi="Cambria Math"/>
          </w:rPr>
          <m:t>n</m:t>
        </m:r>
      </m:oMath>
      <w:r w:rsidR="008328A0" w:rsidRPr="00801F99">
        <w:rPr>
          <w:rFonts w:eastAsiaTheme="minorEastAsia"/>
        </w:rPr>
        <w:t>’inci doğal titreşim modundaki etkin kütle [t]</w:t>
      </w:r>
    </w:p>
    <w:p w14:paraId="30DB0FD2" w14:textId="5BB909B7" w:rsidR="00415B52" w:rsidRDefault="003859B0" w:rsidP="00415B52">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22</m:t>
            </m:r>
          </m:sub>
        </m:sSub>
      </m:oMath>
      <w:r w:rsidR="00415B52" w:rsidRPr="0083342F">
        <w:rPr>
          <w:rFonts w:eastAsiaTheme="minorEastAsia"/>
        </w:rPr>
        <w:tab/>
        <w:t>2</w:t>
      </w:r>
      <w:r w:rsidR="00415B52">
        <w:rPr>
          <w:rFonts w:eastAsiaTheme="minorEastAsia"/>
        </w:rPr>
        <w:t>-</w:t>
      </w:r>
      <w:r w:rsidR="00415B52" w:rsidRPr="0083342F">
        <w:rPr>
          <w:rFonts w:eastAsiaTheme="minorEastAsia"/>
        </w:rPr>
        <w:t>2 aksı etrafındaki moment [kNm]</w:t>
      </w:r>
    </w:p>
    <w:p w14:paraId="5B838B09" w14:textId="64B68A91" w:rsidR="00AC5C22" w:rsidRPr="0083342F"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22e</m:t>
            </m:r>
          </m:sub>
        </m:sSub>
      </m:oMath>
      <w:r w:rsidR="00AC5C22" w:rsidRPr="0083342F">
        <w:rPr>
          <w:rFonts w:eastAsiaTheme="minorEastAsia"/>
        </w:rPr>
        <w:tab/>
      </w:r>
      <w:r w:rsidR="001A2526">
        <w:rPr>
          <w:rFonts w:eastAsiaTheme="minorEastAsia"/>
        </w:rPr>
        <w:t xml:space="preserve">Düşey yükler ve deprem etkileri altında </w:t>
      </w:r>
      <w:r w:rsidR="0083342F" w:rsidRPr="0083342F">
        <w:rPr>
          <w:rFonts w:eastAsiaTheme="minorEastAsia"/>
        </w:rPr>
        <w:t>2</w:t>
      </w:r>
      <w:r w:rsidR="00415B52">
        <w:rPr>
          <w:rFonts w:eastAsiaTheme="minorEastAsia"/>
        </w:rPr>
        <w:t>-</w:t>
      </w:r>
      <w:r w:rsidR="0083342F" w:rsidRPr="0083342F">
        <w:rPr>
          <w:rFonts w:eastAsiaTheme="minorEastAsia"/>
        </w:rPr>
        <w:t>2 aksı etrafındaki kolon</w:t>
      </w:r>
      <w:r w:rsidR="00525B13">
        <w:rPr>
          <w:rFonts w:eastAsiaTheme="minorEastAsia"/>
        </w:rPr>
        <w:t>/perde</w:t>
      </w:r>
      <w:r w:rsidR="0083342F" w:rsidRPr="0083342F">
        <w:rPr>
          <w:rFonts w:eastAsiaTheme="minorEastAsia"/>
        </w:rPr>
        <w:t xml:space="preserve"> momenti [kNm]</w:t>
      </w:r>
    </w:p>
    <w:p w14:paraId="6BB2A82A" w14:textId="524F874A" w:rsidR="00E93213" w:rsidRPr="0083342F"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22k</m:t>
            </m:r>
          </m:sub>
        </m:sSub>
      </m:oMath>
      <w:r w:rsidR="00E93213" w:rsidRPr="0083342F">
        <w:rPr>
          <w:rFonts w:eastAsiaTheme="minorEastAsia"/>
        </w:rPr>
        <w:tab/>
      </w:r>
      <w:r w:rsidR="0083342F" w:rsidRPr="0083342F">
        <w:rPr>
          <w:rFonts w:eastAsiaTheme="minorEastAsia"/>
        </w:rPr>
        <w:t>Kirişlerin plastik mafsallaşması ile kolona</w:t>
      </w:r>
      <w:r w:rsidR="00A23CB6">
        <w:rPr>
          <w:rFonts w:eastAsiaTheme="minorEastAsia"/>
        </w:rPr>
        <w:t>/perdeye</w:t>
      </w:r>
      <w:r w:rsidR="0083342F" w:rsidRPr="0083342F">
        <w:rPr>
          <w:rFonts w:eastAsiaTheme="minorEastAsia"/>
        </w:rPr>
        <w:t xml:space="preserve"> aktarılan 2</w:t>
      </w:r>
      <w:r w:rsidR="002B2316">
        <w:rPr>
          <w:rFonts w:eastAsiaTheme="minorEastAsia"/>
        </w:rPr>
        <w:t>-</w:t>
      </w:r>
      <w:r w:rsidR="0083342F" w:rsidRPr="0083342F">
        <w:rPr>
          <w:rFonts w:eastAsiaTheme="minorEastAsia"/>
        </w:rPr>
        <w:t>2 aksı etrafındaki kolon</w:t>
      </w:r>
      <w:r w:rsidR="00A23CB6">
        <w:rPr>
          <w:rFonts w:eastAsiaTheme="minorEastAsia"/>
        </w:rPr>
        <w:t>/perde</w:t>
      </w:r>
      <w:r w:rsidR="0083342F" w:rsidRPr="0083342F">
        <w:rPr>
          <w:rFonts w:eastAsiaTheme="minorEastAsia"/>
        </w:rPr>
        <w:t xml:space="preserve"> momenti [kNm]</w:t>
      </w:r>
    </w:p>
    <w:p w14:paraId="0775D4CA" w14:textId="49EEDBC1" w:rsidR="00AC5C22"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22p</m:t>
            </m:r>
          </m:sub>
        </m:sSub>
      </m:oMath>
      <w:r w:rsidR="00AC5C22" w:rsidRPr="0083342F">
        <w:rPr>
          <w:rFonts w:eastAsiaTheme="minorEastAsia"/>
        </w:rPr>
        <w:tab/>
      </w:r>
      <w:r w:rsidR="00525B13">
        <w:rPr>
          <w:rFonts w:eastAsiaTheme="minorEastAsia"/>
        </w:rPr>
        <w:t>2</w:t>
      </w:r>
      <w:r w:rsidR="00415B52">
        <w:rPr>
          <w:rFonts w:eastAsiaTheme="minorEastAsia"/>
        </w:rPr>
        <w:t>-</w:t>
      </w:r>
      <w:r w:rsidR="0083342F" w:rsidRPr="0083342F">
        <w:rPr>
          <w:rFonts w:eastAsiaTheme="minorEastAsia"/>
        </w:rPr>
        <w:t>2 aksı etrafındaki kolon</w:t>
      </w:r>
      <w:r w:rsidR="00525B13">
        <w:rPr>
          <w:rFonts w:eastAsiaTheme="minorEastAsia"/>
        </w:rPr>
        <w:t>/perde</w:t>
      </w:r>
      <w:r w:rsidR="0083342F" w:rsidRPr="0083342F">
        <w:rPr>
          <w:rFonts w:eastAsiaTheme="minorEastAsia"/>
        </w:rPr>
        <w:t xml:space="preserve"> plastik momenti</w:t>
      </w:r>
      <w:r w:rsidR="0083342F">
        <w:rPr>
          <w:rFonts w:eastAsiaTheme="minorEastAsia"/>
        </w:rPr>
        <w:t xml:space="preserve"> [kNm]</w:t>
      </w:r>
    </w:p>
    <w:p w14:paraId="2AD0EC5D" w14:textId="6B715759" w:rsidR="00415B52" w:rsidRPr="0083342F" w:rsidRDefault="003859B0" w:rsidP="00415B52">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33</m:t>
            </m:r>
          </m:sub>
        </m:sSub>
      </m:oMath>
      <w:r w:rsidR="00415B52" w:rsidRPr="0083342F">
        <w:rPr>
          <w:rFonts w:eastAsiaTheme="minorEastAsia"/>
        </w:rPr>
        <w:tab/>
      </w:r>
      <w:r w:rsidR="00415B52">
        <w:rPr>
          <w:rFonts w:eastAsiaTheme="minorEastAsia"/>
        </w:rPr>
        <w:t>3-3</w:t>
      </w:r>
      <w:r w:rsidR="00415B52" w:rsidRPr="0083342F">
        <w:rPr>
          <w:rFonts w:eastAsiaTheme="minorEastAsia"/>
        </w:rPr>
        <w:t xml:space="preserve"> aksı etrafındaki moment [kNm]</w:t>
      </w:r>
    </w:p>
    <w:p w14:paraId="35D6235F" w14:textId="42F265F5" w:rsidR="00AC5C22" w:rsidRPr="0083342F"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33e</m:t>
            </m:r>
          </m:sub>
        </m:sSub>
      </m:oMath>
      <w:r w:rsidR="00AC5C22" w:rsidRPr="0083342F">
        <w:rPr>
          <w:rFonts w:eastAsiaTheme="minorEastAsia"/>
        </w:rPr>
        <w:tab/>
      </w:r>
      <w:r w:rsidR="001A2526">
        <w:rPr>
          <w:rFonts w:eastAsiaTheme="minorEastAsia"/>
        </w:rPr>
        <w:t>Düşey yükler ve deprem etkileri altında 3</w:t>
      </w:r>
      <w:r w:rsidR="000E2B12">
        <w:rPr>
          <w:rFonts w:eastAsiaTheme="minorEastAsia"/>
        </w:rPr>
        <w:t>-</w:t>
      </w:r>
      <w:r w:rsidR="001A2526">
        <w:rPr>
          <w:rFonts w:eastAsiaTheme="minorEastAsia"/>
        </w:rPr>
        <w:t>3</w:t>
      </w:r>
      <w:r w:rsidR="001A2526" w:rsidRPr="0083342F">
        <w:rPr>
          <w:rFonts w:eastAsiaTheme="minorEastAsia"/>
        </w:rPr>
        <w:t xml:space="preserve"> aksı etrafındaki kolon</w:t>
      </w:r>
      <w:r w:rsidR="001A2526">
        <w:rPr>
          <w:rFonts w:eastAsiaTheme="minorEastAsia"/>
        </w:rPr>
        <w:t>/perde</w:t>
      </w:r>
      <w:r w:rsidR="001A2526" w:rsidRPr="0083342F">
        <w:rPr>
          <w:rFonts w:eastAsiaTheme="minorEastAsia"/>
        </w:rPr>
        <w:t xml:space="preserve"> momenti </w:t>
      </w:r>
      <w:r w:rsidR="0083342F" w:rsidRPr="0083342F">
        <w:rPr>
          <w:rFonts w:eastAsiaTheme="minorEastAsia"/>
        </w:rPr>
        <w:t>[kNm]</w:t>
      </w:r>
    </w:p>
    <w:p w14:paraId="1C41C361" w14:textId="042CBD63" w:rsidR="00E93213" w:rsidRPr="0083342F"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33k</m:t>
            </m:r>
          </m:sub>
        </m:sSub>
      </m:oMath>
      <w:r w:rsidR="00E93213" w:rsidRPr="0083342F">
        <w:rPr>
          <w:rFonts w:eastAsiaTheme="minorEastAsia"/>
        </w:rPr>
        <w:tab/>
      </w:r>
      <w:r w:rsidR="0083342F" w:rsidRPr="0083342F">
        <w:rPr>
          <w:rFonts w:eastAsiaTheme="minorEastAsia"/>
        </w:rPr>
        <w:t>Kirişlerin plastik mafsallaşması ile kolona</w:t>
      </w:r>
      <w:r w:rsidR="00A23CB6">
        <w:rPr>
          <w:rFonts w:eastAsiaTheme="minorEastAsia"/>
        </w:rPr>
        <w:t>/perdeye</w:t>
      </w:r>
      <w:r w:rsidR="0083342F" w:rsidRPr="0083342F">
        <w:rPr>
          <w:rFonts w:eastAsiaTheme="minorEastAsia"/>
        </w:rPr>
        <w:t xml:space="preserve"> aktarılan 3</w:t>
      </w:r>
      <w:r w:rsidR="002B2316">
        <w:rPr>
          <w:rFonts w:eastAsiaTheme="minorEastAsia"/>
        </w:rPr>
        <w:t>-</w:t>
      </w:r>
      <w:r w:rsidR="0083342F" w:rsidRPr="0083342F">
        <w:rPr>
          <w:rFonts w:eastAsiaTheme="minorEastAsia"/>
        </w:rPr>
        <w:t>3 aksı etrafındaki kolon</w:t>
      </w:r>
      <w:r w:rsidR="00A23CB6">
        <w:rPr>
          <w:rFonts w:eastAsiaTheme="minorEastAsia"/>
        </w:rPr>
        <w:t>/perde</w:t>
      </w:r>
      <w:r w:rsidR="0083342F" w:rsidRPr="0083342F">
        <w:rPr>
          <w:rFonts w:eastAsiaTheme="minorEastAsia"/>
        </w:rPr>
        <w:t xml:space="preserve"> momenti [kNm]</w:t>
      </w:r>
    </w:p>
    <w:p w14:paraId="2DD92ED7" w14:textId="346B8FEE" w:rsidR="00AC5C22"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33p</m:t>
            </m:r>
          </m:sub>
        </m:sSub>
      </m:oMath>
      <w:r w:rsidR="00AC5C22" w:rsidRPr="0083342F">
        <w:rPr>
          <w:rFonts w:eastAsiaTheme="minorEastAsia"/>
        </w:rPr>
        <w:tab/>
      </w:r>
      <w:r w:rsidR="0083342F" w:rsidRPr="0083342F">
        <w:rPr>
          <w:rFonts w:eastAsiaTheme="minorEastAsia"/>
        </w:rPr>
        <w:t>3</w:t>
      </w:r>
      <w:r w:rsidR="000E2B12">
        <w:rPr>
          <w:rFonts w:eastAsiaTheme="minorEastAsia"/>
        </w:rPr>
        <w:t>-</w:t>
      </w:r>
      <w:r w:rsidR="0083342F" w:rsidRPr="0083342F">
        <w:rPr>
          <w:rFonts w:eastAsiaTheme="minorEastAsia"/>
        </w:rPr>
        <w:t>3 aksı etrafındaki kolon</w:t>
      </w:r>
      <w:r w:rsidR="00525B13">
        <w:rPr>
          <w:rFonts w:eastAsiaTheme="minorEastAsia"/>
        </w:rPr>
        <w:t>/perde</w:t>
      </w:r>
      <w:r w:rsidR="0083342F" w:rsidRPr="0083342F">
        <w:rPr>
          <w:rFonts w:eastAsiaTheme="minorEastAsia"/>
        </w:rPr>
        <w:t xml:space="preserve"> plastik momenti [kNm]</w:t>
      </w:r>
    </w:p>
    <w:p w14:paraId="1190A41F" w14:textId="2BC3265B" w:rsidR="00525B13" w:rsidRDefault="003859B0" w:rsidP="00A1016D">
      <w:pPr>
        <w:pStyle w:val="Simgeler"/>
        <w:rPr>
          <w:rFonts w:eastAsiaTheme="minorEastAsia"/>
        </w:rPr>
      </w:pPr>
      <m:oMath>
        <m:sSubSup>
          <m:sSubSupPr>
            <m:ctrlPr>
              <w:rPr>
                <w:rFonts w:ascii="Cambria Math" w:hAnsi="Cambria Math"/>
                <w:i/>
              </w:rPr>
            </m:ctrlPr>
          </m:sSubSupPr>
          <m:e>
            <m:r>
              <w:rPr>
                <w:rFonts w:ascii="Cambria Math" w:hAnsi="Cambria Math"/>
              </w:rPr>
              <m:t>M</m:t>
            </m:r>
          </m:e>
          <m:sub>
            <m:r>
              <w:rPr>
                <w:rFonts w:ascii="Cambria Math" w:hAnsi="Cambria Math"/>
              </w:rPr>
              <m:t>pk</m:t>
            </m:r>
          </m:sub>
          <m:sup>
            <m:r>
              <w:rPr>
                <w:rFonts w:ascii="Cambria Math" w:hAnsi="Cambria Math"/>
              </w:rPr>
              <m:t>i</m:t>
            </m:r>
          </m:sup>
        </m:sSubSup>
      </m:oMath>
      <w:r w:rsidR="00525B13">
        <w:rPr>
          <w:rFonts w:eastAsiaTheme="minorEastAsia"/>
        </w:rPr>
        <w:t xml:space="preserve"> </w:t>
      </w:r>
      <w:r w:rsidR="00525B13">
        <w:rPr>
          <w:rFonts w:eastAsiaTheme="minorEastAsia"/>
        </w:rPr>
        <w:tab/>
      </w:r>
      <w:r w:rsidR="00D54647">
        <w:rPr>
          <w:rFonts w:eastAsiaTheme="minorEastAsia"/>
        </w:rPr>
        <w:t>Kiriş</w:t>
      </w:r>
      <w:r w:rsidR="00525B13">
        <w:rPr>
          <w:rFonts w:eastAsiaTheme="minorEastAsia"/>
        </w:rPr>
        <w:t xml:space="preserve"> i ucu plastik moment kapasitesi </w:t>
      </w:r>
      <w:r w:rsidR="00525B13" w:rsidRPr="0083342F">
        <w:rPr>
          <w:rFonts w:eastAsiaTheme="minorEastAsia"/>
        </w:rPr>
        <w:t>[kNm]</w:t>
      </w:r>
    </w:p>
    <w:p w14:paraId="437F2F0F" w14:textId="28A02C35" w:rsidR="00525B13" w:rsidRDefault="003859B0" w:rsidP="00A23CB6">
      <w:pPr>
        <w:pStyle w:val="Simgeler"/>
        <w:rPr>
          <w:rFonts w:eastAsiaTheme="minorEastAsia"/>
        </w:rPr>
      </w:pPr>
      <m:oMath>
        <m:sSubSup>
          <m:sSubSupPr>
            <m:ctrlPr>
              <w:rPr>
                <w:rFonts w:ascii="Cambria Math" w:hAnsi="Cambria Math"/>
                <w:i/>
              </w:rPr>
            </m:ctrlPr>
          </m:sSubSupPr>
          <m:e>
            <m:r>
              <w:rPr>
                <w:rFonts w:ascii="Cambria Math" w:hAnsi="Cambria Math"/>
              </w:rPr>
              <m:t>M</m:t>
            </m:r>
          </m:e>
          <m:sub>
            <m:r>
              <w:rPr>
                <w:rFonts w:ascii="Cambria Math" w:hAnsi="Cambria Math"/>
              </w:rPr>
              <m:t>pk</m:t>
            </m:r>
          </m:sub>
          <m:sup>
            <m:r>
              <w:rPr>
                <w:rFonts w:ascii="Cambria Math" w:hAnsi="Cambria Math"/>
              </w:rPr>
              <m:t>j</m:t>
            </m:r>
          </m:sup>
        </m:sSubSup>
      </m:oMath>
      <w:r w:rsidR="00525B13">
        <w:rPr>
          <w:rFonts w:eastAsiaTheme="minorEastAsia"/>
        </w:rPr>
        <w:t xml:space="preserve"> </w:t>
      </w:r>
      <w:r w:rsidR="00525B13">
        <w:rPr>
          <w:rFonts w:eastAsiaTheme="minorEastAsia"/>
        </w:rPr>
        <w:tab/>
      </w:r>
      <w:r w:rsidR="00D54647">
        <w:rPr>
          <w:rFonts w:eastAsiaTheme="minorEastAsia"/>
        </w:rPr>
        <w:t>Kiriş</w:t>
      </w:r>
      <w:r w:rsidR="00525B13">
        <w:rPr>
          <w:rFonts w:eastAsiaTheme="minorEastAsia"/>
        </w:rPr>
        <w:t xml:space="preserve"> j ucu plastik moment kapasitesi </w:t>
      </w:r>
      <w:r w:rsidR="00525B13" w:rsidRPr="0083342F">
        <w:rPr>
          <w:rFonts w:eastAsiaTheme="minorEastAsia"/>
        </w:rPr>
        <w:t>[kNm</w:t>
      </w:r>
      <w:r w:rsidR="00A23CB6">
        <w:rPr>
          <w:rFonts w:eastAsiaTheme="minorEastAsia"/>
        </w:rPr>
        <w:t>]</w:t>
      </w:r>
    </w:p>
    <w:p w14:paraId="3A03699B" w14:textId="57FCE869" w:rsidR="00462AE2" w:rsidRDefault="003859B0" w:rsidP="00A1016D">
      <w:pPr>
        <w:pStyle w:val="Simgeler"/>
        <w:rPr>
          <w:rFonts w:eastAsiaTheme="minorEastAsia"/>
        </w:rPr>
      </w:pPr>
      <m:oMath>
        <m:sSubSup>
          <m:sSubSupPr>
            <m:ctrlPr>
              <w:rPr>
                <w:rFonts w:ascii="Cambria Math" w:hAnsi="Cambria Math"/>
                <w:iCs/>
              </w:rPr>
            </m:ctrlPr>
          </m:sSubSupPr>
          <m:e>
            <m:r>
              <w:rPr>
                <w:rFonts w:ascii="Cambria Math" w:hAnsi="Cambria Math"/>
              </w:rPr>
              <m:t>M</m:t>
            </m:r>
          </m:e>
          <m:sub>
            <m:r>
              <m:rPr>
                <m:sty m:val="p"/>
              </m:rPr>
              <w:rPr>
                <w:rFonts w:ascii="Cambria Math" w:hAnsi="Cambria Math"/>
              </w:rPr>
              <m:t>22</m:t>
            </m:r>
          </m:sub>
          <m:sup>
            <m:r>
              <m:rPr>
                <m:sty m:val="p"/>
              </m:rPr>
              <w:rPr>
                <w:rFonts w:ascii="Cambria Math" w:hAnsi="Cambria Math"/>
              </w:rPr>
              <m:t>ü</m:t>
            </m:r>
            <m:r>
              <w:rPr>
                <w:rFonts w:ascii="Cambria Math" w:hAnsi="Cambria Math"/>
              </w:rPr>
              <m:t>st</m:t>
            </m:r>
          </m:sup>
        </m:sSubSup>
      </m:oMath>
      <w:r w:rsidR="00462AE2">
        <w:rPr>
          <w:rFonts w:eastAsiaTheme="minorEastAsia"/>
          <w:iCs/>
        </w:rPr>
        <w:t xml:space="preserve"> </w:t>
      </w:r>
      <w:r w:rsidR="00462AE2">
        <w:rPr>
          <w:rFonts w:eastAsiaTheme="minorEastAsia"/>
          <w:iCs/>
        </w:rPr>
        <w:tab/>
        <w:t>Birleşim bölgesinde</w:t>
      </w:r>
      <w:r w:rsidR="00F81960">
        <w:rPr>
          <w:rFonts w:eastAsiaTheme="minorEastAsia"/>
          <w:iCs/>
        </w:rPr>
        <w:t xml:space="preserve"> </w:t>
      </w:r>
      <w:r w:rsidR="00F81960" w:rsidRPr="00F12C94">
        <w:rPr>
          <w:rFonts w:eastAsiaTheme="minorEastAsia"/>
          <w:iCs/>
        </w:rPr>
        <w:t>deprem etkileri altında</w:t>
      </w:r>
      <w:r w:rsidR="00462AE2" w:rsidRPr="00F12C94">
        <w:rPr>
          <w:rFonts w:eastAsiaTheme="minorEastAsia"/>
          <w:iCs/>
        </w:rPr>
        <w:t xml:space="preserve"> </w:t>
      </w:r>
      <m:oMath>
        <m:r>
          <w:rPr>
            <w:rFonts w:ascii="Cambria Math" w:eastAsiaTheme="minorEastAsia" w:hAnsi="Cambria Math"/>
          </w:rPr>
          <m:t>(</m:t>
        </m:r>
        <m:r>
          <w:rPr>
            <w:rFonts w:ascii="Cambria Math" w:hAnsi="Cambria Math"/>
          </w:rPr>
          <m:t>E)</m:t>
        </m:r>
      </m:oMath>
      <w:r w:rsidR="00462AE2" w:rsidRPr="00F12C94">
        <w:rPr>
          <w:rFonts w:eastAsiaTheme="minorEastAsia"/>
        </w:rPr>
        <w:t xml:space="preserve"> elde edilen</w:t>
      </w:r>
      <w:r w:rsidR="00462AE2">
        <w:rPr>
          <w:rFonts w:eastAsiaTheme="minorEastAsia"/>
        </w:rPr>
        <w:t xml:space="preserve"> alt kolon üst uç 2</w:t>
      </w:r>
      <w:r w:rsidR="00415B52">
        <w:rPr>
          <w:rFonts w:eastAsiaTheme="minorEastAsia"/>
        </w:rPr>
        <w:t>-</w:t>
      </w:r>
      <w:r w:rsidR="00462AE2">
        <w:rPr>
          <w:rFonts w:eastAsiaTheme="minorEastAsia"/>
        </w:rPr>
        <w:t xml:space="preserve">2 </w:t>
      </w:r>
      <w:r w:rsidR="008D75AF">
        <w:rPr>
          <w:rFonts w:eastAsiaTheme="minorEastAsia"/>
        </w:rPr>
        <w:t xml:space="preserve">yönü </w:t>
      </w:r>
      <w:r w:rsidR="00462AE2">
        <w:rPr>
          <w:rFonts w:eastAsiaTheme="minorEastAsia"/>
        </w:rPr>
        <w:t xml:space="preserve">momenti </w:t>
      </w:r>
      <w:r w:rsidR="00462AE2" w:rsidRPr="0083342F">
        <w:rPr>
          <w:rFonts w:eastAsiaTheme="minorEastAsia"/>
        </w:rPr>
        <w:t>[kNm]</w:t>
      </w:r>
    </w:p>
    <w:p w14:paraId="6AA670A3" w14:textId="60518A6B" w:rsidR="00462AE2" w:rsidRPr="00F12C94" w:rsidRDefault="003859B0" w:rsidP="00462AE2">
      <w:pPr>
        <w:pStyle w:val="Simgeler"/>
        <w:rPr>
          <w:rFonts w:eastAsiaTheme="minorEastAsia"/>
        </w:rPr>
      </w:pPr>
      <m:oMath>
        <m:sSubSup>
          <m:sSubSupPr>
            <m:ctrlPr>
              <w:rPr>
                <w:rFonts w:ascii="Cambria Math" w:hAnsi="Cambria Math"/>
                <w:iCs/>
              </w:rPr>
            </m:ctrlPr>
          </m:sSubSupPr>
          <m:e>
            <m:r>
              <w:rPr>
                <w:rFonts w:ascii="Cambria Math" w:hAnsi="Cambria Math"/>
              </w:rPr>
              <m:t>M</m:t>
            </m:r>
          </m:e>
          <m:sub>
            <m:r>
              <m:rPr>
                <m:sty m:val="p"/>
              </m:rPr>
              <w:rPr>
                <w:rFonts w:ascii="Cambria Math" w:hAnsi="Cambria Math"/>
              </w:rPr>
              <m:t>22</m:t>
            </m:r>
          </m:sub>
          <m:sup>
            <m:r>
              <m:rPr>
                <m:sty m:val="p"/>
              </m:rPr>
              <w:rPr>
                <w:rFonts w:ascii="Cambria Math" w:hAnsi="Cambria Math"/>
              </w:rPr>
              <m:t>alt</m:t>
            </m:r>
          </m:sup>
        </m:sSubSup>
      </m:oMath>
      <w:r w:rsidR="00462AE2" w:rsidRPr="00F12C94">
        <w:rPr>
          <w:rFonts w:eastAsiaTheme="minorEastAsia"/>
          <w:iCs/>
        </w:rPr>
        <w:t xml:space="preserve"> </w:t>
      </w:r>
      <w:r w:rsidR="00462AE2" w:rsidRPr="00F12C94">
        <w:rPr>
          <w:rFonts w:eastAsiaTheme="minorEastAsia"/>
          <w:iCs/>
        </w:rPr>
        <w:tab/>
        <w:t xml:space="preserve">Birleşim bölgesinde </w:t>
      </w:r>
      <w:r w:rsidR="00F81960" w:rsidRPr="00F12C94">
        <w:rPr>
          <w:rFonts w:eastAsiaTheme="minorEastAsia"/>
          <w:iCs/>
        </w:rPr>
        <w:t xml:space="preserve">deprem etkileri altında </w:t>
      </w:r>
      <m:oMath>
        <m:r>
          <w:rPr>
            <w:rFonts w:ascii="Cambria Math" w:eastAsiaTheme="minorEastAsia" w:hAnsi="Cambria Math"/>
          </w:rPr>
          <m:t>(</m:t>
        </m:r>
        <m:r>
          <w:rPr>
            <w:rFonts w:ascii="Cambria Math" w:hAnsi="Cambria Math"/>
          </w:rPr>
          <m:t>E)</m:t>
        </m:r>
      </m:oMath>
      <w:r w:rsidR="00F81960" w:rsidRPr="00F12C94">
        <w:rPr>
          <w:rFonts w:eastAsiaTheme="minorEastAsia"/>
        </w:rPr>
        <w:t xml:space="preserve"> </w:t>
      </w:r>
      <w:r w:rsidR="00462AE2" w:rsidRPr="00F12C94">
        <w:rPr>
          <w:rFonts w:eastAsiaTheme="minorEastAsia"/>
        </w:rPr>
        <w:t>elde edilen üst kolon alt uç 2</w:t>
      </w:r>
      <w:r w:rsidR="00415B52" w:rsidRPr="00F12C94">
        <w:rPr>
          <w:rFonts w:eastAsiaTheme="minorEastAsia"/>
        </w:rPr>
        <w:t>-</w:t>
      </w:r>
      <w:r w:rsidR="00462AE2" w:rsidRPr="00F12C94">
        <w:rPr>
          <w:rFonts w:eastAsiaTheme="minorEastAsia"/>
        </w:rPr>
        <w:t>2</w:t>
      </w:r>
      <w:r w:rsidR="008D75AF" w:rsidRPr="00F12C94">
        <w:rPr>
          <w:rFonts w:eastAsiaTheme="minorEastAsia"/>
        </w:rPr>
        <w:t xml:space="preserve"> yönü</w:t>
      </w:r>
      <w:r w:rsidR="00462AE2" w:rsidRPr="00F12C94">
        <w:rPr>
          <w:rFonts w:eastAsiaTheme="minorEastAsia"/>
        </w:rPr>
        <w:t xml:space="preserve"> momenti [kNm]</w:t>
      </w:r>
    </w:p>
    <w:p w14:paraId="134ED361" w14:textId="40E5B983" w:rsidR="008D75AF" w:rsidRPr="00F12C94" w:rsidRDefault="003859B0" w:rsidP="008D75AF">
      <w:pPr>
        <w:pStyle w:val="Simgeler"/>
        <w:rPr>
          <w:rFonts w:eastAsiaTheme="minorEastAsia"/>
        </w:rPr>
      </w:pPr>
      <m:oMath>
        <m:sSubSup>
          <m:sSubSupPr>
            <m:ctrlPr>
              <w:rPr>
                <w:rFonts w:ascii="Cambria Math" w:hAnsi="Cambria Math"/>
                <w:iCs/>
              </w:rPr>
            </m:ctrlPr>
          </m:sSubSupPr>
          <m:e>
            <m:r>
              <w:rPr>
                <w:rFonts w:ascii="Cambria Math" w:hAnsi="Cambria Math"/>
              </w:rPr>
              <m:t>M</m:t>
            </m:r>
          </m:e>
          <m:sub>
            <m:r>
              <m:rPr>
                <m:sty m:val="p"/>
              </m:rPr>
              <w:rPr>
                <w:rFonts w:ascii="Cambria Math" w:hAnsi="Cambria Math"/>
              </w:rPr>
              <m:t>33</m:t>
            </m:r>
          </m:sub>
          <m:sup>
            <m:r>
              <m:rPr>
                <m:sty m:val="p"/>
              </m:rPr>
              <w:rPr>
                <w:rFonts w:ascii="Cambria Math" w:hAnsi="Cambria Math"/>
              </w:rPr>
              <m:t>ü</m:t>
            </m:r>
            <m:r>
              <w:rPr>
                <w:rFonts w:ascii="Cambria Math" w:hAnsi="Cambria Math"/>
              </w:rPr>
              <m:t>st</m:t>
            </m:r>
          </m:sup>
        </m:sSubSup>
      </m:oMath>
      <w:r w:rsidR="008D75AF" w:rsidRPr="00F12C94">
        <w:rPr>
          <w:rFonts w:eastAsiaTheme="minorEastAsia"/>
          <w:iCs/>
        </w:rPr>
        <w:t xml:space="preserve"> </w:t>
      </w:r>
      <w:r w:rsidR="008D75AF" w:rsidRPr="00F12C94">
        <w:rPr>
          <w:rFonts w:eastAsiaTheme="minorEastAsia"/>
          <w:iCs/>
        </w:rPr>
        <w:tab/>
        <w:t xml:space="preserve">Birleşim bölgesinde </w:t>
      </w:r>
      <w:r w:rsidR="00F81960" w:rsidRPr="00F12C94">
        <w:rPr>
          <w:rFonts w:eastAsiaTheme="minorEastAsia"/>
          <w:iCs/>
        </w:rPr>
        <w:t xml:space="preserve">deprem etkileri altında </w:t>
      </w:r>
      <m:oMath>
        <m:r>
          <w:rPr>
            <w:rFonts w:ascii="Cambria Math" w:eastAsiaTheme="minorEastAsia" w:hAnsi="Cambria Math"/>
          </w:rPr>
          <m:t>(</m:t>
        </m:r>
        <m:r>
          <w:rPr>
            <w:rFonts w:ascii="Cambria Math" w:hAnsi="Cambria Math"/>
          </w:rPr>
          <m:t>E)</m:t>
        </m:r>
      </m:oMath>
      <w:r w:rsidR="00F81960" w:rsidRPr="00F12C94">
        <w:rPr>
          <w:rFonts w:eastAsiaTheme="minorEastAsia"/>
        </w:rPr>
        <w:t xml:space="preserve"> </w:t>
      </w:r>
      <w:r w:rsidR="008D75AF" w:rsidRPr="00F12C94">
        <w:rPr>
          <w:rFonts w:eastAsiaTheme="minorEastAsia"/>
        </w:rPr>
        <w:t>elde edilen alt kolon üst uç 3</w:t>
      </w:r>
      <w:r w:rsidR="00415B52" w:rsidRPr="00F12C94">
        <w:rPr>
          <w:rFonts w:eastAsiaTheme="minorEastAsia"/>
        </w:rPr>
        <w:t>-</w:t>
      </w:r>
      <w:r w:rsidR="008D75AF" w:rsidRPr="00F12C94">
        <w:rPr>
          <w:rFonts w:eastAsiaTheme="minorEastAsia"/>
        </w:rPr>
        <w:t>3 yönü momenti [kNm]</w:t>
      </w:r>
    </w:p>
    <w:p w14:paraId="520FE7AF" w14:textId="07DC111C" w:rsidR="008D75AF" w:rsidRPr="00F12C94" w:rsidRDefault="003859B0" w:rsidP="008D75AF">
      <w:pPr>
        <w:pStyle w:val="Simgeler"/>
        <w:rPr>
          <w:rFonts w:eastAsiaTheme="minorEastAsia"/>
        </w:rPr>
      </w:pPr>
      <m:oMath>
        <m:sSubSup>
          <m:sSubSupPr>
            <m:ctrlPr>
              <w:rPr>
                <w:rFonts w:ascii="Cambria Math" w:hAnsi="Cambria Math"/>
                <w:iCs/>
              </w:rPr>
            </m:ctrlPr>
          </m:sSubSupPr>
          <m:e>
            <m:r>
              <w:rPr>
                <w:rFonts w:ascii="Cambria Math" w:hAnsi="Cambria Math"/>
              </w:rPr>
              <m:t>M</m:t>
            </m:r>
          </m:e>
          <m:sub>
            <m:r>
              <m:rPr>
                <m:sty m:val="p"/>
              </m:rPr>
              <w:rPr>
                <w:rFonts w:ascii="Cambria Math" w:hAnsi="Cambria Math"/>
              </w:rPr>
              <m:t>33</m:t>
            </m:r>
          </m:sub>
          <m:sup>
            <m:r>
              <m:rPr>
                <m:sty m:val="p"/>
              </m:rPr>
              <w:rPr>
                <w:rFonts w:ascii="Cambria Math" w:hAnsi="Cambria Math"/>
              </w:rPr>
              <m:t>alt</m:t>
            </m:r>
          </m:sup>
        </m:sSubSup>
      </m:oMath>
      <w:r w:rsidR="008D75AF" w:rsidRPr="00F12C94">
        <w:rPr>
          <w:rFonts w:eastAsiaTheme="minorEastAsia"/>
          <w:iCs/>
        </w:rPr>
        <w:t xml:space="preserve"> </w:t>
      </w:r>
      <w:r w:rsidR="008D75AF" w:rsidRPr="00F12C94">
        <w:rPr>
          <w:rFonts w:eastAsiaTheme="minorEastAsia"/>
          <w:iCs/>
        </w:rPr>
        <w:tab/>
        <w:t xml:space="preserve">Birleşim bölgesinde </w:t>
      </w:r>
      <w:r w:rsidR="00F81960" w:rsidRPr="00F12C94">
        <w:rPr>
          <w:rFonts w:eastAsiaTheme="minorEastAsia"/>
          <w:iCs/>
        </w:rPr>
        <w:t xml:space="preserve">deprem etkileri altında </w:t>
      </w:r>
      <m:oMath>
        <m:r>
          <w:rPr>
            <w:rFonts w:ascii="Cambria Math" w:eastAsiaTheme="minorEastAsia" w:hAnsi="Cambria Math"/>
          </w:rPr>
          <m:t>(</m:t>
        </m:r>
        <m:r>
          <w:rPr>
            <w:rFonts w:ascii="Cambria Math" w:hAnsi="Cambria Math"/>
          </w:rPr>
          <m:t>E)</m:t>
        </m:r>
      </m:oMath>
      <w:r w:rsidR="00F81960" w:rsidRPr="00F12C94">
        <w:rPr>
          <w:rFonts w:eastAsiaTheme="minorEastAsia"/>
        </w:rPr>
        <w:t xml:space="preserve"> </w:t>
      </w:r>
      <w:r w:rsidR="008D75AF" w:rsidRPr="00F12C94">
        <w:rPr>
          <w:rFonts w:eastAsiaTheme="minorEastAsia"/>
        </w:rPr>
        <w:t>elde edilen üst kolon alt uç 3</w:t>
      </w:r>
      <w:r w:rsidR="00415B52" w:rsidRPr="00F12C94">
        <w:rPr>
          <w:rFonts w:eastAsiaTheme="minorEastAsia"/>
        </w:rPr>
        <w:t>-</w:t>
      </w:r>
      <w:r w:rsidR="008D75AF" w:rsidRPr="00F12C94">
        <w:rPr>
          <w:rFonts w:eastAsiaTheme="minorEastAsia"/>
        </w:rPr>
        <w:t>3 yönü momenti [kNm]</w:t>
      </w:r>
    </w:p>
    <w:p w14:paraId="43444B8A" w14:textId="432A3233" w:rsidR="000732AA" w:rsidRPr="00F12C94" w:rsidRDefault="003859B0" w:rsidP="008D75AF">
      <w:pPr>
        <w:pStyle w:val="Simgeler"/>
        <w:rPr>
          <w:rFonts w:eastAsiaTheme="minorEastAsia"/>
        </w:rPr>
      </w:pPr>
      <m:oMath>
        <m:sSubSup>
          <m:sSubSupPr>
            <m:ctrlPr>
              <w:rPr>
                <w:rFonts w:ascii="Cambria Math" w:hAnsi="Cambria Math"/>
                <w:i/>
                <w:iCs/>
              </w:rPr>
            </m:ctrlPr>
          </m:sSubSupPr>
          <m:e>
            <m:r>
              <w:rPr>
                <w:rFonts w:ascii="Cambria Math" w:hAnsi="Cambria Math"/>
              </w:rPr>
              <m:t>M</m:t>
            </m:r>
          </m:e>
          <m:sub>
            <m:r>
              <w:rPr>
                <w:rFonts w:ascii="Cambria Math" w:hAnsi="Cambria Math"/>
              </w:rPr>
              <m:t>22kr</m:t>
            </m:r>
          </m:sub>
          <m:sup>
            <m:r>
              <w:rPr>
                <w:rFonts w:ascii="Cambria Math" w:hAnsi="Cambria Math"/>
              </w:rPr>
              <m:t>üst</m:t>
            </m:r>
          </m:sup>
        </m:sSubSup>
      </m:oMath>
      <w:r w:rsidR="000732AA" w:rsidRPr="00F12C94">
        <w:rPr>
          <w:rFonts w:eastAsiaTheme="minorEastAsia"/>
          <w:iCs/>
        </w:rPr>
        <w:t xml:space="preserve"> </w:t>
      </w:r>
      <w:r w:rsidR="000732AA" w:rsidRPr="00F12C94">
        <w:rPr>
          <w:rFonts w:eastAsiaTheme="minorEastAsia"/>
          <w:iCs/>
        </w:rPr>
        <w:tab/>
      </w:r>
      <w:r w:rsidR="00386C21" w:rsidRPr="001F358B">
        <w:t>KiM, KoM</w:t>
      </w:r>
      <w:r w:rsidR="00386C21" w:rsidRPr="00F12C94">
        <w:rPr>
          <w:i/>
        </w:rPr>
        <w:t xml:space="preserve"> </w:t>
      </w:r>
      <w:r w:rsidR="00386C21" w:rsidRPr="00F12C94">
        <w:t xml:space="preserve">durumuna göre kritik olarak seçilen kolon üst uç </w:t>
      </w:r>
      <w:r w:rsidR="00386C21" w:rsidRPr="00F12C94">
        <w:rPr>
          <w:rFonts w:eastAsiaTheme="minorEastAsia"/>
        </w:rPr>
        <w:t>2</w:t>
      </w:r>
      <w:r w:rsidR="00415B52" w:rsidRPr="00F12C94">
        <w:rPr>
          <w:rFonts w:eastAsiaTheme="minorEastAsia"/>
        </w:rPr>
        <w:t>-</w:t>
      </w:r>
      <w:r w:rsidR="00386C21" w:rsidRPr="00F12C94">
        <w:rPr>
          <w:rFonts w:eastAsiaTheme="minorEastAsia"/>
        </w:rPr>
        <w:t>2 yönü momenti [kNm]</w:t>
      </w:r>
    </w:p>
    <w:p w14:paraId="27FE67FF" w14:textId="44D497F5" w:rsidR="00386C21" w:rsidRDefault="003859B0" w:rsidP="00386C21">
      <w:pPr>
        <w:pStyle w:val="Simgeler"/>
        <w:rPr>
          <w:rFonts w:eastAsiaTheme="minorEastAsia"/>
        </w:rPr>
      </w:pPr>
      <m:oMath>
        <m:sSubSup>
          <m:sSubSupPr>
            <m:ctrlPr>
              <w:rPr>
                <w:rFonts w:ascii="Cambria Math" w:hAnsi="Cambria Math"/>
                <w:i/>
                <w:iCs/>
              </w:rPr>
            </m:ctrlPr>
          </m:sSubSupPr>
          <m:e>
            <m:r>
              <w:rPr>
                <w:rFonts w:ascii="Cambria Math" w:hAnsi="Cambria Math"/>
              </w:rPr>
              <m:t>M</m:t>
            </m:r>
          </m:e>
          <m:sub>
            <m:r>
              <w:rPr>
                <w:rFonts w:ascii="Cambria Math" w:hAnsi="Cambria Math"/>
              </w:rPr>
              <m:t>22kr</m:t>
            </m:r>
          </m:sub>
          <m:sup>
            <m:r>
              <w:rPr>
                <w:rFonts w:ascii="Cambria Math" w:hAnsi="Cambria Math"/>
              </w:rPr>
              <m:t>alt</m:t>
            </m:r>
          </m:sup>
        </m:sSubSup>
      </m:oMath>
      <w:r w:rsidR="00386C21" w:rsidRPr="00F12C94">
        <w:rPr>
          <w:rFonts w:eastAsiaTheme="minorEastAsia"/>
          <w:iCs/>
        </w:rPr>
        <w:t xml:space="preserve"> </w:t>
      </w:r>
      <w:r w:rsidR="00386C21" w:rsidRPr="00F12C94">
        <w:rPr>
          <w:rFonts w:eastAsiaTheme="minorEastAsia"/>
          <w:iCs/>
        </w:rPr>
        <w:tab/>
      </w:r>
      <w:r w:rsidR="00386C21" w:rsidRPr="001F358B">
        <w:t>KiM, KoM</w:t>
      </w:r>
      <w:r w:rsidR="00386C21" w:rsidRPr="00F12C94">
        <w:rPr>
          <w:i/>
        </w:rPr>
        <w:t xml:space="preserve"> </w:t>
      </w:r>
      <w:r w:rsidR="00386C21" w:rsidRPr="00F12C94">
        <w:t>durumuna göre kritik olarak seçilen kolon alt uç</w:t>
      </w:r>
      <w:r w:rsidR="00386C21">
        <w:t xml:space="preserve"> </w:t>
      </w:r>
      <w:r w:rsidR="00386C21">
        <w:rPr>
          <w:rFonts w:eastAsiaTheme="minorEastAsia"/>
        </w:rPr>
        <w:t>2</w:t>
      </w:r>
      <w:r w:rsidR="00415B52">
        <w:rPr>
          <w:rFonts w:eastAsiaTheme="minorEastAsia"/>
        </w:rPr>
        <w:t>-</w:t>
      </w:r>
      <w:r w:rsidR="00386C21">
        <w:rPr>
          <w:rFonts w:eastAsiaTheme="minorEastAsia"/>
        </w:rPr>
        <w:t xml:space="preserve">2 yönü momenti </w:t>
      </w:r>
      <w:r w:rsidR="00386C21" w:rsidRPr="0083342F">
        <w:rPr>
          <w:rFonts w:eastAsiaTheme="minorEastAsia"/>
        </w:rPr>
        <w:t>[kNm]</w:t>
      </w:r>
    </w:p>
    <w:p w14:paraId="2F2CEBDB" w14:textId="2AD66C25" w:rsidR="00386C21" w:rsidRDefault="003859B0" w:rsidP="00386C21">
      <w:pPr>
        <w:pStyle w:val="Simgeler"/>
        <w:rPr>
          <w:rFonts w:eastAsiaTheme="minorEastAsia"/>
        </w:rPr>
      </w:pPr>
      <m:oMath>
        <m:sSubSup>
          <m:sSubSupPr>
            <m:ctrlPr>
              <w:rPr>
                <w:rFonts w:ascii="Cambria Math" w:hAnsi="Cambria Math"/>
                <w:i/>
                <w:iCs/>
              </w:rPr>
            </m:ctrlPr>
          </m:sSubSupPr>
          <m:e>
            <m:r>
              <w:rPr>
                <w:rFonts w:ascii="Cambria Math" w:hAnsi="Cambria Math"/>
              </w:rPr>
              <m:t>M</m:t>
            </m:r>
          </m:e>
          <m:sub>
            <m:r>
              <w:rPr>
                <w:rFonts w:ascii="Cambria Math" w:hAnsi="Cambria Math"/>
              </w:rPr>
              <m:t>33kr</m:t>
            </m:r>
          </m:sub>
          <m:sup>
            <m:r>
              <w:rPr>
                <w:rFonts w:ascii="Cambria Math" w:hAnsi="Cambria Math"/>
              </w:rPr>
              <m:t>üst</m:t>
            </m:r>
          </m:sup>
        </m:sSubSup>
      </m:oMath>
      <w:r w:rsidR="00386C21">
        <w:rPr>
          <w:rFonts w:eastAsiaTheme="minorEastAsia"/>
          <w:iCs/>
        </w:rPr>
        <w:t xml:space="preserve"> </w:t>
      </w:r>
      <w:r w:rsidR="00386C21">
        <w:rPr>
          <w:rFonts w:eastAsiaTheme="minorEastAsia"/>
          <w:iCs/>
        </w:rPr>
        <w:tab/>
      </w:r>
      <w:r w:rsidR="00386C21" w:rsidRPr="001F358B">
        <w:t>KiM, KoM</w:t>
      </w:r>
      <w:r w:rsidR="00386C21">
        <w:rPr>
          <w:i/>
        </w:rPr>
        <w:t xml:space="preserve"> </w:t>
      </w:r>
      <w:r w:rsidR="00386C21">
        <w:t xml:space="preserve">durumuna göre kritik olarak seçilen kolon üst uç </w:t>
      </w:r>
      <w:r w:rsidR="00386C21">
        <w:rPr>
          <w:rFonts w:eastAsiaTheme="minorEastAsia"/>
        </w:rPr>
        <w:t>3</w:t>
      </w:r>
      <w:r w:rsidR="00415B52">
        <w:rPr>
          <w:rFonts w:eastAsiaTheme="minorEastAsia"/>
        </w:rPr>
        <w:t>-</w:t>
      </w:r>
      <w:r w:rsidR="00386C21">
        <w:rPr>
          <w:rFonts w:eastAsiaTheme="minorEastAsia"/>
        </w:rPr>
        <w:t xml:space="preserve">3 yönü momenti </w:t>
      </w:r>
      <w:r w:rsidR="00386C21" w:rsidRPr="0083342F">
        <w:rPr>
          <w:rFonts w:eastAsiaTheme="minorEastAsia"/>
        </w:rPr>
        <w:t>[kNm]</w:t>
      </w:r>
    </w:p>
    <w:p w14:paraId="4C2892DC" w14:textId="7EFF8E9F" w:rsidR="00386C21" w:rsidRPr="00386C21" w:rsidRDefault="003859B0" w:rsidP="00386C21">
      <w:pPr>
        <w:pStyle w:val="Simgeler"/>
        <w:rPr>
          <w:rFonts w:eastAsiaTheme="minorEastAsia"/>
        </w:rPr>
      </w:pPr>
      <m:oMath>
        <m:sSubSup>
          <m:sSubSupPr>
            <m:ctrlPr>
              <w:rPr>
                <w:rFonts w:ascii="Cambria Math" w:hAnsi="Cambria Math"/>
                <w:i/>
                <w:iCs/>
              </w:rPr>
            </m:ctrlPr>
          </m:sSubSupPr>
          <m:e>
            <m:r>
              <w:rPr>
                <w:rFonts w:ascii="Cambria Math" w:hAnsi="Cambria Math"/>
              </w:rPr>
              <m:t>M</m:t>
            </m:r>
          </m:e>
          <m:sub>
            <m:r>
              <w:rPr>
                <w:rFonts w:ascii="Cambria Math" w:hAnsi="Cambria Math"/>
              </w:rPr>
              <m:t>33kr</m:t>
            </m:r>
          </m:sub>
          <m:sup>
            <m:r>
              <w:rPr>
                <w:rFonts w:ascii="Cambria Math" w:hAnsi="Cambria Math"/>
              </w:rPr>
              <m:t>alt</m:t>
            </m:r>
          </m:sup>
        </m:sSubSup>
      </m:oMath>
      <w:r w:rsidR="00386C21">
        <w:rPr>
          <w:rFonts w:eastAsiaTheme="minorEastAsia"/>
          <w:iCs/>
        </w:rPr>
        <w:t xml:space="preserve"> </w:t>
      </w:r>
      <w:r w:rsidR="00386C21">
        <w:rPr>
          <w:rFonts w:eastAsiaTheme="minorEastAsia"/>
          <w:iCs/>
        </w:rPr>
        <w:tab/>
      </w:r>
      <w:r w:rsidR="00386C21" w:rsidRPr="001F358B">
        <w:t>KiM, KoM</w:t>
      </w:r>
      <w:r w:rsidR="00386C21">
        <w:rPr>
          <w:i/>
        </w:rPr>
        <w:t xml:space="preserve"> </w:t>
      </w:r>
      <w:r w:rsidR="00386C21">
        <w:t xml:space="preserve">durumuna göre kritik olarak seçilen kolon alt uç </w:t>
      </w:r>
      <w:r w:rsidR="00386C21">
        <w:rPr>
          <w:rFonts w:eastAsiaTheme="minorEastAsia"/>
        </w:rPr>
        <w:t>3</w:t>
      </w:r>
      <w:r w:rsidR="00415B52">
        <w:rPr>
          <w:rFonts w:eastAsiaTheme="minorEastAsia"/>
        </w:rPr>
        <w:t>-</w:t>
      </w:r>
      <w:r w:rsidR="00386C21">
        <w:rPr>
          <w:rFonts w:eastAsiaTheme="minorEastAsia"/>
        </w:rPr>
        <w:t xml:space="preserve">3 yönü momenti </w:t>
      </w:r>
      <w:r w:rsidR="00386C21" w:rsidRPr="0083342F">
        <w:rPr>
          <w:rFonts w:eastAsiaTheme="minorEastAsia"/>
        </w:rPr>
        <w:t>[kNm]</w:t>
      </w:r>
    </w:p>
    <w:p w14:paraId="6CD0A0A9" w14:textId="77777777" w:rsidR="00D41DC3" w:rsidRPr="00801F99" w:rsidRDefault="00D41DC3" w:rsidP="00A1016D">
      <w:pPr>
        <w:pStyle w:val="Simgeler"/>
        <w:rPr>
          <w:rFonts w:eastAsiaTheme="minorEastAsia"/>
        </w:rPr>
      </w:pPr>
      <m:oMath>
        <m:r>
          <w:rPr>
            <w:rFonts w:ascii="Cambria Math" w:hAnsi="Cambria Math"/>
          </w:rPr>
          <m:t>m</m:t>
        </m:r>
      </m:oMath>
      <w:r w:rsidRPr="00801F99">
        <w:rPr>
          <w:rFonts w:eastAsiaTheme="minorEastAsia"/>
        </w:rPr>
        <w:tab/>
        <w:t>Etki / kapasite oranı</w:t>
      </w:r>
    </w:p>
    <w:p w14:paraId="1274E0E8" w14:textId="594D84A5" w:rsidR="008328A0" w:rsidRPr="00801F99"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008328A0" w:rsidRPr="00801F99">
        <w:rPr>
          <w:rFonts w:eastAsiaTheme="minorEastAsia"/>
        </w:rPr>
        <w:tab/>
        <w:t xml:space="preserve">Binanın </w:t>
      </w:r>
      <m:oMath>
        <m:r>
          <w:rPr>
            <w:rFonts w:ascii="Cambria Math" w:eastAsiaTheme="minorEastAsia" w:hAnsi="Cambria Math"/>
          </w:rPr>
          <m:t>i</m:t>
        </m:r>
      </m:oMath>
      <w:r w:rsidR="008328A0" w:rsidRPr="00801F99">
        <w:rPr>
          <w:rFonts w:eastAsiaTheme="minorEastAsia"/>
        </w:rPr>
        <w:t>’inci katının kütlesi [</w:t>
      </w:r>
      <w:r w:rsidR="00C4396A">
        <w:rPr>
          <w:rFonts w:eastAsiaTheme="minorEastAsia"/>
        </w:rPr>
        <w:t>kg</w:t>
      </w:r>
      <w:r w:rsidR="008328A0" w:rsidRPr="00801F99">
        <w:rPr>
          <w:rFonts w:eastAsiaTheme="minorEastAsia"/>
        </w:rPr>
        <w:t>]</w:t>
      </w:r>
    </w:p>
    <w:p w14:paraId="1AB05A20" w14:textId="77777777" w:rsidR="0051774D"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m</m:t>
            </m:r>
          </m:e>
          <m:sub>
            <m:r>
              <w:rPr>
                <w:rFonts w:ascii="Cambria Math" w:hAnsi="Cambria Math"/>
              </w:rPr>
              <m:t>sınır</m:t>
            </m:r>
          </m:sub>
        </m:sSub>
      </m:oMath>
      <w:r w:rsidR="0051774D" w:rsidRPr="00801F99">
        <w:rPr>
          <w:rFonts w:eastAsiaTheme="minorEastAsia"/>
        </w:rPr>
        <w:tab/>
        <w:t>Etki / kapasite oranının sınır değeri</w:t>
      </w:r>
    </w:p>
    <w:p w14:paraId="5BC0CACD" w14:textId="7E12D83C" w:rsidR="00DF051D" w:rsidRPr="00801F99"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m</m:t>
            </m:r>
          </m:e>
          <m:sub>
            <m:r>
              <w:rPr>
                <w:rFonts w:ascii="Cambria Math" w:hAnsi="Cambria Math"/>
              </w:rPr>
              <m:t>t</m:t>
            </m:r>
          </m:sub>
        </m:sSub>
      </m:oMath>
      <w:r w:rsidR="00DF051D" w:rsidRPr="00801F99">
        <w:rPr>
          <w:rFonts w:eastAsiaTheme="minorEastAsia"/>
        </w:rPr>
        <w:tab/>
      </w:r>
      <w:r w:rsidR="00124EFD" w:rsidRPr="00124EFD">
        <w:rPr>
          <w:rFonts w:eastAsiaTheme="minorEastAsia"/>
          <w:b/>
        </w:rPr>
        <w:t>(Mülga:RG-21/6/2019-30808)</w:t>
      </w:r>
    </w:p>
    <w:p w14:paraId="4A0CC51F" w14:textId="58246F5E" w:rsidR="00A44124" w:rsidRPr="00801F99"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m</m:t>
            </m:r>
          </m:e>
          <m:sub>
            <m:r>
              <w:rPr>
                <w:rFonts w:ascii="Cambria Math" w:hAnsi="Cambria Math"/>
              </w:rPr>
              <m:t>θi</m:t>
            </m:r>
          </m:sub>
        </m:sSub>
      </m:oMath>
      <w:r w:rsidR="00A44124" w:rsidRPr="00801F99">
        <w:rPr>
          <w:rFonts w:eastAsiaTheme="minorEastAsia"/>
        </w:rPr>
        <w:tab/>
        <w:t xml:space="preserve">Kat döşemelerinin rijit diyafram olarak çalışması durumunda, binanın </w:t>
      </w:r>
      <m:oMath>
        <m:r>
          <w:rPr>
            <w:rFonts w:ascii="Cambria Math" w:eastAsiaTheme="minorEastAsia" w:hAnsi="Cambria Math"/>
          </w:rPr>
          <m:t>i</m:t>
        </m:r>
      </m:oMath>
      <w:r w:rsidR="00A44124" w:rsidRPr="00801F99">
        <w:rPr>
          <w:rFonts w:eastAsiaTheme="minorEastAsia"/>
        </w:rPr>
        <w:t>’inci katının kaydırılmamış kütle merkezinden geçen düşey eksene göre kütle eylemsizlik momenti [tm</w:t>
      </w:r>
      <w:r w:rsidR="00A44124" w:rsidRPr="00801F99">
        <w:rPr>
          <w:rFonts w:eastAsiaTheme="minorEastAsia"/>
          <w:vertAlign w:val="superscript"/>
        </w:rPr>
        <w:t>2</w:t>
      </w:r>
      <w:r w:rsidR="00A44124" w:rsidRPr="00801F99">
        <w:rPr>
          <w:rFonts w:eastAsiaTheme="minorEastAsia"/>
        </w:rPr>
        <w:t>]</w:t>
      </w:r>
    </w:p>
    <w:p w14:paraId="7A7E324C" w14:textId="77777777" w:rsidR="00A22083" w:rsidRPr="00801F99" w:rsidRDefault="00A22083" w:rsidP="00A1016D">
      <w:pPr>
        <w:pStyle w:val="Simgeler"/>
        <w:rPr>
          <w:rFonts w:eastAsiaTheme="minorEastAsia"/>
        </w:rPr>
      </w:pPr>
      <m:oMath>
        <m:r>
          <w:rPr>
            <w:rFonts w:ascii="Cambria Math" w:hAnsi="Cambria Math"/>
          </w:rPr>
          <m:t>N</m:t>
        </m:r>
      </m:oMath>
      <w:r w:rsidRPr="00801F99">
        <w:rPr>
          <w:rFonts w:eastAsiaTheme="minorEastAsia"/>
        </w:rPr>
        <w:tab/>
        <w:t>Standart penetrasyon deneyi (SPT) darbe sayısı</w:t>
      </w:r>
    </w:p>
    <w:p w14:paraId="35F5EAB0" w14:textId="543B8B00" w:rsidR="005660E4"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N</m:t>
            </m:r>
          </m:e>
          <m:sub>
            <m:r>
              <w:rPr>
                <w:rFonts w:ascii="Cambria Math" w:hAnsi="Cambria Math"/>
              </w:rPr>
              <m:t>K</m:t>
            </m:r>
          </m:sub>
        </m:sSub>
      </m:oMath>
      <w:r w:rsidR="005660E4" w:rsidRPr="0083342F">
        <w:rPr>
          <w:rFonts w:eastAsiaTheme="minorEastAsia"/>
        </w:rPr>
        <w:tab/>
      </w:r>
      <w:r w:rsidR="00BA38C2">
        <w:rPr>
          <w:rFonts w:eastAsiaTheme="minorEastAsia"/>
        </w:rPr>
        <w:t xml:space="preserve">Düşey yükler ve azaltılmış deprem etkileri altında </w:t>
      </w:r>
      <m:oMath>
        <m:r>
          <w:rPr>
            <w:rFonts w:ascii="Cambria Math" w:eastAsiaTheme="minorEastAsia" w:hAnsi="Cambria Math"/>
          </w:rPr>
          <m:t>(G+nQ+</m:t>
        </m:r>
        <m:f>
          <m:fPr>
            <m:type m:val="lin"/>
            <m:ctrlPr>
              <w:rPr>
                <w:rFonts w:ascii="Cambria Math" w:eastAsiaTheme="minorEastAsia" w:hAnsi="Cambria Math"/>
                <w:i/>
              </w:rPr>
            </m:ctrlPr>
          </m:fPr>
          <m:num>
            <m:r>
              <w:rPr>
                <w:rFonts w:ascii="Cambria Math" w:eastAsiaTheme="minorEastAsia" w:hAnsi="Cambria Math"/>
              </w:rPr>
              <m:t>E</m:t>
            </m:r>
          </m:num>
          <m:den>
            <m:r>
              <w:rPr>
                <w:rFonts w:ascii="Cambria Math" w:eastAsiaTheme="minorEastAsia" w:hAnsi="Cambria Math"/>
              </w:rPr>
              <m:t>6)</m:t>
            </m:r>
          </m:den>
        </m:f>
      </m:oMath>
      <w:r w:rsidR="0083342F" w:rsidRPr="0083342F">
        <w:rPr>
          <w:rFonts w:eastAsiaTheme="minorEastAsia"/>
        </w:rPr>
        <w:t xml:space="preserve"> elde edilen kolon eksenel </w:t>
      </w:r>
      <w:r w:rsidR="005660E4" w:rsidRPr="0083342F">
        <w:rPr>
          <w:rFonts w:eastAsiaTheme="minorEastAsia"/>
        </w:rPr>
        <w:t>kuvvet</w:t>
      </w:r>
      <w:r w:rsidR="0083342F" w:rsidRPr="0083342F">
        <w:rPr>
          <w:rFonts w:eastAsiaTheme="minorEastAsia"/>
        </w:rPr>
        <w:t>i</w:t>
      </w:r>
      <w:r w:rsidR="003872B8" w:rsidRPr="0083342F">
        <w:rPr>
          <w:rFonts w:eastAsiaTheme="minorEastAsia"/>
        </w:rPr>
        <w:t xml:space="preserve"> [kN]</w:t>
      </w:r>
    </w:p>
    <w:p w14:paraId="36394418" w14:textId="77777777" w:rsidR="00A22083" w:rsidRPr="00650CC3" w:rsidRDefault="003859B0" w:rsidP="00A1016D">
      <w:pPr>
        <w:pStyle w:val="Simgeler"/>
        <w:rPr>
          <w:rFonts w:eastAsiaTheme="minorEastAsia"/>
        </w:rPr>
      </w:pPr>
      <m:oMath>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60</m:t>
                    </m:r>
                  </m:sub>
                </m:sSub>
              </m:e>
            </m:d>
          </m:e>
          <m:sub>
            <m:r>
              <w:rPr>
                <w:rFonts w:ascii="Cambria Math" w:hAnsi="Cambria Math"/>
              </w:rPr>
              <m:t>30</m:t>
            </m:r>
          </m:sub>
        </m:sSub>
      </m:oMath>
      <w:r w:rsidR="00A22083" w:rsidRPr="00801F99">
        <w:rPr>
          <w:rFonts w:eastAsiaTheme="minorEastAsia"/>
        </w:rPr>
        <w:tab/>
        <w:t xml:space="preserve">Üst 30 </w:t>
      </w:r>
      <w:r w:rsidR="00A22083" w:rsidRPr="00650CC3">
        <w:rPr>
          <w:rFonts w:eastAsiaTheme="minorEastAsia"/>
        </w:rPr>
        <w:t>metredeki ortalama standart penetrasyon darbe sayısı</w:t>
      </w:r>
    </w:p>
    <w:p w14:paraId="4DF6249C" w14:textId="77777777" w:rsidR="00A22083" w:rsidRPr="00650CC3"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N</m:t>
            </m:r>
          </m:e>
          <m:sub>
            <m:r>
              <w:rPr>
                <w:rFonts w:ascii="Cambria Math" w:hAnsi="Cambria Math"/>
              </w:rPr>
              <m:t>60,i</m:t>
            </m:r>
          </m:sub>
        </m:sSub>
      </m:oMath>
      <w:r w:rsidR="00A22083" w:rsidRPr="00650CC3">
        <w:rPr>
          <w:rFonts w:eastAsiaTheme="minorEastAsia"/>
        </w:rPr>
        <w:tab/>
        <w:t>i’inci alt tabakanın standart penetrasyon darbe sayısı</w:t>
      </w:r>
    </w:p>
    <w:p w14:paraId="3A900A96" w14:textId="064D9C38" w:rsidR="00A75475" w:rsidRPr="00650CC3" w:rsidRDefault="00A75475" w:rsidP="00A1016D">
      <w:pPr>
        <w:pStyle w:val="Simgeler"/>
        <w:rPr>
          <w:rFonts w:eastAsiaTheme="minorEastAsia"/>
        </w:rPr>
      </w:pPr>
      <m:oMath>
        <m:r>
          <w:rPr>
            <w:rFonts w:ascii="Cambria Math" w:hAnsi="Cambria Math"/>
          </w:rPr>
          <m:t>n</m:t>
        </m:r>
      </m:oMath>
      <w:r w:rsidRPr="00650CC3">
        <w:rPr>
          <w:rFonts w:eastAsiaTheme="minorEastAsia"/>
        </w:rPr>
        <w:tab/>
        <w:t>Hareketli yük azaltma katsayısı</w:t>
      </w:r>
    </w:p>
    <w:p w14:paraId="6A6ECC49" w14:textId="699FCD80" w:rsidR="00B26F90" w:rsidRDefault="003859B0" w:rsidP="00B26F90">
      <w:pPr>
        <w:pStyle w:val="Simgeler"/>
        <w:rPr>
          <w:rFonts w:eastAsiaTheme="minorEastAsia"/>
        </w:rPr>
      </w:pPr>
      <m:oMath>
        <m:sSub>
          <m:sSubPr>
            <m:ctrlPr>
              <w:rPr>
                <w:rFonts w:ascii="Cambria Math" w:hAnsi="Cambria Math"/>
                <w:i/>
              </w:rPr>
            </m:ctrlPr>
          </m:sSubPr>
          <m:e>
            <m:r>
              <w:rPr>
                <w:rFonts w:ascii="Cambria Math" w:hAnsi="Cambria Math"/>
              </w:rPr>
              <m:t>n</m:t>
            </m:r>
          </m:e>
          <m:sub>
            <m:r>
              <w:rPr>
                <w:rFonts w:ascii="Cambria Math" w:hAnsi="Cambria Math"/>
              </w:rPr>
              <m:t>k</m:t>
            </m:r>
          </m:sub>
        </m:sSub>
      </m:oMath>
      <w:r w:rsidR="00B26F90" w:rsidRPr="00650CC3">
        <w:rPr>
          <w:rFonts w:eastAsiaTheme="minorEastAsia"/>
        </w:rPr>
        <w:tab/>
        <w:t>Birleşim bölgesine bağlanan kiriş sayısı</w:t>
      </w:r>
    </w:p>
    <w:p w14:paraId="399ADD4F" w14:textId="53682C47" w:rsidR="00547875" w:rsidRDefault="003859B0" w:rsidP="00B26F90">
      <w:pPr>
        <w:pStyle w:val="Simgeler"/>
        <w:rPr>
          <w:rFonts w:eastAsiaTheme="minorEastAsia"/>
        </w:rPr>
      </w:pPr>
      <m:oMath>
        <m:sSub>
          <m:sSubPr>
            <m:ctrlPr>
              <w:rPr>
                <w:rFonts w:ascii="Cambria Math" w:hAnsi="Cambria Math"/>
                <w:i/>
              </w:rPr>
            </m:ctrlPr>
          </m:sSubPr>
          <m:e>
            <m:r>
              <w:rPr>
                <w:rFonts w:ascii="Cambria Math" w:hAnsi="Cambria Math"/>
              </w:rPr>
              <m:t>n</m:t>
            </m:r>
          </m:e>
          <m:sub>
            <m:r>
              <w:rPr>
                <w:rFonts w:ascii="Cambria Math" w:hAnsi="Cambria Math"/>
              </w:rPr>
              <m:t>riskli</m:t>
            </m:r>
          </m:sub>
        </m:sSub>
      </m:oMath>
      <w:r w:rsidR="00547875" w:rsidRPr="00650CC3">
        <w:rPr>
          <w:rFonts w:eastAsiaTheme="minorEastAsia"/>
        </w:rPr>
        <w:tab/>
      </w:r>
      <w:r w:rsidR="002B092C">
        <w:rPr>
          <w:rFonts w:eastAsiaTheme="minorEastAsia"/>
        </w:rPr>
        <w:t>Kattaki r</w:t>
      </w:r>
      <w:r w:rsidR="00547875">
        <w:rPr>
          <w:rFonts w:eastAsiaTheme="minorEastAsia"/>
        </w:rPr>
        <w:t>isk sınır değeri aşılan toplam kiriş sayısı</w:t>
      </w:r>
    </w:p>
    <w:p w14:paraId="76E750FB" w14:textId="7DDD4CFF" w:rsidR="003A0068" w:rsidRPr="00650CC3"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n</m:t>
            </m:r>
          </m:e>
          <m:sub>
            <m:r>
              <w:rPr>
                <w:rFonts w:ascii="Cambria Math" w:hAnsi="Cambria Math"/>
              </w:rPr>
              <m:t>s</m:t>
            </m:r>
          </m:sub>
        </m:sSub>
      </m:oMath>
      <w:r w:rsidR="003A0068" w:rsidRPr="00650CC3">
        <w:rPr>
          <w:rFonts w:eastAsiaTheme="minorEastAsia"/>
        </w:rPr>
        <w:tab/>
      </w:r>
      <w:r w:rsidR="00F16EDE" w:rsidRPr="00650CC3">
        <w:rPr>
          <w:rFonts w:eastAsiaTheme="minorEastAsia"/>
        </w:rPr>
        <w:t xml:space="preserve">Bodrum katlar </w:t>
      </w:r>
      <w:r w:rsidR="00DE47BA" w:rsidRPr="00650CC3">
        <w:rPr>
          <w:rFonts w:eastAsiaTheme="minorEastAsia"/>
        </w:rPr>
        <w:t>dâhil</w:t>
      </w:r>
      <w:r w:rsidR="00F16EDE" w:rsidRPr="00650CC3">
        <w:rPr>
          <w:rFonts w:eastAsiaTheme="minorEastAsia"/>
        </w:rPr>
        <w:t xml:space="preserve"> t</w:t>
      </w:r>
      <w:r w:rsidR="003A0068" w:rsidRPr="00650CC3">
        <w:rPr>
          <w:rFonts w:eastAsiaTheme="minorEastAsia"/>
        </w:rPr>
        <w:t>oplam kat sayısı</w:t>
      </w:r>
    </w:p>
    <w:p w14:paraId="2DDFC91A" w14:textId="2BB7F72B" w:rsidR="00211C46" w:rsidRPr="00650CC3" w:rsidRDefault="003859B0" w:rsidP="00211C46">
      <w:pPr>
        <w:pStyle w:val="Simgeler"/>
        <w:rPr>
          <w:rFonts w:eastAsiaTheme="minorEastAsia"/>
        </w:rPr>
      </w:pPr>
      <m:oMath>
        <m:sSub>
          <m:sSubPr>
            <m:ctrlPr>
              <w:rPr>
                <w:rFonts w:ascii="Cambria Math" w:hAnsi="Cambria Math"/>
                <w:i/>
              </w:rPr>
            </m:ctrlPr>
          </m:sSubPr>
          <m:e>
            <m:r>
              <w:rPr>
                <w:rFonts w:ascii="Cambria Math" w:hAnsi="Cambria Math"/>
              </w:rPr>
              <m:t>n</m:t>
            </m:r>
          </m:e>
          <m:sub>
            <m:r>
              <w:rPr>
                <w:rFonts w:ascii="Cambria Math" w:hAnsi="Cambria Math"/>
              </w:rPr>
              <m:t>sk</m:t>
            </m:r>
          </m:sub>
        </m:sSub>
      </m:oMath>
      <w:r w:rsidR="00211C46" w:rsidRPr="00650CC3">
        <w:rPr>
          <w:rFonts w:eastAsiaTheme="minorEastAsia"/>
        </w:rPr>
        <w:tab/>
        <w:t>Serbest kat sayısı</w:t>
      </w:r>
    </w:p>
    <w:p w14:paraId="0E38AB01" w14:textId="360DA69B" w:rsidR="00211C46" w:rsidRDefault="003859B0" w:rsidP="00211C46">
      <w:pPr>
        <w:pStyle w:val="Simgeler"/>
        <w:rPr>
          <w:rFonts w:eastAsiaTheme="minorEastAsia"/>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211C46" w:rsidRPr="00650CC3">
        <w:rPr>
          <w:rFonts w:eastAsiaTheme="minorEastAsia"/>
        </w:rPr>
        <w:tab/>
        <w:t>Titreşim modunun numarası</w:t>
      </w:r>
    </w:p>
    <w:p w14:paraId="44BD6BBD" w14:textId="784EF7CB" w:rsidR="00657309" w:rsidRPr="00650CC3" w:rsidRDefault="003859B0" w:rsidP="00657309">
      <w:pPr>
        <w:pStyle w:val="Simgeler"/>
        <w:rPr>
          <w:rFonts w:eastAsiaTheme="minorEastAsia"/>
        </w:rPr>
      </w:pPr>
      <m:oMath>
        <m:sSub>
          <m:sSubPr>
            <m:ctrlPr>
              <w:rPr>
                <w:rFonts w:ascii="Cambria Math" w:hAnsi="Cambria Math"/>
                <w:i/>
              </w:rPr>
            </m:ctrlPr>
          </m:sSubPr>
          <m:e>
            <m:r>
              <w:rPr>
                <w:rFonts w:ascii="Cambria Math" w:hAnsi="Cambria Math"/>
              </w:rPr>
              <m:t>n</m:t>
            </m:r>
          </m:e>
          <m:sub>
            <m:r>
              <w:rPr>
                <w:rFonts w:ascii="Cambria Math" w:hAnsi="Cambria Math"/>
              </w:rPr>
              <m:t>toplam</m:t>
            </m:r>
          </m:sub>
        </m:sSub>
      </m:oMath>
      <w:r w:rsidR="00657309" w:rsidRPr="00650CC3">
        <w:rPr>
          <w:rFonts w:eastAsiaTheme="minorEastAsia"/>
        </w:rPr>
        <w:tab/>
      </w:r>
      <w:r w:rsidR="00657309">
        <w:rPr>
          <w:rFonts w:eastAsiaTheme="minorEastAsia"/>
        </w:rPr>
        <w:t xml:space="preserve">Kattaki </w:t>
      </w:r>
      <w:r w:rsidR="00657309" w:rsidRPr="002B092C">
        <w:rPr>
          <w:rFonts w:eastAsiaTheme="minorEastAsia"/>
        </w:rPr>
        <w:t>toplam kiriş sayısı</w:t>
      </w:r>
    </w:p>
    <w:p w14:paraId="3E688537" w14:textId="4B88DB2E" w:rsidR="00C03FBD" w:rsidRPr="00650CC3" w:rsidRDefault="003859B0" w:rsidP="00A1016D">
      <w:pPr>
        <w:pStyle w:val="Simgeler"/>
        <w:rPr>
          <w:rFonts w:eastAsiaTheme="minorEastAsia"/>
        </w:rPr>
      </w:pPr>
      <m:oMath>
        <m:sSub>
          <m:sSubPr>
            <m:ctrlPr>
              <w:rPr>
                <w:rFonts w:ascii="Cambria Math" w:hAnsi="Cambria Math"/>
              </w:rPr>
            </m:ctrlPr>
          </m:sSubPr>
          <m:e>
            <m:r>
              <w:rPr>
                <w:rFonts w:ascii="Cambria Math" w:hAnsi="Cambria Math"/>
              </w:rPr>
              <m:t>O</m:t>
            </m:r>
          </m:e>
          <m:sub>
            <m:r>
              <w:rPr>
                <w:rFonts w:ascii="Cambria Math" w:hAnsi="Cambria Math"/>
              </w:rPr>
              <m:t>i</m:t>
            </m:r>
          </m:sub>
        </m:sSub>
      </m:oMath>
      <w:r w:rsidR="00C03FBD" w:rsidRPr="00650CC3">
        <w:rPr>
          <w:rFonts w:eastAsiaTheme="minorEastAsia"/>
        </w:rPr>
        <w:tab/>
        <w:t>Olumsuzluk parametre değerleri</w:t>
      </w:r>
    </w:p>
    <w:p w14:paraId="3FA2DDE4" w14:textId="1949EAF2" w:rsidR="00E96DC1" w:rsidRDefault="007D0D5F" w:rsidP="00E96DC1">
      <w:pPr>
        <w:pStyle w:val="Simgeler"/>
        <w:rPr>
          <w:rFonts w:eastAsiaTheme="minorEastAsia"/>
        </w:rPr>
      </w:pPr>
      <m:oMath>
        <m:r>
          <w:rPr>
            <w:rFonts w:ascii="Cambria Math" w:hAnsi="Cambria Math"/>
          </w:rPr>
          <m:t>O</m:t>
        </m:r>
        <m:sSub>
          <m:sSubPr>
            <m:ctrlPr>
              <w:rPr>
                <w:rFonts w:ascii="Cambria Math" w:hAnsi="Cambria Math"/>
              </w:rPr>
            </m:ctrlPr>
          </m:sSubPr>
          <m:e>
            <m:r>
              <w:rPr>
                <w:rFonts w:ascii="Cambria Math" w:hAnsi="Cambria Math"/>
              </w:rPr>
              <m:t>P</m:t>
            </m:r>
          </m:e>
          <m:sub>
            <m:r>
              <w:rPr>
                <w:rFonts w:ascii="Cambria Math" w:hAnsi="Cambria Math"/>
              </w:rPr>
              <m:t>i</m:t>
            </m:r>
          </m:sub>
        </m:sSub>
      </m:oMath>
      <w:r w:rsidR="00C03FBD" w:rsidRPr="00650CC3">
        <w:tab/>
      </w:r>
      <w:r w:rsidR="00C03FBD" w:rsidRPr="00650CC3">
        <w:rPr>
          <w:rFonts w:eastAsiaTheme="minorEastAsia"/>
        </w:rPr>
        <w:t>Olumsuzluk parametre puanı</w:t>
      </w:r>
    </w:p>
    <w:p w14:paraId="04471526" w14:textId="54DB7094" w:rsidR="00E96DC1" w:rsidRDefault="00E96DC1" w:rsidP="00E96DC1">
      <w:pPr>
        <w:pStyle w:val="Simgeler"/>
        <w:rPr>
          <w:rFonts w:eastAsiaTheme="minorEastAsia"/>
        </w:rPr>
      </w:pPr>
      <m:oMath>
        <m:r>
          <w:rPr>
            <w:rFonts w:ascii="Cambria Math" w:hAnsi="Cambria Math"/>
          </w:rPr>
          <m:t>PI</m:t>
        </m:r>
      </m:oMath>
      <w:r>
        <w:rPr>
          <w:rFonts w:eastAsiaTheme="minorEastAsia"/>
        </w:rPr>
        <w:tab/>
        <w:t xml:space="preserve">Plastisite Endeksi </w:t>
      </w:r>
    </w:p>
    <w:p w14:paraId="14410AF1" w14:textId="202BB9D3" w:rsidR="00F529D8" w:rsidRPr="00C03FBD" w:rsidRDefault="001F4835" w:rsidP="00A1016D">
      <w:pPr>
        <w:pStyle w:val="Simgeler"/>
        <w:rPr>
          <w:rFonts w:eastAsiaTheme="minorEastAsia"/>
        </w:rPr>
      </w:pPr>
      <m:oMath>
        <m:r>
          <w:rPr>
            <w:rFonts w:ascii="Cambria Math" w:hAnsi="Cambria Math"/>
          </w:rPr>
          <m:t>PP</m:t>
        </m:r>
      </m:oMath>
      <w:r w:rsidR="00F529D8">
        <w:tab/>
        <w:t>Performans puanı</w:t>
      </w:r>
    </w:p>
    <w:p w14:paraId="231AA4FF" w14:textId="77777777" w:rsidR="00A63DE3" w:rsidRPr="00801F99" w:rsidRDefault="00A63DE3" w:rsidP="00A1016D">
      <w:pPr>
        <w:pStyle w:val="Simgeler"/>
        <w:rPr>
          <w:rFonts w:eastAsiaTheme="minorEastAsia"/>
        </w:rPr>
      </w:pPr>
      <m:oMath>
        <m:r>
          <w:rPr>
            <w:rFonts w:ascii="Cambria Math" w:eastAsiaTheme="minorEastAsia" w:hAnsi="Cambria Math"/>
          </w:rPr>
          <m:t>Q</m:t>
        </m:r>
      </m:oMath>
      <w:r w:rsidRPr="00801F99">
        <w:rPr>
          <w:rFonts w:eastAsiaTheme="minorEastAsia"/>
        </w:rPr>
        <w:tab/>
        <w:t>Hareketli yük etkisi</w:t>
      </w:r>
    </w:p>
    <w:p w14:paraId="50388F32" w14:textId="0F90CFB0" w:rsidR="00614B88" w:rsidRPr="00801F99" w:rsidRDefault="003859B0" w:rsidP="00A1016D">
      <w:pPr>
        <w:pStyle w:val="Simgeler"/>
      </w:pPr>
      <m:oMath>
        <m:sSub>
          <m:sSubPr>
            <m:ctrlPr>
              <w:rPr>
                <w:rFonts w:ascii="Cambria Math" w:hAnsi="Cambria Math"/>
                <w:i/>
              </w:rPr>
            </m:ctrlPr>
          </m:sSubPr>
          <m:e>
            <m:r>
              <w:rPr>
                <w:rFonts w:ascii="Cambria Math" w:hAnsi="Cambria Math"/>
              </w:rPr>
              <m:t>S</m:t>
            </m:r>
          </m:e>
          <m:sub>
            <m:r>
              <w:rPr>
                <w:rFonts w:ascii="Cambria Math" w:hAnsi="Cambria Math"/>
              </w:rPr>
              <m:t>ae</m:t>
            </m:r>
          </m:sub>
        </m:sSub>
        <m:r>
          <w:rPr>
            <w:rFonts w:ascii="Cambria Math" w:hAnsi="Cambria Math"/>
          </w:rPr>
          <m:t>(T)</m:t>
        </m:r>
      </m:oMath>
      <w:r w:rsidR="00614B88" w:rsidRPr="00801F99">
        <w:rPr>
          <w:rFonts w:eastAsiaTheme="minorEastAsia"/>
        </w:rPr>
        <w:tab/>
        <w:t xml:space="preserve">Yatay elastik spektral </w:t>
      </w:r>
      <w:r w:rsidR="004B2B7F">
        <w:rPr>
          <w:rFonts w:eastAsiaTheme="minorEastAsia"/>
        </w:rPr>
        <w:t>ivme</w:t>
      </w:r>
      <w:r w:rsidR="005249FF">
        <w:rPr>
          <w:rFonts w:eastAsiaTheme="minorEastAsia"/>
        </w:rPr>
        <w:t xml:space="preserve"> değeri</w:t>
      </w:r>
      <w:r w:rsidR="004B2B7F">
        <w:rPr>
          <w:rFonts w:eastAsiaTheme="minorEastAsia"/>
        </w:rPr>
        <w:t xml:space="preserve"> [g]</w:t>
      </w:r>
    </w:p>
    <w:p w14:paraId="24DA52B9" w14:textId="2DC75921" w:rsidR="00AA15DB" w:rsidRPr="00801F99"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S</m:t>
            </m:r>
          </m:e>
          <m:sub>
            <m:r>
              <w:rPr>
                <w:rFonts w:ascii="Cambria Math" w:hAnsi="Cambria Math"/>
              </w:rPr>
              <m:t>DS</m:t>
            </m:r>
          </m:sub>
        </m:sSub>
      </m:oMath>
      <w:r w:rsidR="00AA15DB" w:rsidRPr="00801F99">
        <w:rPr>
          <w:rFonts w:eastAsiaTheme="minorEastAsia"/>
        </w:rPr>
        <w:tab/>
        <w:t>Kısa periyot</w:t>
      </w:r>
      <w:r w:rsidR="002F3852">
        <w:rPr>
          <w:rFonts w:eastAsiaTheme="minorEastAsia"/>
        </w:rPr>
        <w:t xml:space="preserve"> spektral ivme katsayısı</w:t>
      </w:r>
    </w:p>
    <w:p w14:paraId="66A449B6" w14:textId="53B302C8" w:rsidR="00AA15DB"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S</m:t>
            </m:r>
          </m:e>
          <m:sub>
            <m:r>
              <w:rPr>
                <w:rFonts w:ascii="Cambria Math" w:hAnsi="Cambria Math"/>
              </w:rPr>
              <m:t>D1</m:t>
            </m:r>
          </m:sub>
        </m:sSub>
      </m:oMath>
      <w:r w:rsidR="00AA15DB" w:rsidRPr="00801F99">
        <w:rPr>
          <w:rFonts w:eastAsiaTheme="minorEastAsia"/>
        </w:rPr>
        <w:tab/>
        <w:t xml:space="preserve">1.0 saniye periyot için spektral ivme katsayısı </w:t>
      </w:r>
    </w:p>
    <w:p w14:paraId="3E4831FA" w14:textId="2E609849" w:rsidR="00ED47CA" w:rsidRPr="00801F99" w:rsidRDefault="003859B0" w:rsidP="00A1016D">
      <w:pPr>
        <w:pStyle w:val="Simgeler"/>
      </w:pPr>
      <m:oMath>
        <m:sSubSup>
          <m:sSubSupPr>
            <m:ctrlPr>
              <w:rPr>
                <w:rFonts w:ascii="Cambria Math" w:hAnsi="Cambria Math"/>
                <w:i/>
              </w:rPr>
            </m:ctrlPr>
          </m:sSubSupPr>
          <m:e>
            <m:r>
              <w:rPr>
                <w:rFonts w:ascii="Cambria Math" w:hAnsi="Cambria Math"/>
              </w:rPr>
              <m:t>S</m:t>
            </m:r>
          </m:e>
          <m:sub>
            <m:r>
              <w:rPr>
                <w:rFonts w:ascii="Cambria Math" w:hAnsi="Cambria Math"/>
              </w:rPr>
              <m:t>de</m:t>
            </m:r>
          </m:sub>
          <m:sup>
            <m:r>
              <w:rPr>
                <w:rFonts w:ascii="Cambria Math" w:hAnsi="Cambria Math"/>
              </w:rPr>
              <m:t>i</m:t>
            </m:r>
          </m:sup>
        </m:sSubSup>
      </m:oMath>
      <w:r w:rsidR="00ED47CA">
        <w:tab/>
      </w:r>
      <m:oMath>
        <m:r>
          <w:rPr>
            <w:rFonts w:ascii="Cambria Math" w:hAnsi="Cambria Math"/>
          </w:rPr>
          <m:t>i</m:t>
        </m:r>
      </m:oMath>
      <w:r w:rsidR="00ED47CA" w:rsidRPr="00801F99">
        <w:rPr>
          <w:i/>
        </w:rPr>
        <w:t>’</w:t>
      </w:r>
      <w:r w:rsidR="00ED47CA" w:rsidRPr="00801F99">
        <w:t>nci moda ait titreşim periyodu için e</w:t>
      </w:r>
      <w:r w:rsidR="00ED47CA">
        <w:t xml:space="preserve">lastik spektral yer değiştirme </w:t>
      </w:r>
      <w:r w:rsidR="00C44094">
        <w:t>[m]</w:t>
      </w:r>
    </w:p>
    <w:p w14:paraId="47ACC866" w14:textId="35397B2D" w:rsidR="004C073E" w:rsidRPr="00801F99"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S</m:t>
            </m:r>
          </m:e>
          <m:sub>
            <m:r>
              <w:rPr>
                <w:rFonts w:ascii="Cambria Math" w:hAnsi="Cambria Math"/>
              </w:rPr>
              <m:t>S</m:t>
            </m:r>
          </m:sub>
        </m:sSub>
      </m:oMath>
      <w:r w:rsidR="004C073E" w:rsidRPr="00801F99">
        <w:rPr>
          <w:rFonts w:eastAsiaTheme="minorEastAsia"/>
        </w:rPr>
        <w:tab/>
        <w:t>Kısa periyot harita spektral ivme katsayıs</w:t>
      </w:r>
      <w:r w:rsidR="002F3852">
        <w:rPr>
          <w:rFonts w:eastAsiaTheme="minorEastAsia"/>
        </w:rPr>
        <w:t>ı</w:t>
      </w:r>
    </w:p>
    <w:p w14:paraId="4A90BF81" w14:textId="0DE685D6" w:rsidR="004C073E"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004C073E" w:rsidRPr="00801F99">
        <w:rPr>
          <w:rFonts w:eastAsiaTheme="minorEastAsia"/>
        </w:rPr>
        <w:tab/>
        <w:t xml:space="preserve">1.0 saniye periyot için harita spektral ivme katsayısı </w:t>
      </w:r>
    </w:p>
    <w:p w14:paraId="5FA918B0" w14:textId="3064F149" w:rsidR="00C4396A" w:rsidRDefault="00C4396A" w:rsidP="00A1016D">
      <w:pPr>
        <w:pStyle w:val="Simgeler"/>
        <w:rPr>
          <w:rFonts w:eastAsiaTheme="minorEastAsia"/>
        </w:rPr>
      </w:pPr>
      <m:oMath>
        <m:r>
          <w:rPr>
            <w:rFonts w:ascii="Cambria Math" w:hAnsi="Cambria Math"/>
          </w:rPr>
          <m:t>s</m:t>
        </m:r>
      </m:oMath>
      <w:r w:rsidRPr="00801F99">
        <w:rPr>
          <w:rFonts w:eastAsiaTheme="minorEastAsia"/>
        </w:rPr>
        <w:tab/>
      </w:r>
      <w:r>
        <w:rPr>
          <w:rFonts w:eastAsiaTheme="minorEastAsia"/>
        </w:rPr>
        <w:t>E</w:t>
      </w:r>
      <w:r w:rsidRPr="00801F99">
        <w:rPr>
          <w:rFonts w:eastAsiaTheme="minorEastAsia"/>
        </w:rPr>
        <w:t>nine donatı aralığı [mm]</w:t>
      </w:r>
    </w:p>
    <w:p w14:paraId="2B8955DD" w14:textId="41C85458" w:rsidR="00272EC0" w:rsidRPr="00801F99" w:rsidRDefault="003859B0" w:rsidP="00272EC0">
      <w:pPr>
        <w:pStyle w:val="Simgeler"/>
        <w:rPr>
          <w:rFonts w:eastAsiaTheme="minorEastAsia"/>
        </w:rPr>
      </w:pPr>
      <m:oMath>
        <m:sSub>
          <m:sSubPr>
            <m:ctrlPr>
              <w:rPr>
                <w:rFonts w:ascii="Cambria Math" w:hAnsi="Cambria Math"/>
                <w:i/>
              </w:rPr>
            </m:ctrlPr>
          </m:sSubPr>
          <m:e>
            <m:r>
              <w:rPr>
                <w:rFonts w:ascii="Cambria Math" w:hAnsi="Cambria Math"/>
              </w:rPr>
              <m:t>s</m:t>
            </m:r>
          </m:e>
          <m:sub>
            <m:r>
              <w:rPr>
                <w:rFonts w:ascii="Cambria Math" w:hAnsi="Cambria Math"/>
              </w:rPr>
              <m:t>manto</m:t>
            </m:r>
          </m:sub>
        </m:sSub>
      </m:oMath>
      <w:r w:rsidR="00272EC0" w:rsidRPr="00801F99">
        <w:rPr>
          <w:rFonts w:eastAsiaTheme="minorEastAsia"/>
        </w:rPr>
        <w:tab/>
      </w:r>
      <w:r w:rsidR="00FF7D62">
        <w:rPr>
          <w:rFonts w:eastAsiaTheme="minorEastAsia"/>
        </w:rPr>
        <w:t>Çelik m</w:t>
      </w:r>
      <w:r w:rsidR="00272EC0">
        <w:rPr>
          <w:rFonts w:eastAsiaTheme="minorEastAsia"/>
        </w:rPr>
        <w:t>anto</w:t>
      </w:r>
      <w:r w:rsidR="00FF7D62">
        <w:rPr>
          <w:rFonts w:eastAsiaTheme="minorEastAsia"/>
        </w:rPr>
        <w:t xml:space="preserve"> veya lifli polimer</w:t>
      </w:r>
      <w:r w:rsidR="00272EC0">
        <w:rPr>
          <w:rFonts w:eastAsiaTheme="minorEastAsia"/>
        </w:rPr>
        <w:t xml:space="preserve"> şerit aralığı [mm]</w:t>
      </w:r>
    </w:p>
    <w:p w14:paraId="2E0F9886" w14:textId="2D0F5908" w:rsidR="00FF09B7"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s</m:t>
            </m:r>
          </m:e>
          <m:sub>
            <m:r>
              <w:rPr>
                <w:rFonts w:ascii="Cambria Math" w:hAnsi="Cambria Math"/>
              </w:rPr>
              <m:t>22</m:t>
            </m:r>
          </m:sub>
        </m:sSub>
      </m:oMath>
      <w:r w:rsidR="00FF09B7" w:rsidRPr="00801F99">
        <w:rPr>
          <w:rFonts w:eastAsiaTheme="minorEastAsia"/>
        </w:rPr>
        <w:tab/>
      </w:r>
      <w:r w:rsidR="009C3478">
        <w:rPr>
          <w:rFonts w:eastAsiaTheme="minorEastAsia"/>
        </w:rPr>
        <w:t>2</w:t>
      </w:r>
      <w:r w:rsidR="00415B52">
        <w:rPr>
          <w:rFonts w:eastAsiaTheme="minorEastAsia"/>
        </w:rPr>
        <w:t>-</w:t>
      </w:r>
      <w:r w:rsidR="009C3478">
        <w:rPr>
          <w:rFonts w:eastAsiaTheme="minorEastAsia"/>
        </w:rPr>
        <w:t>2 yönündeki e</w:t>
      </w:r>
      <w:r w:rsidR="00FF09B7" w:rsidRPr="00801F99">
        <w:rPr>
          <w:rFonts w:eastAsiaTheme="minorEastAsia"/>
        </w:rPr>
        <w:t>nine donatı aralığı [mm]</w:t>
      </w:r>
    </w:p>
    <w:p w14:paraId="5CC5E6CE" w14:textId="40D757B5" w:rsidR="009C3478" w:rsidRPr="00801F99" w:rsidRDefault="003859B0" w:rsidP="009C3478">
      <w:pPr>
        <w:pStyle w:val="Simgeler"/>
        <w:rPr>
          <w:rFonts w:eastAsiaTheme="minorEastAsia"/>
        </w:rPr>
      </w:pPr>
      <m:oMath>
        <m:sSub>
          <m:sSubPr>
            <m:ctrlPr>
              <w:rPr>
                <w:rFonts w:ascii="Cambria Math" w:hAnsi="Cambria Math"/>
                <w:i/>
              </w:rPr>
            </m:ctrlPr>
          </m:sSubPr>
          <m:e>
            <m:r>
              <w:rPr>
                <w:rFonts w:ascii="Cambria Math" w:hAnsi="Cambria Math"/>
              </w:rPr>
              <m:t>s</m:t>
            </m:r>
          </m:e>
          <m:sub>
            <m:r>
              <w:rPr>
                <w:rFonts w:ascii="Cambria Math" w:hAnsi="Cambria Math"/>
              </w:rPr>
              <m:t>33</m:t>
            </m:r>
          </m:sub>
        </m:sSub>
      </m:oMath>
      <w:r w:rsidR="009C3478" w:rsidRPr="00801F99">
        <w:rPr>
          <w:rFonts w:eastAsiaTheme="minorEastAsia"/>
        </w:rPr>
        <w:tab/>
      </w:r>
      <w:r w:rsidR="009C3478">
        <w:rPr>
          <w:rFonts w:eastAsiaTheme="minorEastAsia"/>
        </w:rPr>
        <w:t>3</w:t>
      </w:r>
      <w:r w:rsidR="00415B52">
        <w:rPr>
          <w:rFonts w:eastAsiaTheme="minorEastAsia"/>
        </w:rPr>
        <w:t>-</w:t>
      </w:r>
      <w:r w:rsidR="009C3478">
        <w:rPr>
          <w:rFonts w:eastAsiaTheme="minorEastAsia"/>
        </w:rPr>
        <w:t>3 yönündeki e</w:t>
      </w:r>
      <w:r w:rsidR="009C3478" w:rsidRPr="00801F99">
        <w:rPr>
          <w:rFonts w:eastAsiaTheme="minorEastAsia"/>
        </w:rPr>
        <w:t>nine donatı aralığı</w:t>
      </w:r>
      <w:r w:rsidR="009C3478">
        <w:rPr>
          <w:rFonts w:eastAsiaTheme="minorEastAsia"/>
        </w:rPr>
        <w:t xml:space="preserve"> [mm]</w:t>
      </w:r>
    </w:p>
    <w:p w14:paraId="275B0C4C" w14:textId="77777777" w:rsidR="008B577B" w:rsidRPr="00801F99" w:rsidRDefault="008B577B" w:rsidP="00A1016D">
      <w:pPr>
        <w:pStyle w:val="Simgeler"/>
        <w:rPr>
          <w:rFonts w:eastAsiaTheme="minorEastAsia"/>
        </w:rPr>
      </w:pPr>
      <m:oMath>
        <m:r>
          <w:rPr>
            <w:rFonts w:ascii="Cambria Math" w:hAnsi="Cambria Math"/>
          </w:rPr>
          <m:t>T</m:t>
        </m:r>
      </m:oMath>
      <w:r w:rsidRPr="00801F99">
        <w:rPr>
          <w:rFonts w:eastAsiaTheme="minorEastAsia"/>
        </w:rPr>
        <w:tab/>
        <w:t>Doğal titreşim periyodu [s]</w:t>
      </w:r>
    </w:p>
    <w:p w14:paraId="6AF37B40" w14:textId="157E8A8D" w:rsidR="00183D9D" w:rsidRPr="00801F99"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T</m:t>
            </m:r>
          </m:e>
          <m:sub>
            <m:r>
              <w:rPr>
                <w:rFonts w:ascii="Cambria Math" w:hAnsi="Cambria Math"/>
              </w:rPr>
              <m:t>A</m:t>
            </m:r>
          </m:sub>
        </m:sSub>
      </m:oMath>
      <w:r w:rsidR="00183D9D" w:rsidRPr="00801F99">
        <w:rPr>
          <w:rFonts w:eastAsiaTheme="minorEastAsia"/>
        </w:rPr>
        <w:tab/>
        <w:t>Yatay elastik ivme spektrumu köşe periyodu [s]</w:t>
      </w:r>
    </w:p>
    <w:p w14:paraId="19CC3692" w14:textId="3295F92C" w:rsidR="00183D9D" w:rsidRPr="00650CC3"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T</m:t>
            </m:r>
          </m:e>
          <m:sub>
            <m:r>
              <w:rPr>
                <w:rFonts w:ascii="Cambria Math" w:hAnsi="Cambria Math"/>
              </w:rPr>
              <m:t>B</m:t>
            </m:r>
          </m:sub>
        </m:sSub>
      </m:oMath>
      <w:r w:rsidR="00183D9D" w:rsidRPr="00801F99">
        <w:rPr>
          <w:rFonts w:eastAsiaTheme="minorEastAsia"/>
        </w:rPr>
        <w:tab/>
        <w:t xml:space="preserve">Yatay </w:t>
      </w:r>
      <w:r w:rsidR="00183D9D" w:rsidRPr="00650CC3">
        <w:rPr>
          <w:rFonts w:eastAsiaTheme="minorEastAsia"/>
        </w:rPr>
        <w:t>elastik ivme spektrumu köşe periyodu [s]</w:t>
      </w:r>
    </w:p>
    <w:p w14:paraId="4ABEE42A" w14:textId="0938040F" w:rsidR="00C44094" w:rsidRPr="00650CC3"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T</m:t>
            </m:r>
          </m:e>
          <m:sub>
            <m:r>
              <w:rPr>
                <w:rFonts w:ascii="Cambria Math" w:hAnsi="Cambria Math"/>
              </w:rPr>
              <m:t>i</m:t>
            </m:r>
          </m:sub>
        </m:sSub>
      </m:oMath>
      <w:r w:rsidR="00C44094" w:rsidRPr="00650CC3">
        <w:rPr>
          <w:rFonts w:eastAsiaTheme="minorEastAsia"/>
        </w:rPr>
        <w:tab/>
      </w:r>
      <m:oMath>
        <m:r>
          <w:rPr>
            <w:rFonts w:ascii="Cambria Math" w:eastAsiaTheme="minorEastAsia" w:hAnsi="Cambria Math"/>
          </w:rPr>
          <m:t>i</m:t>
        </m:r>
      </m:oMath>
      <w:r w:rsidR="00C44094" w:rsidRPr="00650CC3">
        <w:rPr>
          <w:rFonts w:eastAsiaTheme="minorEastAsia"/>
        </w:rPr>
        <w:t>’nci moda ait doğal titreşim periyodu [s]</w:t>
      </w:r>
    </w:p>
    <w:p w14:paraId="4A563D4E" w14:textId="3E84DE6F" w:rsidR="00183D9D" w:rsidRPr="00650CC3"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T</m:t>
            </m:r>
          </m:e>
          <m:sub>
            <m:r>
              <w:rPr>
                <w:rFonts w:ascii="Cambria Math" w:hAnsi="Cambria Math"/>
              </w:rPr>
              <m:t>L</m:t>
            </m:r>
          </m:sub>
        </m:sSub>
      </m:oMath>
      <w:r w:rsidR="00183D9D" w:rsidRPr="00650CC3">
        <w:rPr>
          <w:rFonts w:eastAsiaTheme="minorEastAsia"/>
        </w:rPr>
        <w:tab/>
        <w:t xml:space="preserve">Yatay elastik spektrumunda sabit </w:t>
      </w:r>
      <w:r w:rsidR="0041460D" w:rsidRPr="00650CC3">
        <w:rPr>
          <w:rFonts w:eastAsiaTheme="minorEastAsia"/>
        </w:rPr>
        <w:t>yer değiştirme</w:t>
      </w:r>
      <w:r w:rsidR="00183D9D" w:rsidRPr="00650CC3">
        <w:rPr>
          <w:rFonts w:eastAsiaTheme="minorEastAsia"/>
        </w:rPr>
        <w:t xml:space="preserve"> bölgesine geçiş periyodu [s]</w:t>
      </w:r>
    </w:p>
    <w:p w14:paraId="55ECACB3" w14:textId="5C48714C" w:rsidR="00C44094" w:rsidRPr="00650CC3"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C44094" w:rsidRPr="00650CC3">
        <w:rPr>
          <w:rFonts w:eastAsiaTheme="minorEastAsia"/>
        </w:rPr>
        <w:tab/>
      </w:r>
      <m:oMath>
        <m:r>
          <w:rPr>
            <w:rFonts w:ascii="Cambria Math" w:eastAsiaTheme="minorEastAsia" w:hAnsi="Cambria Math"/>
          </w:rPr>
          <m:t>1</m:t>
        </m:r>
      </m:oMath>
      <w:r w:rsidR="00C44094" w:rsidRPr="00650CC3">
        <w:rPr>
          <w:rFonts w:eastAsiaTheme="minorEastAsia"/>
        </w:rPr>
        <w:t>’nci moda ait titreşim periyodu [s]</w:t>
      </w:r>
    </w:p>
    <w:p w14:paraId="7C547733" w14:textId="3A74D346" w:rsidR="00E74C72" w:rsidRPr="00650CC3" w:rsidRDefault="00E74C72" w:rsidP="00A1016D">
      <w:pPr>
        <w:pStyle w:val="Simgeler"/>
        <w:rPr>
          <w:rFonts w:eastAsiaTheme="minorEastAsia"/>
        </w:rPr>
      </w:pPr>
      <w:r w:rsidRPr="00650CC3">
        <w:rPr>
          <w:rFonts w:eastAsiaTheme="minorEastAsia"/>
        </w:rPr>
        <w:t>TP</w:t>
      </w:r>
      <w:r w:rsidRPr="00650CC3">
        <w:rPr>
          <w:rFonts w:eastAsiaTheme="minorEastAsia"/>
        </w:rPr>
        <w:tab/>
        <w:t>Taban puan</w:t>
      </w:r>
    </w:p>
    <w:p w14:paraId="697AB100" w14:textId="01B9DC29" w:rsidR="00AA6095" w:rsidRDefault="00AA6095" w:rsidP="00A1016D">
      <w:pPr>
        <w:pStyle w:val="Simgeler"/>
        <w:rPr>
          <w:rFonts w:eastAsiaTheme="minorEastAsia"/>
        </w:rPr>
      </w:pPr>
      <m:oMath>
        <m:r>
          <w:rPr>
            <w:rFonts w:ascii="Cambria Math" w:hAnsi="Cambria Math"/>
          </w:rPr>
          <m:t>t</m:t>
        </m:r>
      </m:oMath>
      <w:r w:rsidRPr="00650CC3">
        <w:rPr>
          <w:rFonts w:eastAsiaTheme="minorEastAsia"/>
        </w:rPr>
        <w:tab/>
      </w:r>
      <w:r w:rsidR="000542CB" w:rsidRPr="00650CC3">
        <w:rPr>
          <w:rFonts w:eastAsiaTheme="minorEastAsia"/>
        </w:rPr>
        <w:t>Çimento harçlı sıva dâhil y</w:t>
      </w:r>
      <w:r w:rsidRPr="00650CC3">
        <w:rPr>
          <w:rFonts w:eastAsiaTheme="minorEastAsia"/>
        </w:rPr>
        <w:t>ığma duvarın kalınlığı [mm]</w:t>
      </w:r>
    </w:p>
    <w:p w14:paraId="523FB190" w14:textId="0B7C8EB7" w:rsidR="00272EC0" w:rsidRDefault="003859B0" w:rsidP="00272EC0">
      <w:pPr>
        <w:pStyle w:val="Simgeler"/>
        <w:rPr>
          <w:rFonts w:eastAsiaTheme="minorEastAsia"/>
        </w:rPr>
      </w:pPr>
      <m:oMath>
        <m:sSub>
          <m:sSubPr>
            <m:ctrlPr>
              <w:rPr>
                <w:rFonts w:ascii="Cambria Math" w:hAnsi="Cambria Math"/>
                <w:i/>
              </w:rPr>
            </m:ctrlPr>
          </m:sSubPr>
          <m:e>
            <m:r>
              <w:rPr>
                <w:rFonts w:ascii="Cambria Math" w:hAnsi="Cambria Math"/>
              </w:rPr>
              <m:t>t</m:t>
            </m:r>
          </m:e>
          <m:sub>
            <m:r>
              <w:rPr>
                <w:rFonts w:ascii="Cambria Math" w:hAnsi="Cambria Math"/>
              </w:rPr>
              <m:t>manto</m:t>
            </m:r>
          </m:sub>
        </m:sSub>
      </m:oMath>
      <w:r w:rsidR="00272EC0" w:rsidRPr="00650CC3">
        <w:rPr>
          <w:rFonts w:eastAsiaTheme="minorEastAsia"/>
        </w:rPr>
        <w:tab/>
      </w:r>
      <w:r w:rsidR="00FF7D62">
        <w:rPr>
          <w:rFonts w:eastAsiaTheme="minorEastAsia"/>
        </w:rPr>
        <w:t>Çelik manto veya lifli polimer</w:t>
      </w:r>
      <w:r w:rsidR="00272EC0">
        <w:rPr>
          <w:rFonts w:eastAsiaTheme="minorEastAsia"/>
        </w:rPr>
        <w:t xml:space="preserve"> şerit</w:t>
      </w:r>
      <w:r w:rsidR="00272EC0" w:rsidRPr="00650CC3">
        <w:rPr>
          <w:rFonts w:eastAsiaTheme="minorEastAsia"/>
        </w:rPr>
        <w:t xml:space="preserve"> kalınlığı [mm]</w:t>
      </w:r>
    </w:p>
    <w:p w14:paraId="5D5FE274" w14:textId="5814D323" w:rsidR="00A75C33" w:rsidRDefault="00A75C33" w:rsidP="00A1016D">
      <w:pPr>
        <w:pStyle w:val="Simgeler"/>
        <w:rPr>
          <w:rFonts w:eastAsiaTheme="minorEastAsia"/>
        </w:rPr>
      </w:pPr>
      <m:oMath>
        <m:r>
          <w:rPr>
            <w:rFonts w:ascii="Cambria Math" w:eastAsiaTheme="minorEastAsia" w:hAnsi="Cambria Math"/>
          </w:rPr>
          <m:t>w</m:t>
        </m:r>
      </m:oMath>
      <w:r>
        <w:rPr>
          <w:rFonts w:eastAsiaTheme="minorEastAsia"/>
        </w:rPr>
        <w:tab/>
        <w:t>Su m</w:t>
      </w:r>
      <w:r w:rsidR="00E96DC1">
        <w:rPr>
          <w:rFonts w:eastAsiaTheme="minorEastAsia"/>
        </w:rPr>
        <w:t>u</w:t>
      </w:r>
      <w:r>
        <w:rPr>
          <w:rFonts w:eastAsiaTheme="minorEastAsia"/>
        </w:rPr>
        <w:t xml:space="preserve">htevası [%] </w:t>
      </w:r>
    </w:p>
    <w:p w14:paraId="31F4D536" w14:textId="6EF174E8" w:rsidR="00272EC0" w:rsidRDefault="003859B0" w:rsidP="00272EC0">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manto</m:t>
            </m:r>
          </m:sub>
        </m:sSub>
      </m:oMath>
      <w:r w:rsidR="00272EC0">
        <w:rPr>
          <w:rFonts w:eastAsiaTheme="minorEastAsia"/>
        </w:rPr>
        <w:tab/>
      </w:r>
      <w:r w:rsidR="00FF7D62">
        <w:rPr>
          <w:rFonts w:eastAsiaTheme="minorEastAsia"/>
        </w:rPr>
        <w:t>Çelik manto veya lifli polimer</w:t>
      </w:r>
      <w:r w:rsidR="00272EC0">
        <w:rPr>
          <w:rFonts w:eastAsiaTheme="minorEastAsia"/>
        </w:rPr>
        <w:t xml:space="preserve"> şerit genişliği [mm] </w:t>
      </w:r>
    </w:p>
    <w:p w14:paraId="1AC2CB6D" w14:textId="282221EC" w:rsidR="00BC66FA" w:rsidRPr="00650CC3" w:rsidRDefault="00BC66FA" w:rsidP="00BC66FA">
      <w:pPr>
        <w:pStyle w:val="Simgeler"/>
        <w:rPr>
          <w:rFonts w:eastAsiaTheme="minorEastAsia"/>
        </w:rPr>
      </w:pPr>
      <m:oMath>
        <m:r>
          <w:rPr>
            <w:rFonts w:ascii="Cambria Math" w:eastAsiaTheme="minorEastAsia" w:hAnsi="Cambria Math"/>
          </w:rPr>
          <m:t>V</m:t>
        </m:r>
      </m:oMath>
      <w:r w:rsidRPr="00650CC3">
        <w:rPr>
          <w:rFonts w:eastAsiaTheme="minorEastAsia"/>
        </w:rPr>
        <w:tab/>
      </w:r>
      <w:r>
        <w:rPr>
          <w:rFonts w:eastAsiaTheme="minorEastAsia"/>
        </w:rPr>
        <w:t xml:space="preserve">Yığma duvar kesme kuvveti </w:t>
      </w:r>
      <w:r w:rsidRPr="00650CC3">
        <w:rPr>
          <w:rFonts w:eastAsiaTheme="minorEastAsia"/>
        </w:rPr>
        <w:t>[kN]</w:t>
      </w:r>
    </w:p>
    <w:p w14:paraId="345D4C5E" w14:textId="54B7F86B" w:rsidR="00C04F17" w:rsidRPr="00650CC3"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a</m:t>
            </m:r>
          </m:sub>
        </m:sSub>
      </m:oMath>
      <w:r w:rsidR="00C04F17" w:rsidRPr="00650CC3">
        <w:rPr>
          <w:rFonts w:eastAsiaTheme="minorEastAsia"/>
        </w:rPr>
        <w:tab/>
      </w:r>
      <w:r w:rsidR="00510D6C">
        <w:rPr>
          <w:rFonts w:eastAsiaTheme="minorEastAsia"/>
        </w:rPr>
        <w:t xml:space="preserve">Düşey yükler ve deprem etkileri altında </w:t>
      </w:r>
      <m:oMath>
        <m:r>
          <w:rPr>
            <w:rFonts w:ascii="Cambria Math" w:eastAsiaTheme="minorEastAsia" w:hAnsi="Cambria Math"/>
          </w:rPr>
          <m:t>(</m:t>
        </m:r>
        <m:r>
          <w:rPr>
            <w:rFonts w:ascii="Cambria Math" w:hAnsi="Cambria Math"/>
          </w:rPr>
          <m:t>G+nQ±E)</m:t>
        </m:r>
      </m:oMath>
      <w:r w:rsidR="00BC7A71">
        <w:rPr>
          <w:rFonts w:eastAsiaTheme="minorEastAsia"/>
        </w:rPr>
        <w:t xml:space="preserve"> elde edilen eleman kesme kuvveti </w:t>
      </w:r>
      <w:r w:rsidR="00C04F17" w:rsidRPr="00650CC3">
        <w:rPr>
          <w:rFonts w:eastAsiaTheme="minorEastAsia"/>
        </w:rPr>
        <w:t>[kN]</w:t>
      </w:r>
    </w:p>
    <w:p w14:paraId="22E53AC6" w14:textId="72E94592" w:rsidR="00544D67" w:rsidRPr="00650CC3"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bm</m:t>
            </m:r>
          </m:sub>
        </m:sSub>
      </m:oMath>
      <w:r w:rsidR="00544D67" w:rsidRPr="00650CC3">
        <w:rPr>
          <w:rFonts w:eastAsiaTheme="minorEastAsia"/>
        </w:rPr>
        <w:tab/>
        <w:t>Karma katta betonarme</w:t>
      </w:r>
      <w:r w:rsidR="002A1F86" w:rsidRPr="00650CC3">
        <w:rPr>
          <w:rFonts w:eastAsiaTheme="minorEastAsia"/>
        </w:rPr>
        <w:t xml:space="preserve"> elemanlar</w:t>
      </w:r>
      <w:r w:rsidR="00544D67" w:rsidRPr="00650CC3">
        <w:rPr>
          <w:rFonts w:eastAsiaTheme="minorEastAsia"/>
        </w:rPr>
        <w:t xml:space="preserve"> tarafından taşınan </w:t>
      </w:r>
      <w:r w:rsidR="00122697" w:rsidRPr="00650CC3">
        <w:rPr>
          <w:rFonts w:eastAsiaTheme="minorEastAsia"/>
        </w:rPr>
        <w:t xml:space="preserve">toplam </w:t>
      </w:r>
      <w:r w:rsidR="00544D67" w:rsidRPr="00650CC3">
        <w:rPr>
          <w:rFonts w:eastAsiaTheme="minorEastAsia"/>
        </w:rPr>
        <w:t>kat kesme kuvveti [</w:t>
      </w:r>
      <w:r w:rsidR="00A11AD6" w:rsidRPr="00650CC3">
        <w:rPr>
          <w:rFonts w:eastAsiaTheme="minorEastAsia"/>
        </w:rPr>
        <w:t>k</w:t>
      </w:r>
      <w:r w:rsidR="00544D67" w:rsidRPr="00650CC3">
        <w:rPr>
          <w:rFonts w:eastAsiaTheme="minorEastAsia"/>
        </w:rPr>
        <w:t>N]</w:t>
      </w:r>
    </w:p>
    <w:p w14:paraId="49012DC8" w14:textId="360C2AC9" w:rsidR="00CA5A51" w:rsidRPr="00650CC3"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hAnsi="Cambria Math"/>
              </w:rPr>
              <m:t>V</m:t>
            </m:r>
            <m:ctrlPr>
              <w:rPr>
                <w:rFonts w:ascii="Cambria Math" w:hAnsi="Cambria Math"/>
                <w:i/>
              </w:rPr>
            </m:ctrlPr>
          </m:e>
          <m:sub>
            <m:r>
              <w:rPr>
                <w:rFonts w:ascii="Cambria Math" w:eastAsiaTheme="minorEastAsia" w:hAnsi="Cambria Math"/>
              </w:rPr>
              <m:t>dy</m:t>
            </m:r>
          </m:sub>
        </m:sSub>
      </m:oMath>
      <w:r w:rsidR="00CA5A51" w:rsidRPr="00650CC3">
        <w:rPr>
          <w:rFonts w:eastAsiaTheme="minorEastAsia"/>
        </w:rPr>
        <w:tab/>
        <w:t>Düşey yükler altında basit mesnetli kiriş kesme kuvveti [</w:t>
      </w:r>
      <w:r w:rsidR="00A11AD6" w:rsidRPr="00650CC3">
        <w:rPr>
          <w:rFonts w:eastAsiaTheme="minorEastAsia"/>
        </w:rPr>
        <w:t>k</w:t>
      </w:r>
      <w:r w:rsidR="00CA5A51" w:rsidRPr="00650CC3">
        <w:rPr>
          <w:rFonts w:eastAsiaTheme="minorEastAsia"/>
        </w:rPr>
        <w:t>N]</w:t>
      </w:r>
    </w:p>
    <w:p w14:paraId="4F0C7560" w14:textId="1F86ECC4" w:rsidR="00FF09B7" w:rsidRPr="00650CC3"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hAnsi="Cambria Math"/>
              </w:rPr>
              <m:t>V</m:t>
            </m:r>
            <m:ctrlPr>
              <w:rPr>
                <w:rFonts w:ascii="Cambria Math" w:hAnsi="Cambria Math"/>
                <w:i/>
              </w:rPr>
            </m:ctrlPr>
          </m:e>
          <m:sub>
            <m:r>
              <w:rPr>
                <w:rFonts w:ascii="Cambria Math" w:eastAsiaTheme="minorEastAsia" w:hAnsi="Cambria Math"/>
              </w:rPr>
              <m:t>e</m:t>
            </m:r>
          </m:sub>
        </m:sSub>
      </m:oMath>
      <w:r w:rsidR="00FF09B7" w:rsidRPr="00650CC3">
        <w:rPr>
          <w:rFonts w:eastAsiaTheme="minorEastAsia"/>
        </w:rPr>
        <w:tab/>
      </w:r>
      <w:r w:rsidR="001A2526">
        <w:rPr>
          <w:rFonts w:eastAsiaTheme="minorEastAsia"/>
        </w:rPr>
        <w:t>Düşey yükler ve deprem</w:t>
      </w:r>
      <w:r w:rsidR="00FF09B7" w:rsidRPr="00650CC3">
        <w:rPr>
          <w:rFonts w:eastAsiaTheme="minorEastAsia"/>
        </w:rPr>
        <w:t xml:space="preserve"> </w:t>
      </w:r>
      <w:r w:rsidR="001A2526">
        <w:rPr>
          <w:rFonts w:eastAsiaTheme="minorEastAsia"/>
        </w:rPr>
        <w:t xml:space="preserve">etkileri altında hesaplanan </w:t>
      </w:r>
      <w:r w:rsidR="00FF09B7" w:rsidRPr="00650CC3">
        <w:rPr>
          <w:rFonts w:eastAsiaTheme="minorEastAsia"/>
        </w:rPr>
        <w:t>kesme kuvveti [</w:t>
      </w:r>
      <w:r w:rsidR="00A11AD6" w:rsidRPr="00650CC3">
        <w:rPr>
          <w:rFonts w:eastAsiaTheme="minorEastAsia"/>
        </w:rPr>
        <w:t>k</w:t>
      </w:r>
      <w:r w:rsidR="00FF09B7" w:rsidRPr="00650CC3">
        <w:rPr>
          <w:rFonts w:eastAsiaTheme="minorEastAsia"/>
        </w:rPr>
        <w:t>N]</w:t>
      </w:r>
    </w:p>
    <w:p w14:paraId="2BFFCD9A" w14:textId="30B818E6" w:rsidR="00122697"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kat</m:t>
            </m:r>
          </m:sub>
        </m:sSub>
      </m:oMath>
      <w:r w:rsidR="00122697" w:rsidRPr="00650CC3">
        <w:rPr>
          <w:rFonts w:eastAsiaTheme="minorEastAsia"/>
        </w:rPr>
        <w:tab/>
        <w:t xml:space="preserve">Karma </w:t>
      </w:r>
      <w:r w:rsidR="0031556B" w:rsidRPr="00650CC3">
        <w:rPr>
          <w:rFonts w:eastAsiaTheme="minorEastAsia"/>
        </w:rPr>
        <w:t xml:space="preserve">bina için </w:t>
      </w:r>
      <w:r w:rsidR="00122697" w:rsidRPr="00650CC3">
        <w:rPr>
          <w:rFonts w:eastAsiaTheme="minorEastAsia"/>
        </w:rPr>
        <w:t>toplam kat kesme kuvveti [</w:t>
      </w:r>
      <w:r w:rsidR="00A11AD6" w:rsidRPr="00650CC3">
        <w:rPr>
          <w:rFonts w:eastAsiaTheme="minorEastAsia"/>
        </w:rPr>
        <w:t>k</w:t>
      </w:r>
      <w:r w:rsidR="00122697" w:rsidRPr="00650CC3">
        <w:rPr>
          <w:rFonts w:eastAsiaTheme="minorEastAsia"/>
        </w:rPr>
        <w:t>N]</w:t>
      </w:r>
    </w:p>
    <w:p w14:paraId="5D617E62" w14:textId="5EEB41C0" w:rsidR="003F6CAE" w:rsidRPr="00650CC3" w:rsidRDefault="003859B0" w:rsidP="003F6CAE">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km</m:t>
            </m:r>
          </m:sub>
        </m:sSub>
      </m:oMath>
      <w:r w:rsidR="003F6CAE" w:rsidRPr="00650CC3">
        <w:rPr>
          <w:rFonts w:eastAsiaTheme="minorEastAsia"/>
        </w:rPr>
        <w:tab/>
      </w:r>
      <w:r w:rsidR="003F6CAE">
        <w:rPr>
          <w:rFonts w:eastAsiaTheme="minorEastAsia"/>
        </w:rPr>
        <w:t xml:space="preserve">Kattaki tüm elemanlarda 11 analiz ortalaması ile elde edilen toplam kesme kuvveti </w:t>
      </w:r>
      <w:r w:rsidR="003F6CAE" w:rsidRPr="00650CC3">
        <w:rPr>
          <w:rFonts w:eastAsiaTheme="minorEastAsia"/>
        </w:rPr>
        <w:t>[kN]</w:t>
      </w:r>
    </w:p>
    <w:p w14:paraId="219FEAFA" w14:textId="4B754B83" w:rsidR="003F6CAE" w:rsidRDefault="003859B0" w:rsidP="003F6CAE">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kmr</m:t>
            </m:r>
          </m:sub>
        </m:sSub>
      </m:oMath>
      <w:r w:rsidR="003F6CAE" w:rsidRPr="00650CC3">
        <w:rPr>
          <w:rFonts w:eastAsiaTheme="minorEastAsia"/>
        </w:rPr>
        <w:tab/>
      </w:r>
      <w:r w:rsidR="003F6CAE">
        <w:rPr>
          <w:rFonts w:eastAsiaTheme="minorEastAsia"/>
        </w:rPr>
        <w:t xml:space="preserve">Kattaki riskli elemanlarda 11 analiz ortalaması ile elde edilen toplam kesme kuvveti </w:t>
      </w:r>
      <w:r w:rsidR="003F6CAE" w:rsidRPr="00650CC3">
        <w:rPr>
          <w:rFonts w:eastAsiaTheme="minorEastAsia"/>
        </w:rPr>
        <w:t>[kN]</w:t>
      </w:r>
    </w:p>
    <w:p w14:paraId="737AB687" w14:textId="7DE9388D" w:rsidR="00124EFD" w:rsidRPr="00650CC3" w:rsidRDefault="00124EFD" w:rsidP="00124EFD">
      <w:pPr>
        <w:pStyle w:val="Simgeler"/>
        <w:rPr>
          <w:rFonts w:eastAsiaTheme="minorEastAsia"/>
        </w:rPr>
      </w:pPr>
      <w:r w:rsidRPr="00124EFD">
        <w:rPr>
          <w:rFonts w:ascii="Cambria Math" w:eastAsiaTheme="minorEastAsia" w:hAnsi="Cambria Math"/>
        </w:rPr>
        <w:t>V</w:t>
      </w:r>
      <w:r w:rsidRPr="00124EFD">
        <w:rPr>
          <w:rFonts w:ascii="Cambria Math" w:eastAsiaTheme="minorEastAsia" w:hAnsi="Cambria Math"/>
          <w:i/>
          <w:sz w:val="16"/>
          <w:szCs w:val="16"/>
        </w:rPr>
        <w:t>manto </w:t>
      </w:r>
      <w:r w:rsidRPr="00124EFD">
        <w:rPr>
          <w:rFonts w:ascii="Cambria Math" w:eastAsiaTheme="minorEastAsia" w:hAnsi="Cambria Math"/>
          <w:i/>
        </w:rPr>
        <w:t> </w:t>
      </w:r>
      <w:r>
        <w:rPr>
          <w:rFonts w:eastAsiaTheme="minorEastAsia"/>
        </w:rPr>
        <w:tab/>
      </w:r>
      <w:r w:rsidRPr="00124EFD">
        <w:rPr>
          <w:rFonts w:eastAsiaTheme="minorEastAsia"/>
          <w:b/>
        </w:rPr>
        <w:t>(Ek:RG-21/6/2019-30808)</w:t>
      </w:r>
      <w:r>
        <w:rPr>
          <w:rFonts w:eastAsiaTheme="minorEastAsia"/>
        </w:rPr>
        <w:t xml:space="preserve"> </w:t>
      </w:r>
      <w:r w:rsidRPr="00124EFD">
        <w:rPr>
          <w:rFonts w:eastAsiaTheme="minorEastAsia"/>
        </w:rPr>
        <w:t xml:space="preserve">Kolonda çelik manto veya lifli polimer bulunması durumunda mantonun </w:t>
      </w:r>
      <w:r>
        <w:rPr>
          <w:rFonts w:eastAsiaTheme="minorEastAsia"/>
        </w:rPr>
        <w:t>kesme kapasitesine katkısı [kN]</w:t>
      </w:r>
    </w:p>
    <w:p w14:paraId="0F7F4BBD" w14:textId="3571C2FA" w:rsidR="00FF09B7" w:rsidRPr="00650CC3"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hAnsi="Cambria Math"/>
              </w:rPr>
              <m:t>V</m:t>
            </m:r>
            <m:ctrlPr>
              <w:rPr>
                <w:rFonts w:ascii="Cambria Math" w:hAnsi="Cambria Math"/>
                <w:i/>
              </w:rPr>
            </m:ctrlPr>
          </m:e>
          <m:sub>
            <m:r>
              <w:rPr>
                <w:rFonts w:ascii="Cambria Math" w:eastAsiaTheme="minorEastAsia" w:hAnsi="Cambria Math"/>
              </w:rPr>
              <m:t>r</m:t>
            </m:r>
          </m:sub>
        </m:sSub>
      </m:oMath>
      <w:r w:rsidR="00FF09B7" w:rsidRPr="00650CC3">
        <w:rPr>
          <w:rFonts w:eastAsiaTheme="minorEastAsia"/>
        </w:rPr>
        <w:tab/>
        <w:t>Kolon, kiriş veya perde kesitinin kesme dayanımı [</w:t>
      </w:r>
      <w:r w:rsidR="00A11AD6" w:rsidRPr="00650CC3">
        <w:rPr>
          <w:rFonts w:eastAsiaTheme="minorEastAsia"/>
        </w:rPr>
        <w:t>k</w:t>
      </w:r>
      <w:r w:rsidR="00FF09B7" w:rsidRPr="00650CC3">
        <w:rPr>
          <w:rFonts w:eastAsiaTheme="minorEastAsia"/>
        </w:rPr>
        <w:t>N]</w:t>
      </w:r>
    </w:p>
    <w:p w14:paraId="5B0A211B" w14:textId="1A024AC0" w:rsidR="00680322" w:rsidRPr="00650CC3"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V</m:t>
            </m:r>
          </m:e>
          <m:sub>
            <m:r>
              <w:rPr>
                <w:rFonts w:ascii="Cambria Math" w:hAnsi="Cambria Math"/>
              </w:rPr>
              <m:t>t</m:t>
            </m:r>
          </m:sub>
        </m:sSub>
      </m:oMath>
      <w:r w:rsidR="00680322" w:rsidRPr="00650CC3">
        <w:rPr>
          <w:rFonts w:eastAsiaTheme="minorEastAsia"/>
        </w:rPr>
        <w:tab/>
      </w:r>
      <w:r w:rsidR="00124EFD" w:rsidRPr="00124EFD">
        <w:rPr>
          <w:rFonts w:eastAsiaTheme="minorEastAsia"/>
          <w:b/>
        </w:rPr>
        <w:t>(Mülga:RG-21/6/2019-30808)</w:t>
      </w:r>
    </w:p>
    <w:p w14:paraId="6EB95F09" w14:textId="4DE3E3FE" w:rsidR="00680322" w:rsidRPr="00650CC3"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V</m:t>
            </m:r>
          </m:e>
          <m:sub>
            <m:r>
              <w:rPr>
                <w:rFonts w:ascii="Cambria Math" w:hAnsi="Cambria Math"/>
              </w:rPr>
              <m:t>tB</m:t>
            </m:r>
          </m:sub>
        </m:sSub>
      </m:oMath>
      <w:r w:rsidR="00680322" w:rsidRPr="00650CC3">
        <w:rPr>
          <w:rFonts w:eastAsiaTheme="minorEastAsia"/>
        </w:rPr>
        <w:tab/>
      </w:r>
      <w:r w:rsidR="00124EFD" w:rsidRPr="00124EFD">
        <w:rPr>
          <w:rFonts w:eastAsiaTheme="minorEastAsia"/>
          <w:b/>
        </w:rPr>
        <w:t>(Mülga:RG-21/6/2019-30808)</w:t>
      </w:r>
    </w:p>
    <w:p w14:paraId="21894D61" w14:textId="11A15BC7" w:rsidR="00122697" w:rsidRPr="00650CC3"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ym</m:t>
            </m:r>
          </m:sub>
        </m:sSub>
      </m:oMath>
      <w:r w:rsidR="00122697" w:rsidRPr="00650CC3">
        <w:rPr>
          <w:rFonts w:eastAsiaTheme="minorEastAsia"/>
        </w:rPr>
        <w:tab/>
        <w:t xml:space="preserve">Karma katta yığma </w:t>
      </w:r>
      <w:r w:rsidR="0029509E" w:rsidRPr="00650CC3">
        <w:rPr>
          <w:rFonts w:eastAsiaTheme="minorEastAsia"/>
        </w:rPr>
        <w:t xml:space="preserve">duvarlar </w:t>
      </w:r>
      <w:r w:rsidR="00122697" w:rsidRPr="00650CC3">
        <w:rPr>
          <w:rFonts w:eastAsiaTheme="minorEastAsia"/>
        </w:rPr>
        <w:t>tarafından taşınan toplam kat kesme kuvveti [</w:t>
      </w:r>
      <w:r w:rsidR="00A11AD6" w:rsidRPr="00650CC3">
        <w:rPr>
          <w:rFonts w:eastAsiaTheme="minorEastAsia"/>
        </w:rPr>
        <w:t>k</w:t>
      </w:r>
      <w:r w:rsidR="00122697" w:rsidRPr="00650CC3">
        <w:rPr>
          <w:rFonts w:eastAsiaTheme="minorEastAsia"/>
        </w:rPr>
        <w:t>N]</w:t>
      </w:r>
    </w:p>
    <w:p w14:paraId="2B6A532A" w14:textId="1DA6A39A" w:rsidR="00544D67" w:rsidRPr="00650CC3" w:rsidRDefault="003859B0" w:rsidP="00A1016D">
      <w:pPr>
        <w:pStyle w:val="Simgeler"/>
        <w:rPr>
          <w:rFonts w:eastAsiaTheme="minorEastAsia"/>
        </w:rPr>
      </w:pPr>
      <m:oMath>
        <m:f>
          <m:fPr>
            <m:type m:val="lin"/>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e</m:t>
                </m:r>
              </m:sub>
            </m:sSub>
          </m:num>
          <m:den>
            <m:sSub>
              <m:sSubPr>
                <m:ctrlPr>
                  <w:rPr>
                    <w:rFonts w:ascii="Cambria Math" w:hAnsi="Cambria Math"/>
                    <w:i/>
                  </w:rPr>
                </m:ctrlPr>
              </m:sSubPr>
              <m:e>
                <m:r>
                  <w:rPr>
                    <w:rFonts w:ascii="Cambria Math" w:hAnsi="Cambria Math"/>
                  </w:rPr>
                  <m:t>V</m:t>
                </m:r>
              </m:e>
              <m:sub>
                <m:r>
                  <w:rPr>
                    <w:rFonts w:ascii="Cambria Math" w:hAnsi="Cambria Math"/>
                  </w:rPr>
                  <m:t>r</m:t>
                </m:r>
              </m:sub>
            </m:sSub>
          </m:den>
        </m:f>
      </m:oMath>
      <w:r w:rsidR="00544D67" w:rsidRPr="00650CC3">
        <w:rPr>
          <w:rFonts w:eastAsiaTheme="minorEastAsia"/>
        </w:rPr>
        <w:tab/>
      </w:r>
      <w:r w:rsidR="00650CC3">
        <w:rPr>
          <w:rFonts w:eastAsiaTheme="minorEastAsia"/>
        </w:rPr>
        <w:t xml:space="preserve">Deprem </w:t>
      </w:r>
      <w:r w:rsidR="00544D67" w:rsidRPr="00650CC3">
        <w:rPr>
          <w:rFonts w:eastAsiaTheme="minorEastAsia"/>
        </w:rPr>
        <w:t>kesme kuvveti</w:t>
      </w:r>
      <w:r w:rsidR="00236AD3" w:rsidRPr="00650CC3">
        <w:rPr>
          <w:rFonts w:eastAsiaTheme="minorEastAsia"/>
        </w:rPr>
        <w:t xml:space="preserve">nin </w:t>
      </w:r>
      <w:r w:rsidR="00650CC3">
        <w:rPr>
          <w:rFonts w:eastAsiaTheme="minorEastAsia"/>
        </w:rPr>
        <w:t xml:space="preserve">eleman </w:t>
      </w:r>
      <w:r w:rsidR="00236AD3" w:rsidRPr="00650CC3">
        <w:rPr>
          <w:rFonts w:eastAsiaTheme="minorEastAsia"/>
        </w:rPr>
        <w:t>kesme kapasitesine</w:t>
      </w:r>
      <w:r w:rsidR="00544D67" w:rsidRPr="00650CC3">
        <w:rPr>
          <w:rFonts w:eastAsiaTheme="minorEastAsia"/>
        </w:rPr>
        <w:t xml:space="preserve"> oranı</w:t>
      </w:r>
    </w:p>
    <w:p w14:paraId="34F16A1E" w14:textId="77777777" w:rsidR="00470AF3" w:rsidRPr="00801F99" w:rsidRDefault="003859B0" w:rsidP="00A1016D">
      <w:pPr>
        <w:pStyle w:val="Simgeler"/>
        <w:rPr>
          <w:rFonts w:eastAsiaTheme="minorEastAsia"/>
        </w:rPr>
      </w:pPr>
      <m:oMath>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S</m:t>
                    </m:r>
                  </m:sub>
                </m:sSub>
              </m:e>
            </m:d>
          </m:e>
          <m:sub>
            <m:r>
              <w:rPr>
                <w:rFonts w:ascii="Cambria Math" w:hAnsi="Cambria Math"/>
              </w:rPr>
              <m:t>30</m:t>
            </m:r>
          </m:sub>
        </m:sSub>
      </m:oMath>
      <w:r w:rsidR="00A22083" w:rsidRPr="00650CC3">
        <w:rPr>
          <w:rFonts w:eastAsiaTheme="minorEastAsia"/>
        </w:rPr>
        <w:tab/>
        <w:t>Üst 30 metredeki ortalama kayma dalgası hızı [m/s]</w:t>
      </w:r>
    </w:p>
    <w:p w14:paraId="2C80C9A8" w14:textId="77777777" w:rsidR="00A22083"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V</m:t>
            </m:r>
          </m:e>
          <m:sub>
            <m:r>
              <w:rPr>
                <w:rFonts w:ascii="Cambria Math" w:hAnsi="Cambria Math"/>
              </w:rPr>
              <m:t>S,i</m:t>
            </m:r>
          </m:sub>
        </m:sSub>
      </m:oMath>
      <w:r w:rsidR="00A22083" w:rsidRPr="00801F99">
        <w:rPr>
          <w:rFonts w:eastAsiaTheme="minorEastAsia"/>
        </w:rPr>
        <w:tab/>
        <w:t>i’inci alt tabakanın kayma dalgası hızı [m/s]</w:t>
      </w:r>
    </w:p>
    <w:p w14:paraId="5F47145D" w14:textId="293A6129" w:rsidR="00BA4A3E" w:rsidRPr="0083342F"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V</m:t>
            </m:r>
          </m:e>
          <m:sub>
            <m:r>
              <w:rPr>
                <w:rFonts w:ascii="Cambria Math" w:hAnsi="Cambria Math"/>
              </w:rPr>
              <m:t>22e</m:t>
            </m:r>
          </m:sub>
        </m:sSub>
      </m:oMath>
      <w:r w:rsidR="00BA4A3E" w:rsidRPr="0083342F">
        <w:rPr>
          <w:rFonts w:eastAsiaTheme="minorEastAsia"/>
        </w:rPr>
        <w:tab/>
      </w:r>
      <w:r w:rsidR="001A2526">
        <w:rPr>
          <w:rFonts w:eastAsiaTheme="minorEastAsia"/>
        </w:rPr>
        <w:t xml:space="preserve">Düşey yükler ve deprem etkileri altında hesaplanan </w:t>
      </w:r>
      <w:r w:rsidR="00650CC3">
        <w:rPr>
          <w:rFonts w:eastAsiaTheme="minorEastAsia"/>
        </w:rPr>
        <w:t>2</w:t>
      </w:r>
      <w:r w:rsidR="00415B52">
        <w:rPr>
          <w:rFonts w:eastAsiaTheme="minorEastAsia"/>
        </w:rPr>
        <w:t>-</w:t>
      </w:r>
      <w:r w:rsidR="00650CC3">
        <w:rPr>
          <w:rFonts w:eastAsiaTheme="minorEastAsia"/>
        </w:rPr>
        <w:t xml:space="preserve">2 yönü </w:t>
      </w:r>
      <w:r w:rsidR="00525B13">
        <w:rPr>
          <w:rFonts w:eastAsiaTheme="minorEastAsia"/>
        </w:rPr>
        <w:t>kolon/perde</w:t>
      </w:r>
      <w:r w:rsidR="00650CC3">
        <w:rPr>
          <w:rFonts w:eastAsiaTheme="minorEastAsia"/>
        </w:rPr>
        <w:t xml:space="preserve"> kesme kuvveti</w:t>
      </w:r>
      <w:r w:rsidR="0083342F" w:rsidRPr="0083342F">
        <w:rPr>
          <w:rFonts w:eastAsiaTheme="minorEastAsia"/>
        </w:rPr>
        <w:t xml:space="preserve"> [kN]</w:t>
      </w:r>
    </w:p>
    <w:p w14:paraId="6E3AA744" w14:textId="204C7F64" w:rsidR="00BA4A3E" w:rsidRPr="0083342F"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V</m:t>
            </m:r>
          </m:e>
          <m:sub>
            <m:r>
              <w:rPr>
                <w:rFonts w:ascii="Cambria Math" w:hAnsi="Cambria Math"/>
              </w:rPr>
              <m:t>22r</m:t>
            </m:r>
          </m:sub>
        </m:sSub>
      </m:oMath>
      <w:r w:rsidR="00BA4A3E" w:rsidRPr="0083342F">
        <w:rPr>
          <w:rFonts w:eastAsiaTheme="minorEastAsia"/>
        </w:rPr>
        <w:tab/>
      </w:r>
      <w:r w:rsidR="00650CC3">
        <w:rPr>
          <w:rFonts w:eastAsiaTheme="minorEastAsia"/>
        </w:rPr>
        <w:t>2</w:t>
      </w:r>
      <w:r w:rsidR="00415B52">
        <w:rPr>
          <w:rFonts w:eastAsiaTheme="minorEastAsia"/>
        </w:rPr>
        <w:t>-</w:t>
      </w:r>
      <w:r w:rsidR="00650CC3">
        <w:rPr>
          <w:rFonts w:eastAsiaTheme="minorEastAsia"/>
        </w:rPr>
        <w:t>2 yönü</w:t>
      </w:r>
      <w:r w:rsidR="0083342F" w:rsidRPr="0083342F">
        <w:rPr>
          <w:rFonts w:eastAsiaTheme="minorEastAsia"/>
        </w:rPr>
        <w:t xml:space="preserve"> </w:t>
      </w:r>
      <w:r w:rsidR="00525B13">
        <w:rPr>
          <w:rFonts w:eastAsiaTheme="minorEastAsia"/>
        </w:rPr>
        <w:t>kolon/perde</w:t>
      </w:r>
      <w:r w:rsidR="00525B13" w:rsidRPr="0083342F">
        <w:rPr>
          <w:rFonts w:eastAsiaTheme="minorEastAsia"/>
        </w:rPr>
        <w:t xml:space="preserve"> </w:t>
      </w:r>
      <w:r w:rsidR="0083342F" w:rsidRPr="0083342F">
        <w:rPr>
          <w:rFonts w:eastAsiaTheme="minorEastAsia"/>
        </w:rPr>
        <w:t>kesme kapasitesi [kN]</w:t>
      </w:r>
    </w:p>
    <w:p w14:paraId="7133DB1E" w14:textId="31BFE17E" w:rsidR="00525B13" w:rsidRDefault="003859B0" w:rsidP="00525B13">
      <w:pPr>
        <w:pStyle w:val="Simgeler"/>
        <w:rPr>
          <w:rFonts w:eastAsiaTheme="minorEastAsia"/>
        </w:rPr>
      </w:pPr>
      <m:oMath>
        <m:sSub>
          <m:sSubPr>
            <m:ctrlPr>
              <w:rPr>
                <w:rFonts w:ascii="Cambria Math" w:hAnsi="Cambria Math"/>
                <w:i/>
              </w:rPr>
            </m:ctrlPr>
          </m:sSubPr>
          <m:e>
            <m:r>
              <w:rPr>
                <w:rFonts w:ascii="Cambria Math" w:hAnsi="Cambria Math"/>
              </w:rPr>
              <m:t>V</m:t>
            </m:r>
          </m:e>
          <m:sub>
            <m:r>
              <w:rPr>
                <w:rFonts w:ascii="Cambria Math" w:hAnsi="Cambria Math"/>
              </w:rPr>
              <m:t>22u</m:t>
            </m:r>
          </m:sub>
        </m:sSub>
      </m:oMath>
      <w:r w:rsidR="00525B13" w:rsidRPr="0083342F">
        <w:rPr>
          <w:rFonts w:eastAsiaTheme="minorEastAsia"/>
        </w:rPr>
        <w:tab/>
      </w:r>
      <w:r w:rsidR="00525B13">
        <w:rPr>
          <w:rFonts w:eastAsiaTheme="minorEastAsia"/>
        </w:rPr>
        <w:t>2</w:t>
      </w:r>
      <w:r w:rsidR="00415B52">
        <w:rPr>
          <w:rFonts w:eastAsiaTheme="minorEastAsia"/>
        </w:rPr>
        <w:t>-</w:t>
      </w:r>
      <w:r w:rsidR="00525B13">
        <w:rPr>
          <w:rFonts w:eastAsiaTheme="minorEastAsia"/>
        </w:rPr>
        <w:t>2 yönü</w:t>
      </w:r>
      <w:r w:rsidR="00525B13" w:rsidRPr="0083342F">
        <w:rPr>
          <w:rFonts w:eastAsiaTheme="minorEastAsia"/>
        </w:rPr>
        <w:t xml:space="preserve"> </w:t>
      </w:r>
      <w:r w:rsidR="00525B13">
        <w:rPr>
          <w:rFonts w:eastAsiaTheme="minorEastAsia"/>
        </w:rPr>
        <w:t>tek eksenli kolon/perde</w:t>
      </w:r>
      <w:r w:rsidR="00525B13" w:rsidRPr="0083342F">
        <w:rPr>
          <w:rFonts w:eastAsiaTheme="minorEastAsia"/>
        </w:rPr>
        <w:t xml:space="preserve"> kesme kapasitesi [kN]</w:t>
      </w:r>
    </w:p>
    <w:p w14:paraId="0D6FF5D5" w14:textId="3FAE3930" w:rsidR="00BA4A3E" w:rsidRPr="0083342F"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V</m:t>
            </m:r>
          </m:e>
          <m:sub>
            <m:r>
              <w:rPr>
                <w:rFonts w:ascii="Cambria Math" w:hAnsi="Cambria Math"/>
              </w:rPr>
              <m:t>33e</m:t>
            </m:r>
          </m:sub>
        </m:sSub>
      </m:oMath>
      <w:r w:rsidR="00BA4A3E" w:rsidRPr="0083342F">
        <w:rPr>
          <w:rFonts w:eastAsiaTheme="minorEastAsia"/>
        </w:rPr>
        <w:tab/>
      </w:r>
      <w:r w:rsidR="001A2526">
        <w:rPr>
          <w:rFonts w:eastAsiaTheme="minorEastAsia"/>
        </w:rPr>
        <w:t>Düşey yükler ve deprem etkileri altında hesaplanan 2</w:t>
      </w:r>
      <w:r w:rsidR="00415B52">
        <w:rPr>
          <w:rFonts w:eastAsiaTheme="minorEastAsia"/>
        </w:rPr>
        <w:t>-</w:t>
      </w:r>
      <w:r w:rsidR="001A2526">
        <w:rPr>
          <w:rFonts w:eastAsiaTheme="minorEastAsia"/>
        </w:rPr>
        <w:t>2 yönü kolon/perde kesme kuvveti</w:t>
      </w:r>
      <w:r w:rsidR="001A2526" w:rsidRPr="0083342F">
        <w:rPr>
          <w:rFonts w:eastAsiaTheme="minorEastAsia"/>
        </w:rPr>
        <w:t xml:space="preserve"> </w:t>
      </w:r>
      <w:r w:rsidR="0083342F" w:rsidRPr="0083342F">
        <w:rPr>
          <w:rFonts w:eastAsiaTheme="minorEastAsia"/>
        </w:rPr>
        <w:t>[kN]</w:t>
      </w:r>
    </w:p>
    <w:p w14:paraId="1B36B37D" w14:textId="19D4B15E" w:rsidR="00BA4A3E"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V</m:t>
            </m:r>
          </m:e>
          <m:sub>
            <m:r>
              <w:rPr>
                <w:rFonts w:ascii="Cambria Math" w:hAnsi="Cambria Math"/>
              </w:rPr>
              <m:t>33r</m:t>
            </m:r>
          </m:sub>
        </m:sSub>
      </m:oMath>
      <w:r w:rsidR="00BA4A3E" w:rsidRPr="0083342F">
        <w:rPr>
          <w:rFonts w:eastAsiaTheme="minorEastAsia"/>
        </w:rPr>
        <w:tab/>
      </w:r>
      <w:r w:rsidR="00650CC3">
        <w:rPr>
          <w:rFonts w:eastAsiaTheme="minorEastAsia"/>
        </w:rPr>
        <w:t>3</w:t>
      </w:r>
      <w:r w:rsidR="00415B52">
        <w:rPr>
          <w:rFonts w:eastAsiaTheme="minorEastAsia"/>
        </w:rPr>
        <w:t>-</w:t>
      </w:r>
      <w:r w:rsidR="00650CC3">
        <w:rPr>
          <w:rFonts w:eastAsiaTheme="minorEastAsia"/>
        </w:rPr>
        <w:t>3 yönü</w:t>
      </w:r>
      <w:r w:rsidR="00650CC3" w:rsidRPr="0083342F">
        <w:rPr>
          <w:rFonts w:eastAsiaTheme="minorEastAsia"/>
        </w:rPr>
        <w:t xml:space="preserve"> </w:t>
      </w:r>
      <w:r w:rsidR="00525B13">
        <w:rPr>
          <w:rFonts w:eastAsiaTheme="minorEastAsia"/>
        </w:rPr>
        <w:t>kolon/perde</w:t>
      </w:r>
      <w:r w:rsidR="00525B13" w:rsidRPr="0083342F">
        <w:rPr>
          <w:rFonts w:eastAsiaTheme="minorEastAsia"/>
        </w:rPr>
        <w:t xml:space="preserve"> </w:t>
      </w:r>
      <w:r w:rsidR="00650CC3" w:rsidRPr="0083342F">
        <w:rPr>
          <w:rFonts w:eastAsiaTheme="minorEastAsia"/>
        </w:rPr>
        <w:t xml:space="preserve">kesme kapasitesi </w:t>
      </w:r>
      <w:r w:rsidR="0083342F" w:rsidRPr="0083342F">
        <w:rPr>
          <w:rFonts w:eastAsiaTheme="minorEastAsia"/>
        </w:rPr>
        <w:t>[kN]</w:t>
      </w:r>
    </w:p>
    <w:p w14:paraId="4F350902" w14:textId="0FA52F34" w:rsidR="00525B13" w:rsidRDefault="003859B0" w:rsidP="00525B13">
      <w:pPr>
        <w:pStyle w:val="Simgeler"/>
        <w:rPr>
          <w:rFonts w:eastAsiaTheme="minorEastAsia"/>
        </w:rPr>
      </w:pPr>
      <m:oMath>
        <m:sSub>
          <m:sSubPr>
            <m:ctrlPr>
              <w:rPr>
                <w:rFonts w:ascii="Cambria Math" w:hAnsi="Cambria Math"/>
                <w:i/>
              </w:rPr>
            </m:ctrlPr>
          </m:sSubPr>
          <m:e>
            <m:r>
              <w:rPr>
                <w:rFonts w:ascii="Cambria Math" w:hAnsi="Cambria Math"/>
              </w:rPr>
              <m:t>V</m:t>
            </m:r>
          </m:e>
          <m:sub>
            <m:r>
              <w:rPr>
                <w:rFonts w:ascii="Cambria Math" w:hAnsi="Cambria Math"/>
              </w:rPr>
              <m:t>33u</m:t>
            </m:r>
          </m:sub>
        </m:sSub>
      </m:oMath>
      <w:r w:rsidR="00525B13" w:rsidRPr="0083342F">
        <w:rPr>
          <w:rFonts w:eastAsiaTheme="minorEastAsia"/>
        </w:rPr>
        <w:tab/>
      </w:r>
      <w:r w:rsidR="00525B13">
        <w:rPr>
          <w:rFonts w:eastAsiaTheme="minorEastAsia"/>
        </w:rPr>
        <w:t>3</w:t>
      </w:r>
      <w:r w:rsidR="00415B52">
        <w:rPr>
          <w:rFonts w:eastAsiaTheme="minorEastAsia"/>
        </w:rPr>
        <w:t>-</w:t>
      </w:r>
      <w:r w:rsidR="00525B13">
        <w:rPr>
          <w:rFonts w:eastAsiaTheme="minorEastAsia"/>
        </w:rPr>
        <w:t>3 yönü</w:t>
      </w:r>
      <w:r w:rsidR="00525B13" w:rsidRPr="0083342F">
        <w:rPr>
          <w:rFonts w:eastAsiaTheme="minorEastAsia"/>
        </w:rPr>
        <w:t xml:space="preserve"> </w:t>
      </w:r>
      <w:r w:rsidR="00525B13">
        <w:rPr>
          <w:rFonts w:eastAsiaTheme="minorEastAsia"/>
        </w:rPr>
        <w:t>tek eksenli kolon/perde</w:t>
      </w:r>
      <w:r w:rsidR="00525B13" w:rsidRPr="0083342F">
        <w:rPr>
          <w:rFonts w:eastAsiaTheme="minorEastAsia"/>
        </w:rPr>
        <w:t xml:space="preserve"> kesme kapasitesi [kN]</w:t>
      </w:r>
    </w:p>
    <w:p w14:paraId="25204EFB" w14:textId="24448F9A" w:rsidR="00385B08" w:rsidRDefault="00385B08" w:rsidP="00A1016D">
      <w:pPr>
        <w:pStyle w:val="Simgeler"/>
      </w:pPr>
      <m:oMath>
        <m:r>
          <w:rPr>
            <w:rFonts w:ascii="Cambria Math" w:eastAsiaTheme="minorEastAsia" w:hAnsi="Cambria Math"/>
          </w:rPr>
          <m:t>Y</m:t>
        </m:r>
      </m:oMath>
      <w:r w:rsidRPr="00801F99">
        <w:rPr>
          <w:rFonts w:eastAsiaTheme="minorEastAsia"/>
        </w:rPr>
        <w:tab/>
        <w:t>Mod birleştirme yönteminde h</w:t>
      </w:r>
      <w:r w:rsidRPr="00801F99">
        <w:t>esaba katılması gereken yeterli titreşim modu sayısı</w:t>
      </w:r>
    </w:p>
    <w:p w14:paraId="16E3E3DA" w14:textId="71BE451D" w:rsidR="00CA516B" w:rsidRDefault="001F1B1F" w:rsidP="00A1016D">
      <w:pPr>
        <w:pStyle w:val="Simgeler"/>
        <w:rPr>
          <w:rFonts w:eastAsiaTheme="minorEastAsia"/>
        </w:rPr>
      </w:pPr>
      <m:oMath>
        <m:r>
          <w:rPr>
            <w:rFonts w:ascii="Cambria Math" w:hAnsi="Cambria Math"/>
          </w:rPr>
          <m:t>YSP</m:t>
        </m:r>
      </m:oMath>
      <w:r w:rsidR="00CA516B">
        <w:rPr>
          <w:rFonts w:eastAsiaTheme="minorEastAsia"/>
        </w:rPr>
        <w:tab/>
        <w:t>Yapısal sistem puanı</w:t>
      </w:r>
    </w:p>
    <w:p w14:paraId="034BEB18" w14:textId="4F62D544" w:rsidR="00236AD3" w:rsidRPr="00C920C2" w:rsidRDefault="003859B0" w:rsidP="00236AD3">
      <w:pPr>
        <w:pStyle w:val="Simgeler"/>
        <w:rPr>
          <w:rFonts w:eastAsiaTheme="minorEastAsia"/>
        </w:rPr>
      </w:pPr>
      <m:oMath>
        <m:sSub>
          <m:sSubPr>
            <m:ctrlPr>
              <w:rPr>
                <w:rFonts w:ascii="Cambria Math" w:eastAsiaTheme="minorEastAsia" w:hAnsi="Cambria Math"/>
                <w:i/>
              </w:rPr>
            </m:ctrlPr>
          </m:sSubPr>
          <m:e>
            <m:r>
              <w:rPr>
                <w:rFonts w:ascii="Cambria Math" w:hAnsi="Cambria Math"/>
              </w:rPr>
              <m:t>α</m:t>
            </m:r>
          </m:e>
          <m:sub>
            <m:r>
              <w:rPr>
                <w:rFonts w:ascii="Cambria Math" w:eastAsiaTheme="minorEastAsia" w:hAnsi="Cambria Math"/>
              </w:rPr>
              <m:t>i</m:t>
            </m:r>
          </m:sub>
        </m:sSub>
      </m:oMath>
      <w:r w:rsidR="00236AD3" w:rsidRPr="00C920C2">
        <w:rPr>
          <w:rFonts w:eastAsiaTheme="minorEastAsia"/>
        </w:rPr>
        <w:tab/>
      </w:r>
      <w:r w:rsidR="00C920C2">
        <w:rPr>
          <w:rFonts w:eastAsiaTheme="minorEastAsia"/>
        </w:rPr>
        <w:t>i’inci kirişin kolon-kiriş birleşimine saplanma açısı [rad]</w:t>
      </w:r>
    </w:p>
    <w:p w14:paraId="3A53C63B" w14:textId="5DE43636" w:rsidR="00C920C2" w:rsidRPr="00C920C2" w:rsidRDefault="003859B0" w:rsidP="00C920C2">
      <w:pPr>
        <w:pStyle w:val="Simgeler"/>
        <w:rPr>
          <w:rFonts w:eastAsiaTheme="minorEastAsia"/>
        </w:rPr>
      </w:pPr>
      <m:oMath>
        <m:sSub>
          <m:sSubPr>
            <m:ctrlPr>
              <w:rPr>
                <w:rFonts w:ascii="Cambria Math" w:eastAsiaTheme="minorEastAsia" w:hAnsi="Cambria Math"/>
                <w:i/>
              </w:rPr>
            </m:ctrlPr>
          </m:sSubPr>
          <m:e>
            <m:r>
              <w:rPr>
                <w:rFonts w:ascii="Cambria Math" w:hAnsi="Cambria Math"/>
              </w:rPr>
              <m:t>α</m:t>
            </m:r>
          </m:e>
          <m:sub>
            <m:r>
              <w:rPr>
                <w:rFonts w:ascii="Cambria Math" w:eastAsiaTheme="minorEastAsia" w:hAnsi="Cambria Math"/>
              </w:rPr>
              <m:t>b</m:t>
            </m:r>
          </m:sub>
        </m:sSub>
      </m:oMath>
      <w:r w:rsidR="00C920C2" w:rsidRPr="00C920C2">
        <w:rPr>
          <w:rFonts w:eastAsiaTheme="minorEastAsia"/>
        </w:rPr>
        <w:tab/>
        <w:t>Karma bina için betonarme kısım kat kesme kuvveti oranı sınır değeri</w:t>
      </w:r>
    </w:p>
    <w:p w14:paraId="1286A774" w14:textId="68764A4E" w:rsidR="00236AD3" w:rsidRPr="00650CC3" w:rsidRDefault="003859B0" w:rsidP="00236AD3">
      <w:pPr>
        <w:pStyle w:val="Simgeler"/>
        <w:rPr>
          <w:rFonts w:eastAsiaTheme="minorEastAsia"/>
        </w:rPr>
      </w:pPr>
      <m:oMath>
        <m:sSub>
          <m:sSubPr>
            <m:ctrlPr>
              <w:rPr>
                <w:rFonts w:ascii="Cambria Math" w:eastAsiaTheme="minorEastAsia" w:hAnsi="Cambria Math"/>
                <w:i/>
              </w:rPr>
            </m:ctrlPr>
          </m:sSubPr>
          <m:e>
            <m:r>
              <w:rPr>
                <w:rFonts w:ascii="Cambria Math" w:hAnsi="Cambria Math"/>
              </w:rPr>
              <m:t>α</m:t>
            </m:r>
          </m:e>
          <m:sub>
            <m:r>
              <w:rPr>
                <w:rFonts w:ascii="Cambria Math" w:eastAsiaTheme="minorEastAsia" w:hAnsi="Cambria Math"/>
              </w:rPr>
              <m:t>k</m:t>
            </m:r>
          </m:sub>
        </m:sSub>
      </m:oMath>
      <w:r w:rsidR="00236AD3" w:rsidRPr="00C920C2">
        <w:rPr>
          <w:rFonts w:eastAsiaTheme="minorEastAsia"/>
        </w:rPr>
        <w:tab/>
      </w:r>
      <w:r w:rsidR="00236AD3" w:rsidRPr="00650CC3">
        <w:rPr>
          <w:rFonts w:eastAsiaTheme="minorEastAsia"/>
        </w:rPr>
        <w:t xml:space="preserve">Karma </w:t>
      </w:r>
      <w:r w:rsidR="00660074" w:rsidRPr="00650CC3">
        <w:rPr>
          <w:rFonts w:eastAsiaTheme="minorEastAsia"/>
        </w:rPr>
        <w:t xml:space="preserve">bina için </w:t>
      </w:r>
      <w:r w:rsidR="00236AD3" w:rsidRPr="00650CC3">
        <w:rPr>
          <w:rFonts w:eastAsiaTheme="minorEastAsia"/>
        </w:rPr>
        <w:t>kat kesme kuvveti oranı</w:t>
      </w:r>
      <w:r w:rsidR="00114333" w:rsidRPr="00650CC3">
        <w:rPr>
          <w:rFonts w:eastAsiaTheme="minorEastAsia"/>
        </w:rPr>
        <w:t xml:space="preserve"> sınır değeri</w:t>
      </w:r>
    </w:p>
    <w:p w14:paraId="63C4F3D1" w14:textId="0A7B8176" w:rsidR="00707497" w:rsidRPr="00650CC3"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α</m:t>
            </m:r>
          </m:e>
          <m:sub>
            <m:r>
              <w:rPr>
                <w:rFonts w:ascii="Cambria Math" w:hAnsi="Cambria Math"/>
              </w:rPr>
              <m:t>s</m:t>
            </m:r>
          </m:sub>
        </m:sSub>
      </m:oMath>
      <w:r w:rsidR="00707497" w:rsidRPr="00650CC3">
        <w:rPr>
          <w:rFonts w:eastAsiaTheme="minorEastAsia"/>
        </w:rPr>
        <w:tab/>
      </w:r>
      <w:r w:rsidR="00550E7A" w:rsidRPr="00650CC3">
        <w:rPr>
          <w:rFonts w:eastAsiaTheme="minorEastAsia"/>
        </w:rPr>
        <w:t>İncelenen katta p</w:t>
      </w:r>
      <w:r w:rsidR="00707497" w:rsidRPr="00650CC3">
        <w:rPr>
          <w:rFonts w:eastAsiaTheme="minorEastAsia"/>
        </w:rPr>
        <w:t>erde</w:t>
      </w:r>
      <w:r w:rsidR="00550E7A" w:rsidRPr="00650CC3">
        <w:rPr>
          <w:rFonts w:eastAsiaTheme="minorEastAsia"/>
        </w:rPr>
        <w:t xml:space="preserve"> toplam kesme </w:t>
      </w:r>
      <w:r w:rsidR="00707497" w:rsidRPr="00650CC3">
        <w:rPr>
          <w:rFonts w:eastAsiaTheme="minorEastAsia"/>
        </w:rPr>
        <w:t>kuvvet</w:t>
      </w:r>
      <w:r w:rsidR="00550E7A" w:rsidRPr="00650CC3">
        <w:rPr>
          <w:rFonts w:eastAsiaTheme="minorEastAsia"/>
        </w:rPr>
        <w:t xml:space="preserve">inin kat </w:t>
      </w:r>
      <w:r w:rsidR="00707497" w:rsidRPr="00650CC3">
        <w:rPr>
          <w:rFonts w:eastAsiaTheme="minorEastAsia"/>
        </w:rPr>
        <w:t>kesme kuvvetine oranı</w:t>
      </w:r>
    </w:p>
    <w:p w14:paraId="5CCEFD39" w14:textId="039E16EF" w:rsidR="00236AD3" w:rsidRPr="00650CC3" w:rsidRDefault="003859B0" w:rsidP="00236AD3">
      <w:pPr>
        <w:pStyle w:val="Simgeler"/>
        <w:rPr>
          <w:rFonts w:eastAsiaTheme="minorEastAsia"/>
        </w:rPr>
      </w:pPr>
      <m:oMath>
        <m:sSub>
          <m:sSubPr>
            <m:ctrlPr>
              <w:rPr>
                <w:rFonts w:ascii="Cambria Math" w:eastAsiaTheme="minorEastAsia" w:hAnsi="Cambria Math"/>
                <w:i/>
              </w:rPr>
            </m:ctrlPr>
          </m:sSubPr>
          <m:e>
            <m:r>
              <w:rPr>
                <w:rFonts w:ascii="Cambria Math" w:hAnsi="Cambria Math"/>
              </w:rPr>
              <m:t>α</m:t>
            </m:r>
          </m:e>
          <m:sub>
            <m:r>
              <w:rPr>
                <w:rFonts w:ascii="Cambria Math" w:eastAsiaTheme="minorEastAsia" w:hAnsi="Cambria Math"/>
              </w:rPr>
              <m:t>y</m:t>
            </m:r>
          </m:sub>
        </m:sSub>
      </m:oMath>
      <w:r w:rsidR="00236AD3" w:rsidRPr="00650CC3">
        <w:rPr>
          <w:rFonts w:eastAsiaTheme="minorEastAsia"/>
        </w:rPr>
        <w:tab/>
        <w:t xml:space="preserve">Karma </w:t>
      </w:r>
      <w:r w:rsidR="00660074" w:rsidRPr="00650CC3">
        <w:rPr>
          <w:rFonts w:eastAsiaTheme="minorEastAsia"/>
        </w:rPr>
        <w:t xml:space="preserve">bina için </w:t>
      </w:r>
      <w:r w:rsidR="00236AD3" w:rsidRPr="00650CC3">
        <w:rPr>
          <w:rFonts w:eastAsiaTheme="minorEastAsia"/>
        </w:rPr>
        <w:t>yığma kısım kat kesme kuvveti oranı sınır değeri</w:t>
      </w:r>
    </w:p>
    <w:p w14:paraId="15CA8533" w14:textId="77777777" w:rsidR="00445B03" w:rsidRPr="00650CC3" w:rsidRDefault="00445B03" w:rsidP="00A1016D">
      <w:pPr>
        <w:pStyle w:val="Simgeler"/>
        <w:rPr>
          <w:rFonts w:eastAsiaTheme="minorEastAsia"/>
        </w:rPr>
      </w:pPr>
      <m:oMath>
        <m:r>
          <w:rPr>
            <w:rFonts w:ascii="Cambria Math" w:hAnsi="Cambria Math"/>
          </w:rPr>
          <m:t>β</m:t>
        </m:r>
      </m:oMath>
      <w:r w:rsidRPr="00650CC3">
        <w:rPr>
          <w:rFonts w:eastAsiaTheme="minorEastAsia"/>
        </w:rPr>
        <w:tab/>
        <w:t>Yığma duvarın diyagonal çekme göçmesinde azaltma katsayısı</w:t>
      </w:r>
    </w:p>
    <w:p w14:paraId="18DF511B" w14:textId="14D38E4E" w:rsidR="00C04F17" w:rsidRPr="00801F99" w:rsidRDefault="00725771" w:rsidP="00A1016D">
      <w:pPr>
        <w:pStyle w:val="Simgeler"/>
        <w:rPr>
          <w:rFonts w:eastAsiaTheme="minorEastAsia"/>
        </w:rPr>
      </w:pPr>
      <m:oMath>
        <m:r>
          <w:rPr>
            <w:rFonts w:ascii="Cambria Math" w:hAnsi="Cambria Math"/>
          </w:rPr>
          <m:t>δ</m:t>
        </m:r>
      </m:oMath>
      <w:r w:rsidR="00C04F17">
        <w:rPr>
          <w:rFonts w:eastAsiaTheme="minorEastAsia"/>
        </w:rPr>
        <w:tab/>
      </w:r>
      <w:r>
        <w:rPr>
          <w:rFonts w:eastAsiaTheme="minorEastAsia"/>
        </w:rPr>
        <w:t>Eleman</w:t>
      </w:r>
      <w:r w:rsidR="00C04F17">
        <w:rPr>
          <w:rFonts w:eastAsiaTheme="minorEastAsia"/>
        </w:rPr>
        <w:t xml:space="preserve"> kat yer değiştirmesi [mm]</w:t>
      </w:r>
    </w:p>
    <w:p w14:paraId="1564BB10" w14:textId="3C2D4853" w:rsidR="0051774D" w:rsidRPr="00801F99" w:rsidRDefault="003859B0" w:rsidP="00A1016D">
      <w:pPr>
        <w:pStyle w:val="Simgeler"/>
        <w:rPr>
          <w:rFonts w:eastAsiaTheme="minorEastAsia"/>
        </w:rPr>
      </w:pPr>
      <m:oMath>
        <m:f>
          <m:fPr>
            <m:type m:val="lin"/>
            <m:ctrlPr>
              <w:rPr>
                <w:rFonts w:ascii="Cambria Math" w:hAnsi="Cambria Math"/>
                <w:i/>
              </w:rPr>
            </m:ctrlPr>
          </m:fPr>
          <m:num>
            <m:r>
              <w:rPr>
                <w:rFonts w:ascii="Cambria Math" w:hAnsi="Cambria Math"/>
              </w:rPr>
              <m:t>δ</m:t>
            </m:r>
          </m:num>
          <m:den>
            <m:r>
              <w:rPr>
                <w:rFonts w:ascii="Cambria Math" w:hAnsi="Cambria Math"/>
              </w:rPr>
              <m:t>h</m:t>
            </m:r>
          </m:den>
        </m:f>
      </m:oMath>
      <w:r w:rsidR="0051774D" w:rsidRPr="00801F99">
        <w:rPr>
          <w:rFonts w:eastAsiaTheme="minorEastAsia"/>
        </w:rPr>
        <w:tab/>
        <w:t>Etkin göreli kat ötele</w:t>
      </w:r>
      <w:r w:rsidR="00C933BF">
        <w:rPr>
          <w:rFonts w:eastAsiaTheme="minorEastAsia"/>
        </w:rPr>
        <w:t>n</w:t>
      </w:r>
      <w:r w:rsidR="0051774D" w:rsidRPr="00801F99">
        <w:rPr>
          <w:rFonts w:eastAsiaTheme="minorEastAsia"/>
        </w:rPr>
        <w:t>mesi oranı, vektörel</w:t>
      </w:r>
    </w:p>
    <w:p w14:paraId="54691DDE" w14:textId="53018E05" w:rsidR="0051774D" w:rsidRDefault="003859B0" w:rsidP="00A1016D">
      <w:pPr>
        <w:pStyle w:val="Simgeler"/>
        <w:rPr>
          <w:rFonts w:eastAsiaTheme="minorEastAsia"/>
        </w:rPr>
      </w:pPr>
      <m:oMath>
        <m:sSub>
          <m:sSubPr>
            <m:ctrlPr>
              <w:rPr>
                <w:rFonts w:ascii="Cambria Math" w:hAnsi="Cambria Math"/>
                <w:i/>
              </w:rPr>
            </m:ctrlPr>
          </m:sSubPr>
          <m:e>
            <m:d>
              <m:dPr>
                <m:ctrlPr>
                  <w:rPr>
                    <w:rFonts w:ascii="Cambria Math" w:hAnsi="Cambria Math"/>
                    <w:i/>
                  </w:rPr>
                </m:ctrlPr>
              </m:dPr>
              <m:e>
                <m:f>
                  <m:fPr>
                    <m:type m:val="lin"/>
                    <m:ctrlPr>
                      <w:rPr>
                        <w:rFonts w:ascii="Cambria Math" w:hAnsi="Cambria Math"/>
                        <w:i/>
                      </w:rPr>
                    </m:ctrlPr>
                  </m:fPr>
                  <m:num>
                    <m:r>
                      <w:rPr>
                        <w:rFonts w:ascii="Cambria Math" w:hAnsi="Cambria Math"/>
                      </w:rPr>
                      <m:t>δ</m:t>
                    </m:r>
                  </m:num>
                  <m:den>
                    <m:r>
                      <w:rPr>
                        <w:rFonts w:ascii="Cambria Math" w:hAnsi="Cambria Math"/>
                      </w:rPr>
                      <m:t>h</m:t>
                    </m:r>
                  </m:den>
                </m:f>
              </m:e>
            </m:d>
            <m:ctrlPr>
              <w:rPr>
                <w:rFonts w:ascii="Cambria Math" w:eastAsiaTheme="minorEastAsia" w:hAnsi="Cambria Math"/>
                <w:i/>
              </w:rPr>
            </m:ctrlPr>
          </m:e>
          <m:sub>
            <m:r>
              <w:rPr>
                <w:rFonts w:ascii="Cambria Math" w:eastAsiaTheme="minorEastAsia" w:hAnsi="Cambria Math"/>
              </w:rPr>
              <m:t>sınır</m:t>
            </m:r>
          </m:sub>
        </m:sSub>
      </m:oMath>
      <w:r w:rsidR="0051774D" w:rsidRPr="00801F99">
        <w:rPr>
          <w:rFonts w:eastAsiaTheme="minorEastAsia"/>
        </w:rPr>
        <w:t xml:space="preserve"> Etkin göreli kat ötele</w:t>
      </w:r>
      <w:r w:rsidR="00C933BF">
        <w:rPr>
          <w:rFonts w:eastAsiaTheme="minorEastAsia"/>
        </w:rPr>
        <w:t>n</w:t>
      </w:r>
      <w:r w:rsidR="0051774D" w:rsidRPr="00801F99">
        <w:rPr>
          <w:rFonts w:eastAsiaTheme="minorEastAsia"/>
        </w:rPr>
        <w:t>mesi oranının sınır değeri</w:t>
      </w:r>
    </w:p>
    <w:p w14:paraId="2CFABF0B" w14:textId="23D4578C" w:rsidR="000465EF" w:rsidRPr="00801F99" w:rsidRDefault="000465EF" w:rsidP="000465EF">
      <w:pPr>
        <w:pStyle w:val="Simgeler"/>
        <w:rPr>
          <w:rFonts w:eastAsiaTheme="minorEastAsia"/>
        </w:rPr>
      </w:pPr>
      <m:oMath>
        <m:r>
          <w:rPr>
            <w:rFonts w:ascii="Cambria Math" w:hAnsi="Cambria Math"/>
          </w:rPr>
          <m:t>γ</m:t>
        </m:r>
      </m:oMath>
      <w:r w:rsidRPr="00801F99">
        <w:rPr>
          <w:rFonts w:eastAsiaTheme="minorEastAsia"/>
        </w:rPr>
        <w:t xml:space="preserve"> </w:t>
      </w:r>
      <w:r>
        <w:rPr>
          <w:rFonts w:eastAsiaTheme="minorEastAsia"/>
        </w:rPr>
        <w:tab/>
        <w:t>K</w:t>
      </w:r>
      <w:r w:rsidRPr="00801F99">
        <w:t>at kesme kuvveti oranı sınır değeri</w:t>
      </w:r>
      <w:r>
        <w:t xml:space="preserve"> çarpanı</w:t>
      </w:r>
    </w:p>
    <w:p w14:paraId="7174DAE6" w14:textId="77777777" w:rsidR="0095126A" w:rsidRPr="0095126A" w:rsidRDefault="00914495" w:rsidP="0095126A">
      <w:pPr>
        <w:pStyle w:val="Simgeler"/>
        <w:rPr>
          <w:rFonts w:eastAsiaTheme="minorEastAsia"/>
          <w:b/>
          <w:vanish/>
        </w:rPr>
      </w:pPr>
      <m:oMath>
        <m:r>
          <w:rPr>
            <w:rFonts w:ascii="Cambria Math" w:hAnsi="Cambria Math"/>
          </w:rPr>
          <m:t>η</m:t>
        </m:r>
      </m:oMath>
      <w:r w:rsidRPr="00801F99">
        <w:rPr>
          <w:rFonts w:eastAsiaTheme="minorEastAsia"/>
        </w:rPr>
        <w:tab/>
      </w:r>
    </w:p>
    <w:p w14:paraId="2471471E" w14:textId="28C1FD00" w:rsidR="0095126A" w:rsidRPr="00801F99" w:rsidRDefault="003859B0" w:rsidP="0095126A">
      <w:pPr>
        <w:pStyle w:val="Simgeler"/>
        <w:rPr>
          <w:rFonts w:eastAsiaTheme="minorEastAsia"/>
        </w:rPr>
      </w:pPr>
      <m:oMath>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d</m:t>
                </m:r>
              </m:sub>
            </m:sSub>
          </m:num>
          <m:den>
            <m:r>
              <w:rPr>
                <w:rFonts w:ascii="Cambria Math" w:eastAsiaTheme="minorEastAsia" w:hAnsi="Cambria Math"/>
              </w:rPr>
              <m:t>t</m:t>
            </m:r>
          </m:den>
        </m:f>
      </m:oMath>
      <w:r w:rsidR="0095126A" w:rsidRPr="0095126A">
        <w:rPr>
          <w:rFonts w:eastAsiaTheme="minorEastAsia"/>
        </w:rPr>
        <w:t xml:space="preserve"> oranına bağlı basınç dayanımı azaltma katsayısı</w:t>
      </w:r>
    </w:p>
    <w:p w14:paraId="7F38F5E9" w14:textId="0C6CD9B3" w:rsidR="00D53EF3" w:rsidRDefault="00D53EF3" w:rsidP="00A1016D">
      <w:pPr>
        <w:pStyle w:val="Simgeler"/>
        <w:rPr>
          <w:rFonts w:eastAsiaTheme="minorEastAsia"/>
        </w:rPr>
      </w:pPr>
      <m:oMath>
        <m:r>
          <w:rPr>
            <w:rFonts w:ascii="Cambria Math" w:eastAsiaTheme="minorEastAsia" w:hAnsi="Cambria Math"/>
          </w:rPr>
          <m:t>ζ</m:t>
        </m:r>
      </m:oMath>
      <w:r>
        <w:rPr>
          <w:rFonts w:eastAsiaTheme="minorEastAsia"/>
        </w:rPr>
        <w:tab/>
        <w:t>Kolon eksenel kuvvet çarpanı</w:t>
      </w:r>
    </w:p>
    <w:p w14:paraId="46E85DE7" w14:textId="63B36E76" w:rsidR="00386C21" w:rsidRDefault="003859B0" w:rsidP="00A1016D">
      <w:pPr>
        <w:pStyle w:val="Simgeler"/>
        <w:rPr>
          <w:rFonts w:eastAsiaTheme="minorEastAsia"/>
        </w:rPr>
      </w:pPr>
      <m:oMath>
        <m:sSub>
          <m:sSubPr>
            <m:ctrlPr>
              <w:rPr>
                <w:rFonts w:ascii="Cambria Math" w:hAnsi="Cambria Math"/>
                <w:i/>
              </w:rPr>
            </m:ctrlPr>
          </m:sSubPr>
          <m:e>
            <m:r>
              <m:rPr>
                <m:sty m:val="p"/>
              </m:rPr>
              <w:rPr>
                <w:rFonts w:ascii="Cambria Math" w:hAnsi="Cambria Math"/>
              </w:rPr>
              <m:t>Φ</m:t>
            </m:r>
            <m:ctrlPr>
              <w:rPr>
                <w:rFonts w:ascii="Cambria Math" w:hAnsi="Cambria Math"/>
              </w:rPr>
            </m:ctrlPr>
          </m:e>
          <m:sub>
            <m:r>
              <w:rPr>
                <w:rFonts w:ascii="Cambria Math" w:hAnsi="Cambria Math"/>
              </w:rPr>
              <m:t>etr</m:t>
            </m:r>
          </m:sub>
        </m:sSub>
      </m:oMath>
      <w:r w:rsidR="00386C21">
        <w:rPr>
          <w:rFonts w:eastAsiaTheme="minorEastAsia"/>
        </w:rPr>
        <w:tab/>
        <w:t>Etriye çapı</w:t>
      </w:r>
      <w:r w:rsidR="00386C21">
        <w:rPr>
          <w:rFonts w:eastAsiaTheme="minorEastAsia"/>
        </w:rPr>
        <w:tab/>
      </w:r>
    </w:p>
    <w:p w14:paraId="08D15F64" w14:textId="7EBBA3F0" w:rsidR="00A44124" w:rsidRPr="00801F99" w:rsidRDefault="003859B0" w:rsidP="00A1016D">
      <w:pPr>
        <w:pStyle w:val="Simgeler"/>
        <w:rPr>
          <w:rFonts w:eastAsiaTheme="minorEastAsia"/>
        </w:rPr>
      </w:pPr>
      <m:oMath>
        <m:sSub>
          <m:sSubPr>
            <m:ctrlPr>
              <w:rPr>
                <w:rFonts w:ascii="Cambria Math" w:hAnsi="Cambria Math"/>
                <w:i/>
              </w:rPr>
            </m:ctrlPr>
          </m:sSubPr>
          <m:e>
            <m:r>
              <m:rPr>
                <m:sty m:val="p"/>
              </m:rPr>
              <w:rPr>
                <w:rFonts w:ascii="Cambria Math" w:hAnsi="Cambria Math"/>
              </w:rPr>
              <m:t>Φ</m:t>
            </m:r>
            <m:ctrlPr>
              <w:rPr>
                <w:rFonts w:ascii="Cambria Math" w:hAnsi="Cambria Math"/>
              </w:rPr>
            </m:ctrlPr>
          </m:e>
          <m:sub>
            <m:r>
              <w:rPr>
                <w:rFonts w:ascii="Cambria Math" w:hAnsi="Cambria Math"/>
              </w:rPr>
              <m:t>xin</m:t>
            </m:r>
          </m:sub>
        </m:sSub>
      </m:oMath>
      <w:r w:rsidR="00A44124" w:rsidRPr="00801F99">
        <w:rPr>
          <w:rFonts w:eastAsiaTheme="minorEastAsia"/>
        </w:rPr>
        <w:tab/>
        <w:t xml:space="preserve">Kat döşemelerinin rijit diyafram olarak çalıştığı binalarda, </w:t>
      </w:r>
      <m:oMath>
        <m:r>
          <w:rPr>
            <w:rFonts w:ascii="Cambria Math" w:eastAsiaTheme="minorEastAsia" w:hAnsi="Cambria Math"/>
          </w:rPr>
          <m:t>n</m:t>
        </m:r>
      </m:oMath>
      <w:r w:rsidR="00A44124" w:rsidRPr="00801F99">
        <w:rPr>
          <w:rFonts w:eastAsiaTheme="minorEastAsia"/>
        </w:rPr>
        <w:t xml:space="preserve">’inci mod şeklinin </w:t>
      </w:r>
      <m:oMath>
        <m:r>
          <w:rPr>
            <w:rFonts w:ascii="Cambria Math" w:eastAsiaTheme="minorEastAsia" w:hAnsi="Cambria Math"/>
          </w:rPr>
          <m:t>i</m:t>
        </m:r>
      </m:oMath>
      <w:r w:rsidR="00A44124" w:rsidRPr="00801F99">
        <w:rPr>
          <w:rFonts w:eastAsiaTheme="minorEastAsia"/>
        </w:rPr>
        <w:t xml:space="preserve">’inci katta </w:t>
      </w:r>
      <m:oMath>
        <m:r>
          <w:rPr>
            <w:rFonts w:ascii="Cambria Math" w:eastAsiaTheme="minorEastAsia" w:hAnsi="Cambria Math"/>
          </w:rPr>
          <m:t>x</m:t>
        </m:r>
      </m:oMath>
      <w:r w:rsidR="00A44124" w:rsidRPr="00801F99">
        <w:rPr>
          <w:rFonts w:eastAsiaTheme="minorEastAsia"/>
        </w:rPr>
        <w:t xml:space="preserve"> ekseni doğrultusundaki yatay bileşeni</w:t>
      </w:r>
    </w:p>
    <w:p w14:paraId="684D4C13" w14:textId="6251C14B" w:rsidR="00A44124" w:rsidRPr="00801F99" w:rsidRDefault="003859B0" w:rsidP="00A1016D">
      <w:pPr>
        <w:pStyle w:val="Simgeler"/>
        <w:rPr>
          <w:rFonts w:eastAsiaTheme="minorEastAsia"/>
        </w:rPr>
      </w:pPr>
      <m:oMath>
        <m:sSub>
          <m:sSubPr>
            <m:ctrlPr>
              <w:rPr>
                <w:rFonts w:ascii="Cambria Math" w:hAnsi="Cambria Math"/>
                <w:i/>
              </w:rPr>
            </m:ctrlPr>
          </m:sSubPr>
          <m:e>
            <m:r>
              <m:rPr>
                <m:sty m:val="p"/>
              </m:rPr>
              <w:rPr>
                <w:rFonts w:ascii="Cambria Math" w:hAnsi="Cambria Math"/>
              </w:rPr>
              <m:t>Φ</m:t>
            </m:r>
            <m:ctrlPr>
              <w:rPr>
                <w:rFonts w:ascii="Cambria Math" w:hAnsi="Cambria Math"/>
              </w:rPr>
            </m:ctrlPr>
          </m:e>
          <m:sub>
            <m:r>
              <w:rPr>
                <w:rFonts w:ascii="Cambria Math" w:hAnsi="Cambria Math"/>
              </w:rPr>
              <m:t>yin</m:t>
            </m:r>
          </m:sub>
        </m:sSub>
      </m:oMath>
      <w:r w:rsidR="00A44124" w:rsidRPr="00801F99">
        <w:rPr>
          <w:rFonts w:eastAsiaTheme="minorEastAsia"/>
        </w:rPr>
        <w:tab/>
        <w:t xml:space="preserve">Kat döşemelerinin rijit diyafram olarak çalıştığı binalarda, </w:t>
      </w:r>
      <m:oMath>
        <m:r>
          <w:rPr>
            <w:rFonts w:ascii="Cambria Math" w:eastAsiaTheme="minorEastAsia" w:hAnsi="Cambria Math"/>
          </w:rPr>
          <m:t>n</m:t>
        </m:r>
      </m:oMath>
      <w:r w:rsidR="00A44124" w:rsidRPr="00801F99">
        <w:rPr>
          <w:rFonts w:eastAsiaTheme="minorEastAsia"/>
        </w:rPr>
        <w:t xml:space="preserve">’inci mod şeklinin </w:t>
      </w:r>
      <m:oMath>
        <m:r>
          <w:rPr>
            <w:rFonts w:ascii="Cambria Math" w:eastAsiaTheme="minorEastAsia" w:hAnsi="Cambria Math"/>
          </w:rPr>
          <m:t>i</m:t>
        </m:r>
      </m:oMath>
      <w:r w:rsidR="00A44124" w:rsidRPr="00801F99">
        <w:rPr>
          <w:rFonts w:eastAsiaTheme="minorEastAsia"/>
        </w:rPr>
        <w:t xml:space="preserve">’inci katta </w:t>
      </w:r>
      <m:oMath>
        <m:r>
          <w:rPr>
            <w:rFonts w:ascii="Cambria Math" w:eastAsiaTheme="minorEastAsia" w:hAnsi="Cambria Math"/>
          </w:rPr>
          <m:t>y</m:t>
        </m:r>
      </m:oMath>
      <w:r w:rsidR="00A44124" w:rsidRPr="00801F99">
        <w:rPr>
          <w:rFonts w:eastAsiaTheme="minorEastAsia"/>
        </w:rPr>
        <w:t xml:space="preserve"> ekseni doğrultusundaki yatay bileşeni</w:t>
      </w:r>
    </w:p>
    <w:p w14:paraId="7571379B" w14:textId="784916EA" w:rsidR="00A44124" w:rsidRPr="00801F99" w:rsidRDefault="003859B0" w:rsidP="00A1016D">
      <w:pPr>
        <w:pStyle w:val="Simgeler"/>
        <w:rPr>
          <w:rFonts w:eastAsiaTheme="minorEastAsia"/>
        </w:rPr>
      </w:pPr>
      <m:oMath>
        <m:sSub>
          <m:sSubPr>
            <m:ctrlPr>
              <w:rPr>
                <w:rFonts w:ascii="Cambria Math" w:hAnsi="Cambria Math"/>
                <w:i/>
              </w:rPr>
            </m:ctrlPr>
          </m:sSubPr>
          <m:e>
            <m:r>
              <m:rPr>
                <m:sty m:val="p"/>
              </m:rPr>
              <w:rPr>
                <w:rFonts w:ascii="Cambria Math" w:hAnsi="Cambria Math"/>
              </w:rPr>
              <m:t>Φ</m:t>
            </m:r>
            <m:ctrlPr>
              <w:rPr>
                <w:rFonts w:ascii="Cambria Math" w:hAnsi="Cambria Math"/>
              </w:rPr>
            </m:ctrlPr>
          </m:e>
          <m:sub>
            <m:r>
              <w:rPr>
                <w:rFonts w:ascii="Cambria Math" w:hAnsi="Cambria Math"/>
              </w:rPr>
              <m:t>θin</m:t>
            </m:r>
          </m:sub>
        </m:sSub>
      </m:oMath>
      <w:r w:rsidR="00A44124" w:rsidRPr="00801F99">
        <w:rPr>
          <w:rFonts w:eastAsiaTheme="minorEastAsia"/>
        </w:rPr>
        <w:tab/>
        <w:t xml:space="preserve">Kat döşemelerinin rijit diyafram olarak çalıştığı binalarda, </w:t>
      </w:r>
      <m:oMath>
        <m:r>
          <w:rPr>
            <w:rFonts w:ascii="Cambria Math" w:eastAsiaTheme="minorEastAsia" w:hAnsi="Cambria Math"/>
          </w:rPr>
          <m:t>n</m:t>
        </m:r>
      </m:oMath>
      <w:r w:rsidR="00A44124" w:rsidRPr="00801F99">
        <w:rPr>
          <w:rFonts w:eastAsiaTheme="minorEastAsia"/>
        </w:rPr>
        <w:t xml:space="preserve">’inci mod şeklinin </w:t>
      </w:r>
      <m:oMath>
        <m:r>
          <w:rPr>
            <w:rFonts w:ascii="Cambria Math" w:eastAsiaTheme="minorEastAsia" w:hAnsi="Cambria Math"/>
          </w:rPr>
          <m:t>i</m:t>
        </m:r>
      </m:oMath>
      <w:r w:rsidR="00A44124" w:rsidRPr="00801F99">
        <w:rPr>
          <w:rFonts w:eastAsiaTheme="minorEastAsia"/>
        </w:rPr>
        <w:t>’inci katta düşey eksen etrafındaki dönme bileşeni</w:t>
      </w:r>
    </w:p>
    <w:p w14:paraId="24B89954" w14:textId="03282265" w:rsidR="006172BE" w:rsidRPr="00801F99" w:rsidRDefault="006172BE" w:rsidP="006172BE">
      <w:pPr>
        <w:pStyle w:val="Simgeler"/>
      </w:pPr>
      <m:oMath>
        <m:r>
          <w:rPr>
            <w:rFonts w:ascii="Cambria Math" w:hAnsi="Cambria Math"/>
          </w:rPr>
          <m:t>θ</m:t>
        </m:r>
      </m:oMath>
      <w:r w:rsidRPr="00801F99">
        <w:rPr>
          <w:rFonts w:eastAsiaTheme="minorEastAsia"/>
        </w:rPr>
        <w:tab/>
      </w:r>
      <w:r>
        <w:rPr>
          <w:rFonts w:eastAsiaTheme="minorEastAsia"/>
        </w:rPr>
        <w:t>Kolon kesitinin yatay ile yaptığı açı</w:t>
      </w:r>
      <w:r w:rsidRPr="00801F99">
        <w:t xml:space="preserve"> [rad]</w:t>
      </w:r>
    </w:p>
    <w:p w14:paraId="57D7D17C" w14:textId="1BA9C500" w:rsidR="009A139C" w:rsidRPr="00801F99" w:rsidRDefault="003859B0" w:rsidP="00A1016D">
      <w:pPr>
        <w:pStyle w:val="Simgeler"/>
      </w:pPr>
      <m:oMath>
        <m:sSub>
          <m:sSubPr>
            <m:ctrlPr>
              <w:rPr>
                <w:rFonts w:ascii="Cambria Math" w:eastAsiaTheme="minorEastAsia" w:hAnsi="Cambria Math"/>
                <w:i/>
              </w:rPr>
            </m:ctrlPr>
          </m:sSubPr>
          <m:e>
            <m:r>
              <w:rPr>
                <w:rFonts w:ascii="Cambria Math" w:hAnsi="Cambria Math"/>
              </w:rPr>
              <m:t>θ</m:t>
            </m:r>
            <m:ctrlPr>
              <w:rPr>
                <w:rFonts w:ascii="Cambria Math" w:hAnsi="Cambria Math"/>
                <w:i/>
              </w:rPr>
            </m:ctrlPr>
          </m:e>
          <m:sub>
            <m:r>
              <w:rPr>
                <w:rFonts w:ascii="Cambria Math" w:eastAsiaTheme="minorEastAsia" w:hAnsi="Cambria Math"/>
              </w:rPr>
              <m:t>a</m:t>
            </m:r>
          </m:sub>
        </m:sSub>
      </m:oMath>
      <w:r w:rsidR="009A139C" w:rsidRPr="00801F99">
        <w:rPr>
          <w:rFonts w:eastAsiaTheme="minorEastAsia"/>
        </w:rPr>
        <w:tab/>
        <w:t>P</w:t>
      </w:r>
      <w:r w:rsidR="009A139C" w:rsidRPr="00801F99">
        <w:t>lastik mafsalın akma dönmesi [rad]</w:t>
      </w:r>
    </w:p>
    <w:p w14:paraId="3A0A4321" w14:textId="26CBE434" w:rsidR="00BA4A3E" w:rsidRPr="00801F99" w:rsidRDefault="003859B0" w:rsidP="00A1016D">
      <w:pPr>
        <w:pStyle w:val="Simgeler"/>
      </w:pPr>
      <m:oMath>
        <m:sSub>
          <m:sSubPr>
            <m:ctrlPr>
              <w:rPr>
                <w:rFonts w:ascii="Cambria Math" w:eastAsiaTheme="minorEastAsia" w:hAnsi="Cambria Math"/>
              </w:rPr>
            </m:ctrlPr>
          </m:sSubPr>
          <m:e>
            <m:r>
              <w:rPr>
                <w:rFonts w:ascii="Cambria Math" w:hAnsi="Cambria Math"/>
              </w:rPr>
              <m:t>θ</m:t>
            </m:r>
            <m:ctrlPr>
              <w:rPr>
                <w:rFonts w:ascii="Cambria Math" w:hAnsi="Cambria Math"/>
              </w:rPr>
            </m:ctrlPr>
          </m:e>
          <m:sub>
            <m:r>
              <w:rPr>
                <w:rFonts w:ascii="Cambria Math" w:eastAsiaTheme="minorEastAsia" w:hAnsi="Cambria Math"/>
              </w:rPr>
              <m:t>d</m:t>
            </m:r>
          </m:sub>
        </m:sSub>
      </m:oMath>
      <w:r w:rsidR="00BA4A3E" w:rsidRPr="0083342F">
        <w:rPr>
          <w:rFonts w:eastAsiaTheme="minorEastAsia"/>
        </w:rPr>
        <w:tab/>
      </w:r>
      <w:r w:rsidR="0083342F" w:rsidRPr="0083342F">
        <w:rPr>
          <w:rFonts w:eastAsiaTheme="minorEastAsia"/>
        </w:rPr>
        <w:t xml:space="preserve">Tanjantı </w:t>
      </w:r>
      <m:oMath>
        <m:sSub>
          <m:sSubPr>
            <m:ctrlPr>
              <w:rPr>
                <w:rFonts w:ascii="Cambria Math" w:hAnsi="Cambria Math"/>
                <w:i/>
              </w:rPr>
            </m:ctrlPr>
          </m:sSubPr>
          <m:e>
            <m:r>
              <w:rPr>
                <w:rFonts w:ascii="Cambria Math" w:hAnsi="Cambria Math"/>
              </w:rPr>
              <m:t>M</m:t>
            </m:r>
          </m:e>
          <m:sub>
            <m:r>
              <w:rPr>
                <w:rFonts w:ascii="Cambria Math" w:hAnsi="Cambria Math"/>
              </w:rPr>
              <m:t>22e</m:t>
            </m:r>
          </m:sub>
        </m:sSub>
        <m:r>
          <m:rPr>
            <m:sty m:val="p"/>
          </m:rPr>
          <w:rPr>
            <w:rFonts w:ascii="Cambria Math" w:hAnsi="Cambria Math"/>
          </w:rPr>
          <m:t>/</m:t>
        </m:r>
        <m:sSub>
          <m:sSubPr>
            <m:ctrlPr>
              <w:rPr>
                <w:rFonts w:ascii="Cambria Math" w:hAnsi="Cambria Math"/>
                <w:i/>
              </w:rPr>
            </m:ctrlPr>
          </m:sSubPr>
          <m:e>
            <m:r>
              <w:rPr>
                <w:rFonts w:ascii="Cambria Math" w:hAnsi="Cambria Math"/>
              </w:rPr>
              <m:t>M</m:t>
            </m:r>
            <m:ctrlPr>
              <w:rPr>
                <w:rFonts w:ascii="Cambria Math" w:hAnsi="Cambria Math"/>
              </w:rPr>
            </m:ctrlPr>
          </m:e>
          <m:sub>
            <m:r>
              <w:rPr>
                <w:rFonts w:ascii="Cambria Math" w:hAnsi="Cambria Math"/>
              </w:rPr>
              <m:t>33e</m:t>
            </m:r>
          </m:sub>
        </m:sSub>
      </m:oMath>
      <w:r w:rsidR="0083342F" w:rsidRPr="0083342F">
        <w:rPr>
          <w:rFonts w:eastAsiaTheme="minorEastAsia"/>
        </w:rPr>
        <w:t xml:space="preserve"> olan açı [rad]</w:t>
      </w:r>
    </w:p>
    <w:p w14:paraId="3850C681" w14:textId="43C1FA74" w:rsidR="00C04F17" w:rsidRPr="00801F99" w:rsidRDefault="003859B0" w:rsidP="00A1016D">
      <w:pPr>
        <w:pStyle w:val="Simgeler"/>
      </w:pPr>
      <m:oMath>
        <m:sSub>
          <m:sSubPr>
            <m:ctrlPr>
              <w:rPr>
                <w:rFonts w:ascii="Cambria Math" w:eastAsiaTheme="minorEastAsia" w:hAnsi="Cambria Math"/>
                <w:i/>
              </w:rPr>
            </m:ctrlPr>
          </m:sSubPr>
          <m:e>
            <m:r>
              <w:rPr>
                <w:rFonts w:ascii="Cambria Math" w:hAnsi="Cambria Math"/>
              </w:rPr>
              <m:t>θ</m:t>
            </m:r>
            <m:ctrlPr>
              <w:rPr>
                <w:rFonts w:ascii="Cambria Math" w:hAnsi="Cambria Math"/>
                <w:i/>
              </w:rPr>
            </m:ctrlPr>
          </m:e>
          <m:sub>
            <m:r>
              <w:rPr>
                <w:rFonts w:ascii="Cambria Math" w:eastAsiaTheme="minorEastAsia" w:hAnsi="Cambria Math"/>
              </w:rPr>
              <m:t>i</m:t>
            </m:r>
          </m:sub>
        </m:sSub>
      </m:oMath>
      <w:r w:rsidR="00C04F17" w:rsidRPr="00801F99">
        <w:rPr>
          <w:rFonts w:eastAsiaTheme="minorEastAsia"/>
        </w:rPr>
        <w:tab/>
      </w:r>
      <m:oMath>
        <m:r>
          <w:rPr>
            <w:rFonts w:ascii="Cambria Math" w:eastAsiaTheme="minorEastAsia" w:hAnsi="Cambria Math"/>
          </w:rPr>
          <m:t>i</m:t>
        </m:r>
      </m:oMath>
      <w:r w:rsidR="00C04F17">
        <w:rPr>
          <w:rFonts w:eastAsiaTheme="minorEastAsia"/>
        </w:rPr>
        <w:t xml:space="preserve"> ucu düğüm noktası </w:t>
      </w:r>
      <w:r w:rsidR="00C04F17" w:rsidRPr="00801F99">
        <w:t>dönmesi [rad]</w:t>
      </w:r>
    </w:p>
    <w:p w14:paraId="622DD813" w14:textId="47CD1CF6" w:rsidR="00C04F17" w:rsidRPr="00801F99" w:rsidRDefault="003859B0" w:rsidP="00A1016D">
      <w:pPr>
        <w:pStyle w:val="Simgeler"/>
      </w:pPr>
      <m:oMath>
        <m:sSub>
          <m:sSubPr>
            <m:ctrlPr>
              <w:rPr>
                <w:rFonts w:ascii="Cambria Math" w:eastAsiaTheme="minorEastAsia" w:hAnsi="Cambria Math"/>
                <w:i/>
              </w:rPr>
            </m:ctrlPr>
          </m:sSubPr>
          <m:e>
            <m:r>
              <w:rPr>
                <w:rFonts w:ascii="Cambria Math" w:hAnsi="Cambria Math"/>
              </w:rPr>
              <m:t>θ</m:t>
            </m:r>
            <m:ctrlPr>
              <w:rPr>
                <w:rFonts w:ascii="Cambria Math" w:hAnsi="Cambria Math"/>
                <w:i/>
              </w:rPr>
            </m:ctrlPr>
          </m:e>
          <m:sub>
            <m:r>
              <w:rPr>
                <w:rFonts w:ascii="Cambria Math" w:eastAsiaTheme="minorEastAsia" w:hAnsi="Cambria Math"/>
              </w:rPr>
              <m:t>j</m:t>
            </m:r>
          </m:sub>
        </m:sSub>
      </m:oMath>
      <w:r w:rsidR="00C04F17" w:rsidRPr="00801F99">
        <w:rPr>
          <w:rFonts w:eastAsiaTheme="minorEastAsia"/>
        </w:rPr>
        <w:tab/>
      </w:r>
      <m:oMath>
        <m:r>
          <w:rPr>
            <w:rFonts w:ascii="Cambria Math" w:eastAsiaTheme="minorEastAsia" w:hAnsi="Cambria Math"/>
          </w:rPr>
          <m:t>j</m:t>
        </m:r>
      </m:oMath>
      <w:r w:rsidR="00C04F17">
        <w:rPr>
          <w:rFonts w:eastAsiaTheme="minorEastAsia"/>
        </w:rPr>
        <w:t xml:space="preserve"> ucu düğüm noktası </w:t>
      </w:r>
      <w:r w:rsidR="00C04F17" w:rsidRPr="00801F99">
        <w:t>dönmesi [rad]</w:t>
      </w:r>
    </w:p>
    <w:p w14:paraId="22DCE89A" w14:textId="3467848E" w:rsidR="00C04F17" w:rsidRDefault="003859B0" w:rsidP="00A1016D">
      <w:pPr>
        <w:pStyle w:val="Simgeler"/>
      </w:pPr>
      <m:oMath>
        <m:sSub>
          <m:sSubPr>
            <m:ctrlPr>
              <w:rPr>
                <w:rFonts w:ascii="Cambria Math" w:eastAsiaTheme="minorEastAsia" w:hAnsi="Cambria Math"/>
                <w:i/>
              </w:rPr>
            </m:ctrlPr>
          </m:sSubPr>
          <m:e>
            <m:r>
              <w:rPr>
                <w:rFonts w:ascii="Cambria Math" w:hAnsi="Cambria Math"/>
              </w:rPr>
              <m:t>θ</m:t>
            </m:r>
            <m:ctrlPr>
              <w:rPr>
                <w:rFonts w:ascii="Cambria Math" w:hAnsi="Cambria Math"/>
                <w:i/>
              </w:rPr>
            </m:ctrlPr>
          </m:e>
          <m:sub>
            <m:r>
              <w:rPr>
                <w:rFonts w:ascii="Cambria Math" w:eastAsiaTheme="minorEastAsia" w:hAnsi="Cambria Math"/>
              </w:rPr>
              <m:t>ki</m:t>
            </m:r>
          </m:sub>
        </m:sSub>
      </m:oMath>
      <w:r w:rsidR="00A1016D">
        <w:rPr>
          <w:rFonts w:eastAsiaTheme="minorEastAsia"/>
        </w:rPr>
        <w:t xml:space="preserve"> </w:t>
      </w:r>
      <w:r w:rsidR="00A1016D">
        <w:rPr>
          <w:rFonts w:eastAsiaTheme="minorEastAsia"/>
        </w:rPr>
        <w:tab/>
      </w:r>
      <m:oMath>
        <m:r>
          <w:rPr>
            <w:rFonts w:ascii="Cambria Math" w:eastAsiaTheme="minorEastAsia" w:hAnsi="Cambria Math"/>
          </w:rPr>
          <m:t>i</m:t>
        </m:r>
      </m:oMath>
      <w:r w:rsidR="001C7A3D">
        <w:rPr>
          <w:rFonts w:eastAsiaTheme="minorEastAsia"/>
        </w:rPr>
        <w:t xml:space="preserve"> ucu y</w:t>
      </w:r>
      <w:r w:rsidR="00C04F17">
        <w:rPr>
          <w:rFonts w:eastAsiaTheme="minorEastAsia"/>
        </w:rPr>
        <w:t xml:space="preserve">er değiştirme eksen </w:t>
      </w:r>
      <w:r w:rsidR="00C04F17" w:rsidRPr="00801F99">
        <w:t>dönmesi [rad]</w:t>
      </w:r>
    </w:p>
    <w:p w14:paraId="4EB07278" w14:textId="1FD21F7E" w:rsidR="001C7A3D" w:rsidRPr="00801F99" w:rsidRDefault="003859B0" w:rsidP="001C7A3D">
      <w:pPr>
        <w:pStyle w:val="Simgeler"/>
      </w:pPr>
      <m:oMath>
        <m:sSub>
          <m:sSubPr>
            <m:ctrlPr>
              <w:rPr>
                <w:rFonts w:ascii="Cambria Math" w:eastAsiaTheme="minorEastAsia" w:hAnsi="Cambria Math"/>
                <w:i/>
              </w:rPr>
            </m:ctrlPr>
          </m:sSubPr>
          <m:e>
            <m:r>
              <w:rPr>
                <w:rFonts w:ascii="Cambria Math" w:hAnsi="Cambria Math"/>
              </w:rPr>
              <m:t>θ</m:t>
            </m:r>
            <m:ctrlPr>
              <w:rPr>
                <w:rFonts w:ascii="Cambria Math" w:hAnsi="Cambria Math"/>
                <w:i/>
              </w:rPr>
            </m:ctrlPr>
          </m:e>
          <m:sub>
            <m:r>
              <w:rPr>
                <w:rFonts w:ascii="Cambria Math" w:eastAsiaTheme="minorEastAsia" w:hAnsi="Cambria Math"/>
              </w:rPr>
              <m:t>kj</m:t>
            </m:r>
          </m:sub>
        </m:sSub>
      </m:oMath>
      <w:r w:rsidR="001C7A3D">
        <w:rPr>
          <w:rFonts w:eastAsiaTheme="minorEastAsia"/>
        </w:rPr>
        <w:t xml:space="preserve"> </w:t>
      </w:r>
      <w:r w:rsidR="001C7A3D">
        <w:rPr>
          <w:rFonts w:eastAsiaTheme="minorEastAsia"/>
        </w:rPr>
        <w:tab/>
      </w:r>
      <m:oMath>
        <m:r>
          <w:rPr>
            <w:rFonts w:ascii="Cambria Math" w:eastAsiaTheme="minorEastAsia" w:hAnsi="Cambria Math"/>
          </w:rPr>
          <m:t>j</m:t>
        </m:r>
      </m:oMath>
      <w:r w:rsidR="001C7A3D">
        <w:rPr>
          <w:rFonts w:eastAsiaTheme="minorEastAsia"/>
        </w:rPr>
        <w:t xml:space="preserve"> ucu yer değiştirme eksen </w:t>
      </w:r>
      <w:r w:rsidR="001C7A3D" w:rsidRPr="00801F99">
        <w:t>dönmesi [rad]</w:t>
      </w:r>
    </w:p>
    <w:p w14:paraId="0D8C6F72" w14:textId="47F1D121" w:rsidR="003872B8" w:rsidRPr="00801F99" w:rsidRDefault="003859B0" w:rsidP="00A1016D">
      <w:pPr>
        <w:pStyle w:val="Simgeler"/>
      </w:pPr>
      <m:oMath>
        <m:sSub>
          <m:sSubPr>
            <m:ctrlPr>
              <w:rPr>
                <w:rFonts w:ascii="Cambria Math" w:eastAsiaTheme="minorEastAsia" w:hAnsi="Cambria Math"/>
                <w:i/>
              </w:rPr>
            </m:ctrlPr>
          </m:sSubPr>
          <m:e>
            <m:r>
              <w:rPr>
                <w:rFonts w:ascii="Cambria Math" w:hAnsi="Cambria Math"/>
              </w:rPr>
              <m:t>θ</m:t>
            </m:r>
            <m:ctrlPr>
              <w:rPr>
                <w:rFonts w:ascii="Cambria Math" w:hAnsi="Cambria Math"/>
                <w:i/>
              </w:rPr>
            </m:ctrlPr>
          </m:e>
          <m:sub>
            <m:r>
              <w:rPr>
                <w:rFonts w:ascii="Cambria Math" w:eastAsiaTheme="minorEastAsia" w:hAnsi="Cambria Math"/>
              </w:rPr>
              <m:t>p</m:t>
            </m:r>
          </m:sub>
        </m:sSub>
      </m:oMath>
      <w:r w:rsidR="003872B8" w:rsidRPr="00801F99">
        <w:rPr>
          <w:rFonts w:eastAsiaTheme="minorEastAsia"/>
        </w:rPr>
        <w:tab/>
        <w:t>P</w:t>
      </w:r>
      <w:r w:rsidR="003872B8" w:rsidRPr="00801F99">
        <w:t>lastik mafsal dönme kapasitesi</w:t>
      </w:r>
      <w:r w:rsidR="009A139C" w:rsidRPr="00801F99">
        <w:t xml:space="preserve"> [rad]</w:t>
      </w:r>
    </w:p>
    <w:p w14:paraId="5F9C2362" w14:textId="7952F975" w:rsidR="00AA6095" w:rsidRPr="00801F99" w:rsidRDefault="00AA6095" w:rsidP="00A1016D">
      <w:pPr>
        <w:pStyle w:val="Simgeler"/>
        <w:rPr>
          <w:rFonts w:eastAsiaTheme="minorEastAsia"/>
        </w:rPr>
      </w:pPr>
      <m:oMath>
        <m:r>
          <w:rPr>
            <w:rFonts w:ascii="Cambria Math" w:hAnsi="Cambria Math"/>
          </w:rPr>
          <m:t>μ</m:t>
        </m:r>
      </m:oMath>
      <w:r w:rsidRPr="00801F99">
        <w:rPr>
          <w:rFonts w:eastAsiaTheme="minorEastAsia"/>
        </w:rPr>
        <w:tab/>
      </w:r>
      <w:r w:rsidR="00DE47BA" w:rsidRPr="00801F99">
        <w:rPr>
          <w:rFonts w:eastAsiaTheme="minorEastAsia"/>
        </w:rPr>
        <w:t>Sürtünme</w:t>
      </w:r>
      <w:r w:rsidRPr="00801F99">
        <w:rPr>
          <w:rFonts w:eastAsiaTheme="minorEastAsia"/>
        </w:rPr>
        <w:t xml:space="preserve"> katsayısı</w:t>
      </w:r>
    </w:p>
    <w:p w14:paraId="04063E92" w14:textId="77777777" w:rsidR="009E2819" w:rsidRPr="00801F99" w:rsidRDefault="009E2819" w:rsidP="00A1016D">
      <w:pPr>
        <w:pStyle w:val="Simgeler"/>
        <w:rPr>
          <w:rFonts w:eastAsiaTheme="minorEastAsia"/>
        </w:rPr>
      </w:pPr>
      <m:oMath>
        <m:r>
          <w:rPr>
            <w:rFonts w:ascii="Cambria Math" w:hAnsi="Cambria Math"/>
          </w:rPr>
          <m:t>ρ</m:t>
        </m:r>
      </m:oMath>
      <w:r w:rsidRPr="00801F99">
        <w:rPr>
          <w:rFonts w:eastAsiaTheme="minorEastAsia"/>
        </w:rPr>
        <w:tab/>
        <w:t>Kiriş çekme donatısı oranı</w:t>
      </w:r>
    </w:p>
    <w:p w14:paraId="7E9B23F4" w14:textId="77777777" w:rsidR="009E2819" w:rsidRPr="00801F99" w:rsidRDefault="003859B0" w:rsidP="00A1016D">
      <w:pPr>
        <w:pStyle w:val="Simgeler"/>
        <w:rPr>
          <w:rFonts w:eastAsiaTheme="minorEastAsia"/>
        </w:rPr>
      </w:pPr>
      <m:oMath>
        <m:sSup>
          <m:sSupPr>
            <m:ctrlPr>
              <w:rPr>
                <w:rFonts w:ascii="Cambria Math" w:hAnsi="Cambria Math"/>
                <w:i/>
              </w:rPr>
            </m:ctrlPr>
          </m:sSupPr>
          <m:e>
            <m:r>
              <w:rPr>
                <w:rFonts w:ascii="Cambria Math" w:hAnsi="Cambria Math"/>
              </w:rPr>
              <m:t>ρ</m:t>
            </m:r>
          </m:e>
          <m:sup>
            <m:r>
              <w:rPr>
                <w:rFonts w:ascii="Cambria Math" w:hAnsi="Cambria Math"/>
              </w:rPr>
              <m:t>'</m:t>
            </m:r>
          </m:sup>
        </m:sSup>
      </m:oMath>
      <w:r w:rsidR="009E2819" w:rsidRPr="00801F99">
        <w:rPr>
          <w:rFonts w:eastAsiaTheme="minorEastAsia"/>
        </w:rPr>
        <w:tab/>
        <w:t>Kiriş basınç donatısı oranı</w:t>
      </w:r>
    </w:p>
    <w:p w14:paraId="20BF3B55" w14:textId="77777777" w:rsidR="009E2819" w:rsidRPr="00801F99" w:rsidRDefault="003859B0" w:rsidP="00A1016D">
      <w:pPr>
        <w:pStyle w:val="Simgeler"/>
        <w:rPr>
          <w:rFonts w:eastAsiaTheme="minorEastAsia"/>
        </w:rPr>
      </w:pPr>
      <m:oMath>
        <m:sSub>
          <m:sSubPr>
            <m:ctrlPr>
              <w:rPr>
                <w:rFonts w:ascii="Cambria Math" w:eastAsiaTheme="minorEastAsia" w:hAnsi="Cambria Math"/>
                <w:i/>
              </w:rPr>
            </m:ctrlPr>
          </m:sSubPr>
          <m:e>
            <m:r>
              <w:rPr>
                <w:rFonts w:ascii="Cambria Math" w:hAnsi="Cambria Math"/>
              </w:rPr>
              <m:t>ρ</m:t>
            </m:r>
            <m:ctrlPr>
              <w:rPr>
                <w:rFonts w:ascii="Cambria Math" w:hAnsi="Cambria Math"/>
                <w:i/>
              </w:rPr>
            </m:ctrlPr>
          </m:e>
          <m:sub>
            <m:r>
              <w:rPr>
                <w:rFonts w:ascii="Cambria Math" w:eastAsiaTheme="minorEastAsia" w:hAnsi="Cambria Math"/>
              </w:rPr>
              <m:t>b</m:t>
            </m:r>
          </m:sub>
        </m:sSub>
      </m:oMath>
      <w:r w:rsidR="009E2819" w:rsidRPr="00801F99">
        <w:rPr>
          <w:rFonts w:eastAsiaTheme="minorEastAsia"/>
        </w:rPr>
        <w:tab/>
        <w:t>Kiriş dengeli donatı oranı</w:t>
      </w:r>
    </w:p>
    <w:p w14:paraId="6353F0BC" w14:textId="77777777" w:rsidR="00AA6095" w:rsidRPr="00801F99" w:rsidRDefault="00AA6095" w:rsidP="00A1016D">
      <w:pPr>
        <w:pStyle w:val="Simgeler"/>
        <w:rPr>
          <w:rFonts w:eastAsiaTheme="minorEastAsia"/>
        </w:rPr>
      </w:pPr>
      <m:oMath>
        <m:r>
          <w:rPr>
            <w:rFonts w:ascii="Cambria Math" w:hAnsi="Cambria Math"/>
          </w:rPr>
          <m:t>σ</m:t>
        </m:r>
      </m:oMath>
      <w:r w:rsidRPr="00801F99">
        <w:rPr>
          <w:rFonts w:eastAsiaTheme="minorEastAsia"/>
        </w:rPr>
        <w:tab/>
        <w:t>Yığma duvar düşey gerilmesi [MPa]</w:t>
      </w:r>
      <w:r w:rsidRPr="00801F99">
        <w:rPr>
          <w:rFonts w:eastAsiaTheme="minorEastAsia"/>
        </w:rPr>
        <w:tab/>
      </w:r>
    </w:p>
    <w:p w14:paraId="264759BB" w14:textId="77777777" w:rsidR="00AE5133" w:rsidRPr="00801F99" w:rsidRDefault="003859B0" w:rsidP="00A1016D">
      <w:pPr>
        <w:pStyle w:val="Simgeler"/>
        <w:rPr>
          <w:rFonts w:eastAsiaTheme="minorEastAsia"/>
        </w:rPr>
      </w:pPr>
      <m:oMath>
        <m:sSub>
          <m:sSubPr>
            <m:ctrlPr>
              <w:rPr>
                <w:rFonts w:ascii="Cambria Math" w:hAnsi="Cambria Math"/>
                <w:i/>
              </w:rPr>
            </m:ctrlPr>
          </m:sSubPr>
          <m:e>
            <m:r>
              <w:rPr>
                <w:rFonts w:ascii="Cambria Math" w:hAnsi="Cambria Math"/>
              </w:rPr>
              <m:t>τ</m:t>
            </m:r>
          </m:e>
          <m:sub>
            <m:r>
              <w:rPr>
                <w:rFonts w:ascii="Cambria Math" w:hAnsi="Cambria Math"/>
              </w:rPr>
              <m:t>0</m:t>
            </m:r>
          </m:sub>
        </m:sSub>
      </m:oMath>
      <w:r w:rsidR="00AE5133" w:rsidRPr="00801F99">
        <w:rPr>
          <w:rFonts w:eastAsiaTheme="minorEastAsia"/>
        </w:rPr>
        <w:tab/>
        <w:t>Yığma duvar kayma dayanımı [MPa]</w:t>
      </w:r>
    </w:p>
    <w:p w14:paraId="2D2E43BF" w14:textId="77777777" w:rsidR="00B97611" w:rsidRPr="00801F99" w:rsidRDefault="00B97611" w:rsidP="00A1016D"/>
    <w:p w14:paraId="62E9D039" w14:textId="77777777" w:rsidR="00B97611" w:rsidRPr="00801F99" w:rsidRDefault="00B97611" w:rsidP="00A1016D"/>
    <w:p w14:paraId="3EE612BE" w14:textId="77777777" w:rsidR="00B97611" w:rsidRDefault="00B97611" w:rsidP="00A1016D"/>
    <w:p w14:paraId="3A678CE9" w14:textId="77777777" w:rsidR="00BA4A3E" w:rsidRDefault="00BA4A3E" w:rsidP="00A1016D"/>
    <w:p w14:paraId="55377B56" w14:textId="1CDF0132" w:rsidR="00650CC3" w:rsidRDefault="00650CC3">
      <w:pPr>
        <w:tabs>
          <w:tab w:val="clear" w:pos="567"/>
        </w:tabs>
        <w:spacing w:before="0" w:after="160"/>
        <w:ind w:left="0" w:firstLine="0"/>
        <w:jc w:val="left"/>
      </w:pPr>
      <w:r>
        <w:br w:type="page"/>
      </w:r>
    </w:p>
    <w:p w14:paraId="718F328B" w14:textId="77777777" w:rsidR="00F101EF" w:rsidRPr="00801F99" w:rsidRDefault="00F101EF" w:rsidP="00C67097">
      <w:pPr>
        <w:pStyle w:val="Balk1"/>
      </w:pPr>
      <w:bookmarkStart w:id="1" w:name="_Toc532552938"/>
      <w:r w:rsidRPr="00801F99">
        <w:t>Kapsam</w:t>
      </w:r>
      <w:bookmarkEnd w:id="1"/>
    </w:p>
    <w:p w14:paraId="1D92EBF8" w14:textId="0A47C113" w:rsidR="00F101EF" w:rsidRPr="00801F99" w:rsidRDefault="00354194" w:rsidP="007B6A89">
      <w:pPr>
        <w:pStyle w:val="Balk2"/>
        <w:ind w:left="714" w:hanging="357"/>
      </w:pPr>
      <w:bookmarkStart w:id="2" w:name="_Toc532552939"/>
      <w:r w:rsidRPr="008F57F2">
        <w:t xml:space="preserve">Bu Esaslar, </w:t>
      </w:r>
      <w:r w:rsidR="003E4F4A">
        <w:t>16</w:t>
      </w:r>
      <w:r w:rsidRPr="008F57F2">
        <w:t xml:space="preserve">/5/2012 tarihli 6306 sayılı Afet Riski </w:t>
      </w:r>
      <w:r w:rsidRPr="00801F99">
        <w:t>Altındaki Alanların Dönüştürülmesi Hak</w:t>
      </w:r>
      <w:r w:rsidR="00C43B57">
        <w:t xml:space="preserve">kında Kanun kapsamında </w:t>
      </w:r>
      <w:r w:rsidR="00DD792F" w:rsidRPr="003E4F4A">
        <w:t>Riskli Bina</w:t>
      </w:r>
      <w:r w:rsidRPr="003E4F4A">
        <w:t>ların</w:t>
      </w:r>
      <w:r w:rsidRPr="00801F99">
        <w:t xml:space="preserve"> tespit edilmesinde kullanılacak kuralları içerir.</w:t>
      </w:r>
      <w:bookmarkEnd w:id="2"/>
    </w:p>
    <w:p w14:paraId="28734B1B" w14:textId="666ED8B4" w:rsidR="003C6062" w:rsidRPr="00801F99" w:rsidRDefault="00354194" w:rsidP="00354194">
      <w:pPr>
        <w:pStyle w:val="Balk2"/>
      </w:pPr>
      <w:bookmarkStart w:id="3" w:name="_Toc532552940"/>
      <w:r w:rsidRPr="00801F99">
        <w:t xml:space="preserve">Bulunduğu </w:t>
      </w:r>
      <w:r w:rsidR="00A61062">
        <w:t>coğrafi nokta</w:t>
      </w:r>
      <w:r w:rsidRPr="00801F99">
        <w:t xml:space="preserve"> için </w:t>
      </w:r>
      <w:r w:rsidR="002A27FD" w:rsidRPr="00BF09F6">
        <w:t>Bölüm 2</w:t>
      </w:r>
      <w:r w:rsidR="002A27FD" w:rsidRPr="00801F99">
        <w:t xml:space="preserve">’de </w:t>
      </w:r>
      <w:r w:rsidRPr="00801F99">
        <w:t xml:space="preserve">tanımlanan deprem tehlikesi altında yıkılma veya ağır hasar görme riski yüksek olan bina, </w:t>
      </w:r>
      <w:r w:rsidRPr="0057466E">
        <w:t>Riskli Bina</w:t>
      </w:r>
      <w:r w:rsidRPr="00801F99">
        <w:t xml:space="preserve"> olarak tanımlanır. </w:t>
      </w:r>
      <w:r w:rsidR="00DD792F" w:rsidRPr="0057466E">
        <w:t>Riskli Bina</w:t>
      </w:r>
      <w:r w:rsidRPr="0057466E">
        <w:t>nın</w:t>
      </w:r>
      <w:r w:rsidRPr="00801F99">
        <w:t xml:space="preserve"> tespiti için uygulanacak değerlendirme kuralları bu esaslarda verilmiştir.</w:t>
      </w:r>
      <w:bookmarkEnd w:id="3"/>
    </w:p>
    <w:p w14:paraId="6A15259F" w14:textId="77777777" w:rsidR="00354194" w:rsidRPr="00801F99" w:rsidRDefault="00354194" w:rsidP="00354194">
      <w:pPr>
        <w:pStyle w:val="Balk2"/>
      </w:pPr>
      <w:bookmarkStart w:id="4" w:name="_Toc532552941"/>
      <w:r w:rsidRPr="00801F99">
        <w:t>Bu Esaslarda verilen yöntemler, bina deprem performans değerlendirmesi ve güçlendirmesi amacıyla kullanılamaz. Bu Esaslarda verilen yöntemlere göre riskli bulunmayan binaların, depreme dayanıklı tasarım esaslarını sağladığı sonucu çıkarılamaz.</w:t>
      </w:r>
      <w:bookmarkEnd w:id="4"/>
    </w:p>
    <w:p w14:paraId="4851244C" w14:textId="57D19DD8" w:rsidR="00354194" w:rsidRPr="00801F99" w:rsidRDefault="00354194" w:rsidP="00354194">
      <w:pPr>
        <w:pStyle w:val="Balk2"/>
      </w:pPr>
      <w:bookmarkStart w:id="5" w:name="_Toc532552942"/>
      <w:r w:rsidRPr="00801F99">
        <w:t xml:space="preserve">6306 sayılı Kanun kapsamında, belirli alanlarda riskli olabilecek binaların bölgesel dağılımının belirlenmesi ve önceliklendirme kararı verilmesi amacıyla kullanılabilecek, bina özelliklerini ve deprem tehlikesini dikkate alan basitleştirilmiş yöntemler </w:t>
      </w:r>
      <w:r w:rsidRPr="00BF09F6">
        <w:t>EK-A</w:t>
      </w:r>
      <w:r w:rsidRPr="00801F99">
        <w:t>’da verilmiştir.</w:t>
      </w:r>
      <w:bookmarkEnd w:id="5"/>
    </w:p>
    <w:p w14:paraId="6BEA41C9" w14:textId="5B9C7EB6" w:rsidR="006A7B49" w:rsidRPr="008F57F2" w:rsidRDefault="006A7B49" w:rsidP="006A7B49">
      <w:pPr>
        <w:pStyle w:val="Balk2"/>
      </w:pPr>
      <w:bookmarkStart w:id="6" w:name="_Toc532552943"/>
      <w:r w:rsidRPr="00801F99">
        <w:t xml:space="preserve">Taşıyıcı sistemi betonarme, yığma ve karma (betonarme ve yığma </w:t>
      </w:r>
      <w:r w:rsidR="00DA7E77">
        <w:t xml:space="preserve">taşıyıcı sistemlerin </w:t>
      </w:r>
      <w:r w:rsidRPr="00801F99">
        <w:t>bir arada</w:t>
      </w:r>
      <w:r w:rsidR="00DA7E77">
        <w:t xml:space="preserve"> bulunduğu</w:t>
      </w:r>
      <w:r w:rsidRPr="00801F99">
        <w:t xml:space="preserve">) olan binaların risk </w:t>
      </w:r>
      <w:r w:rsidRPr="008F57F2">
        <w:t xml:space="preserve">tespiti bu </w:t>
      </w:r>
      <w:r w:rsidR="00463E09" w:rsidRPr="008F57F2">
        <w:t>E</w:t>
      </w:r>
      <w:r w:rsidR="002A343D" w:rsidRPr="008F57F2">
        <w:t>saslara</w:t>
      </w:r>
      <w:r w:rsidRPr="008F57F2">
        <w:t xml:space="preserve"> göre yapılacaktır.</w:t>
      </w:r>
      <w:bookmarkEnd w:id="6"/>
    </w:p>
    <w:p w14:paraId="14EAB57B" w14:textId="3E0CC139" w:rsidR="00354194" w:rsidRPr="00801F99" w:rsidRDefault="003E4F4A" w:rsidP="006A7B49">
      <w:pPr>
        <w:pStyle w:val="Balk2"/>
      </w:pPr>
      <w:bookmarkStart w:id="7" w:name="_Toc532552944"/>
      <w:r>
        <w:t>Riskli yapı tespiti için lisanslandırılmış olan</w:t>
      </w:r>
      <w:r w:rsidR="00E92FE4" w:rsidRPr="00801F99">
        <w:t xml:space="preserve"> kurum ve kuruluşlarca, teknik gerekçeleri belirtilerek, ulusal </w:t>
      </w:r>
      <w:r w:rsidR="006753A1">
        <w:t xml:space="preserve">bir </w:t>
      </w:r>
      <w:r w:rsidR="00136DA1">
        <w:t xml:space="preserve">standart veya </w:t>
      </w:r>
      <w:r w:rsidR="00E92FE4" w:rsidRPr="00801F99">
        <w:t>yönetmelik ile tasarlanmış ahşap yapılar hariç</w:t>
      </w:r>
      <w:r>
        <w:t xml:space="preserve"> olmak üzere, ahşap</w:t>
      </w:r>
      <w:r w:rsidR="00E92FE4" w:rsidRPr="00801F99">
        <w:t xml:space="preserve"> kerpiç ve taşıyıcı özelliği olmayan malzeme ile yapılan yapıların riskli olduğu yönünde rapor düzenlenmesi halinde, bu yapılar 6306 sayılı Kanun kapsamında riskli yapı olarak kabul edilir.</w:t>
      </w:r>
      <w:bookmarkEnd w:id="7"/>
    </w:p>
    <w:p w14:paraId="3D181014" w14:textId="11295619" w:rsidR="00E92FE4" w:rsidRPr="00801F99" w:rsidRDefault="00E92FE4" w:rsidP="00D042BE">
      <w:pPr>
        <w:pStyle w:val="Balk2"/>
      </w:pPr>
      <w:bookmarkStart w:id="8" w:name="_Toc532552945"/>
      <w:r w:rsidRPr="00801F99">
        <w:t>Bu Esaslar</w:t>
      </w:r>
      <w:r w:rsidR="001C70CD">
        <w:t>da</w:t>
      </w:r>
      <w:r w:rsidR="0057466E">
        <w:t xml:space="preserve"> risk tespit usulü düzenlenmeyen, </w:t>
      </w:r>
      <w:r w:rsidRPr="00801F99">
        <w:t xml:space="preserve"> tasarım esasları </w:t>
      </w:r>
      <w:r w:rsidR="00664C40">
        <w:t xml:space="preserve">yürürlükte olan </w:t>
      </w:r>
      <w:r w:rsidRPr="00801F99">
        <w:t xml:space="preserve">ulusal bir </w:t>
      </w:r>
      <w:r w:rsidR="0057466E">
        <w:t>mevzuat</w:t>
      </w:r>
      <w:r w:rsidRPr="00801F99">
        <w:t xml:space="preserve"> ile tanımlanmış yapılar için ilgili </w:t>
      </w:r>
      <w:r w:rsidR="0057466E">
        <w:t>mevzuata</w:t>
      </w:r>
      <w:r w:rsidRPr="00801F99">
        <w:t xml:space="preserve"> göre tasarım şartlarının sağlanmadığının tespit edilmesi halinde, bu yapılar 6306 sayılı Kanun kapsamında riskli yapı olarak kabul edilir.</w:t>
      </w:r>
      <w:bookmarkEnd w:id="8"/>
    </w:p>
    <w:p w14:paraId="55E11056" w14:textId="7EA8A9F5" w:rsidR="009657C2" w:rsidRPr="00E1126D" w:rsidRDefault="009657C2" w:rsidP="00E1126D">
      <w:pPr>
        <w:ind w:left="357" w:firstLine="0"/>
        <w:rPr>
          <w:highlight w:val="yellow"/>
        </w:rPr>
      </w:pPr>
    </w:p>
    <w:p w14:paraId="7F562606" w14:textId="77777777" w:rsidR="009657C2" w:rsidRPr="00801F99" w:rsidRDefault="009657C2" w:rsidP="00A1016D">
      <w:pPr>
        <w:rPr>
          <w:rFonts w:eastAsiaTheme="majorEastAsia" w:cstheme="majorBidi"/>
          <w:highlight w:val="yellow"/>
        </w:rPr>
      </w:pPr>
      <w:r w:rsidRPr="00801F99">
        <w:rPr>
          <w:highlight w:val="yellow"/>
        </w:rPr>
        <w:br w:type="page"/>
      </w:r>
    </w:p>
    <w:p w14:paraId="363CA85B" w14:textId="77777777" w:rsidR="00354194" w:rsidRPr="00801F99" w:rsidRDefault="006A7B49" w:rsidP="006A7B49">
      <w:pPr>
        <w:pStyle w:val="Balk1"/>
      </w:pPr>
      <w:bookmarkStart w:id="9" w:name="_Deprem_Tehlikesi"/>
      <w:bookmarkStart w:id="10" w:name="_Ref531706240"/>
      <w:bookmarkStart w:id="11" w:name="_Toc532552946"/>
      <w:bookmarkEnd w:id="9"/>
      <w:r w:rsidRPr="00801F99">
        <w:t>Deprem Tehlikesi</w:t>
      </w:r>
      <w:bookmarkEnd w:id="10"/>
      <w:bookmarkEnd w:id="11"/>
    </w:p>
    <w:p w14:paraId="5013813A" w14:textId="6B40DC88" w:rsidR="00354194" w:rsidRPr="00801F99" w:rsidRDefault="00A364A8" w:rsidP="00DA37C7">
      <w:pPr>
        <w:pStyle w:val="Balk2"/>
      </w:pPr>
      <w:bookmarkStart w:id="12" w:name="_Toc532552947"/>
      <w:r w:rsidRPr="0057466E">
        <w:t xml:space="preserve">Riskli Bina </w:t>
      </w:r>
      <w:r w:rsidRPr="00801F99">
        <w:t xml:space="preserve">tespitinin yapılacağı </w:t>
      </w:r>
      <w:r w:rsidR="00DA37C7" w:rsidRPr="00DA37C7">
        <w:t>deprem yer hareketi düzeyleri</w:t>
      </w:r>
      <w:r w:rsidR="00DA37C7">
        <w:t xml:space="preserve"> bina kullanım amacına göre </w:t>
      </w:r>
      <w:r w:rsidR="00D1311C" w:rsidRPr="00801F99">
        <w:t xml:space="preserve">Tablo </w:t>
      </w:r>
      <w:r w:rsidR="00D1311C">
        <w:rPr>
          <w:noProof/>
        </w:rPr>
        <w:t>2</w:t>
      </w:r>
      <w:r w:rsidR="00D1311C" w:rsidRPr="00801F99">
        <w:t>.</w:t>
      </w:r>
      <w:r w:rsidR="00D1311C">
        <w:rPr>
          <w:noProof/>
        </w:rPr>
        <w:t>1</w:t>
      </w:r>
      <w:r w:rsidRPr="00801F99">
        <w:t>’de verilmiştir.</w:t>
      </w:r>
      <w:bookmarkEnd w:id="12"/>
      <w:r w:rsidR="003224C6">
        <w:t xml:space="preserve"> </w:t>
      </w:r>
    </w:p>
    <w:p w14:paraId="17516391" w14:textId="303AAF86" w:rsidR="006A7B49" w:rsidRDefault="00952BE5" w:rsidP="00952BE5">
      <w:pPr>
        <w:pStyle w:val="Balk2"/>
      </w:pPr>
      <w:bookmarkStart w:id="13" w:name="_Toc532552948"/>
      <w:r w:rsidRPr="008F57F2">
        <w:t xml:space="preserve">DD-1 ve DD-2 deprem </w:t>
      </w:r>
      <w:r w:rsidR="003224C6">
        <w:t xml:space="preserve">yer hareketi </w:t>
      </w:r>
      <w:r w:rsidRPr="008F57F2">
        <w:t xml:space="preserve">düzeyleri için </w:t>
      </w:r>
      <w:r w:rsidR="00AA15DB" w:rsidRPr="008F57F2">
        <w:t xml:space="preserve">harita </w:t>
      </w:r>
      <w:r w:rsidRPr="008F57F2">
        <w:t>spektral ivme katsayıları (</w:t>
      </w:r>
      <m:oMath>
        <m:sSub>
          <m:sSubPr>
            <m:ctrlPr>
              <w:rPr>
                <w:rFonts w:ascii="Cambria Math" w:hAnsi="Cambria Math"/>
                <w:i/>
              </w:rPr>
            </m:ctrlPr>
          </m:sSubPr>
          <m:e>
            <m:r>
              <w:rPr>
                <w:rFonts w:ascii="Cambria Math" w:hAnsi="Cambria Math"/>
              </w:rPr>
              <m:t>S</m:t>
            </m:r>
          </m:e>
          <m:sub>
            <m:r>
              <w:rPr>
                <w:rFonts w:ascii="Cambria Math" w:hAnsi="Cambria Math"/>
              </w:rPr>
              <m:t>S</m:t>
            </m:r>
          </m:sub>
        </m:sSub>
      </m:oMath>
      <w:r w:rsidRPr="008F57F2">
        <w:t xml:space="preserve"> ve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Pr="008F57F2">
        <w:t xml:space="preserve">) </w:t>
      </w:r>
      <w:r w:rsidR="007C797E" w:rsidRPr="008F57F2">
        <w:t xml:space="preserve">yürürlükte </w:t>
      </w:r>
      <w:r w:rsidR="007C797E" w:rsidRPr="0057466E">
        <w:t xml:space="preserve">olan </w:t>
      </w:r>
      <w:r w:rsidRPr="0057466E">
        <w:t>Türkiye Deprem Tehlike Haritaları kullanılarak</w:t>
      </w:r>
      <w:r w:rsidRPr="00801F99">
        <w:t xml:space="preserve"> elde edilir.</w:t>
      </w:r>
      <w:bookmarkEnd w:id="13"/>
    </w:p>
    <w:p w14:paraId="4C1EECFB" w14:textId="59652C8D" w:rsidR="0004131F" w:rsidRPr="0004131F" w:rsidRDefault="0004131F" w:rsidP="00AE077A">
      <w:pPr>
        <w:pStyle w:val="Balk2"/>
        <w:ind w:left="714" w:hanging="357"/>
      </w:pPr>
      <w:bookmarkStart w:id="14" w:name="_Toc532552950"/>
      <w:r w:rsidRPr="0004131F">
        <w:t xml:space="preserve">Riskli yapı tespitlerinde yapının bulunduğu zemin sınıfı, zemin etüdü ile belirlenecektir. Sahada zemin etüdü yapılmasına olanak olmayan durumlarda (bitişik nizamlı binalarda yeterli çalışma alanının bulunmaması, altyapı şebeke sistemlerinin yoğun olması, yeraltı ulaşım ağının bulunması, vb.) ise zemin sınıfı, yapının bulunduğu zeminde daha önce yapılmış olan zemin </w:t>
      </w:r>
      <w:r w:rsidR="005A0A08" w:rsidRPr="0004131F">
        <w:t>etütlerine</w:t>
      </w:r>
      <w:r w:rsidRPr="0004131F">
        <w:t xml:space="preserve"> göre veya yapının bulunduğu zemin özelliklerini temsil eden en yakın bölgede daha önce yapılmış veya yeni yapılacak olan zemin </w:t>
      </w:r>
      <w:r w:rsidR="005A0A08" w:rsidRPr="0004131F">
        <w:t>etütlerine</w:t>
      </w:r>
      <w:r w:rsidRPr="0004131F">
        <w:t xml:space="preserve"> göre belirlenecektir.</w:t>
      </w:r>
    </w:p>
    <w:p w14:paraId="56592A28" w14:textId="7A17E9F3" w:rsidR="00D36ED9" w:rsidRPr="0057466E" w:rsidRDefault="00D1311C" w:rsidP="00AE077A">
      <w:pPr>
        <w:pStyle w:val="Balk2"/>
        <w:ind w:left="714" w:hanging="357"/>
      </w:pPr>
      <w:r w:rsidRPr="00D1311C">
        <w:rPr>
          <w:szCs w:val="20"/>
        </w:rPr>
        <w:t>Tablo 2.2</w:t>
      </w:r>
      <w:r w:rsidR="00D36ED9" w:rsidRPr="00801F99">
        <w:t xml:space="preserve">’de verilen zemin parametreleri, zemin profilinin temel alt kotundan itibaren aşağıya doğru en üst 30 m kalınlığındaki kısmı için belirlenecektir. Birbirinden belirgin şekilde farklı zemin ve kaya tabakalarını içeren zemin profillerinde üst 30 </w:t>
      </w:r>
      <w:r w:rsidR="00D53834">
        <w:t>m’deki</w:t>
      </w:r>
      <w:r w:rsidR="00D36ED9" w:rsidRPr="00801F99">
        <w:t xml:space="preserve"> tabakalar, yeteri kadar alt tabakaya ayrılarak en üstte </w:t>
      </w:r>
      <m:oMath>
        <m:r>
          <w:rPr>
            <w:rFonts w:ascii="Cambria Math" w:hAnsi="Cambria Math"/>
          </w:rPr>
          <m:t>i=1</m:t>
        </m:r>
      </m:oMath>
      <w:r w:rsidR="00D36ED9" w:rsidRPr="00801F99">
        <w:t xml:space="preserve"> ve en altta </w:t>
      </w:r>
      <m:oMath>
        <m:r>
          <w:rPr>
            <w:rFonts w:ascii="Cambria Math" w:hAnsi="Cambria Math"/>
          </w:rPr>
          <m:t>i=N</m:t>
        </m:r>
      </m:oMath>
      <w:r w:rsidR="00D36ED9" w:rsidRPr="00801F99">
        <w:t xml:space="preserve"> olacak şekilde sıralanacaktır. Üst 30 </w:t>
      </w:r>
      <w:r w:rsidR="00FB1B04" w:rsidRPr="0057466E">
        <w:t>m’deki</w:t>
      </w:r>
      <w:r w:rsidR="00D36ED9" w:rsidRPr="0057466E">
        <w:t xml:space="preserve"> ortalama kayma dalgası hızı </w:t>
      </w:r>
      <m:oMath>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S</m:t>
                    </m:r>
                  </m:sub>
                </m:sSub>
              </m:e>
            </m:d>
          </m:e>
          <m:sub>
            <m:r>
              <w:rPr>
                <w:rFonts w:ascii="Cambria Math" w:hAnsi="Cambria Math"/>
              </w:rPr>
              <m:t>30</m:t>
            </m:r>
          </m:sub>
        </m:sSub>
      </m:oMath>
      <w:r w:rsidR="00D36ED9" w:rsidRPr="0057466E">
        <w:t xml:space="preserve"> , ortalama standart penetrasyon darbe sayısı </w:t>
      </w:r>
      <m:oMath>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60</m:t>
                    </m:r>
                  </m:sub>
                </m:sSub>
              </m:e>
            </m:d>
          </m:e>
          <m:sub>
            <m:r>
              <w:rPr>
                <w:rFonts w:ascii="Cambria Math" w:hAnsi="Cambria Math"/>
              </w:rPr>
              <m:t>30</m:t>
            </m:r>
          </m:sub>
        </m:sSub>
      </m:oMath>
      <w:r w:rsidR="00D36ED9" w:rsidRPr="0057466E">
        <w:t xml:space="preserve"> ve ortalama drenajsız kayma dayanımı </w:t>
      </w:r>
      <m:oMath>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u</m:t>
                    </m:r>
                  </m:sub>
                </m:sSub>
              </m:e>
            </m:d>
          </m:e>
          <m:sub>
            <m:r>
              <w:rPr>
                <w:rFonts w:ascii="Cambria Math" w:hAnsi="Cambria Math"/>
              </w:rPr>
              <m:t>30</m:t>
            </m:r>
          </m:sub>
        </m:sSub>
      </m:oMath>
      <w:r w:rsidR="00D36ED9" w:rsidRPr="0057466E">
        <w:t xml:space="preserve"> Denk</w:t>
      </w:r>
      <w:r w:rsidR="00D64BDB" w:rsidRPr="0057466E">
        <w:t xml:space="preserve">lem </w:t>
      </w:r>
      <w:r w:rsidRPr="0057466E">
        <w:rPr>
          <w:rFonts w:eastAsiaTheme="minorEastAsia"/>
        </w:rPr>
        <w:t>2.1</w:t>
      </w:r>
      <w:r w:rsidR="00D36ED9" w:rsidRPr="0057466E">
        <w:t xml:space="preserve"> ile hesaplanacaktır:</w:t>
      </w:r>
      <w:bookmarkEnd w:id="14"/>
    </w:p>
    <w:p w14:paraId="35B31F64" w14:textId="18335281" w:rsidR="00D64BDB" w:rsidRPr="002F5BF8" w:rsidRDefault="00D64BDB" w:rsidP="00A1016D">
      <w:pPr>
        <w:pStyle w:val="ResimYazs"/>
        <w:rPr>
          <w:rFonts w:eastAsiaTheme="minorEastAsia"/>
        </w:rPr>
      </w:pPr>
      <w:r w:rsidRPr="002F5BF8">
        <w:rPr>
          <w:rFonts w:eastAsiaTheme="majorEastAsia" w:cstheme="majorBidi"/>
        </w:rPr>
        <w:tab/>
      </w:r>
      <w:r w:rsidR="00A1016D">
        <w:rPr>
          <w:rFonts w:eastAsiaTheme="majorEastAsia" w:cstheme="majorBidi"/>
        </w:rPr>
        <w:t xml:space="preserve">                        </w:t>
      </w:r>
      <m:oMath>
        <m:sSub>
          <m:sSubPr>
            <m:ctrlPr>
              <w:rPr>
                <w:rFonts w:ascii="Cambria Math" w:hAnsi="Cambria Math"/>
              </w:rPr>
            </m:ctrlPr>
          </m:sSubPr>
          <m:e>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S</m:t>
                    </m:r>
                  </m:sub>
                </m:sSub>
              </m:e>
            </m:d>
          </m:e>
          <m:sub>
            <m:r>
              <m:rPr>
                <m:sty m:val="p"/>
              </m:rPr>
              <w:rPr>
                <w:rFonts w:ascii="Cambria Math" w:hAnsi="Cambria Math"/>
              </w:rPr>
              <m:t>30</m:t>
            </m:r>
          </m:sub>
        </m:sSub>
        <m:r>
          <m:rPr>
            <m:sty m:val="p"/>
          </m:rPr>
          <w:rPr>
            <w:rFonts w:ascii="Cambria Math" w:hAnsi="Cambria Math"/>
          </w:rPr>
          <m:t>=</m:t>
        </m:r>
        <m:f>
          <m:fPr>
            <m:ctrlPr>
              <w:rPr>
                <w:rFonts w:ascii="Cambria Math" w:hAnsi="Cambria Math"/>
              </w:rPr>
            </m:ctrlPr>
          </m:fPr>
          <m:num>
            <m:r>
              <m:rPr>
                <m:sty m:val="p"/>
              </m:rPr>
              <w:rPr>
                <w:rFonts w:ascii="Cambria Math" w:hAnsi="Cambria Math"/>
              </w:rPr>
              <m:t>30</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i</m:t>
                        </m:r>
                      </m:sub>
                    </m:sSub>
                  </m:num>
                  <m:den>
                    <m:sSub>
                      <m:sSubPr>
                        <m:ctrlPr>
                          <w:rPr>
                            <w:rFonts w:ascii="Cambria Math" w:hAnsi="Cambria Math"/>
                          </w:rPr>
                        </m:ctrlPr>
                      </m:sSubPr>
                      <m:e>
                        <m:r>
                          <w:rPr>
                            <w:rFonts w:ascii="Cambria Math" w:hAnsi="Cambria Math"/>
                          </w:rPr>
                          <m:t>V</m:t>
                        </m:r>
                      </m:e>
                      <m:sub>
                        <m:r>
                          <w:rPr>
                            <w:rFonts w:ascii="Cambria Math" w:hAnsi="Cambria Math"/>
                          </w:rPr>
                          <m:t>S</m:t>
                        </m:r>
                        <m:r>
                          <m:rPr>
                            <m:sty m:val="p"/>
                          </m:rPr>
                          <w:rPr>
                            <w:rFonts w:ascii="Cambria Math" w:hAnsi="Cambria Math"/>
                          </w:rPr>
                          <m:t>,</m:t>
                        </m:r>
                        <m:r>
                          <w:rPr>
                            <w:rFonts w:ascii="Cambria Math" w:hAnsi="Cambria Math"/>
                          </w:rPr>
                          <m:t>i</m:t>
                        </m:r>
                      </m:sub>
                    </m:sSub>
                  </m:den>
                </m:f>
              </m:e>
            </m:nary>
          </m:den>
        </m:f>
      </m:oMath>
      <w:r w:rsidRPr="002F5BF8">
        <w:rPr>
          <w:rFonts w:eastAsiaTheme="minorEastAsia"/>
        </w:rPr>
        <w:t xml:space="preserve">          </w:t>
      </w:r>
      <m:oMath>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60</m:t>
                    </m:r>
                  </m:sub>
                </m:sSub>
              </m:e>
            </m:d>
          </m:e>
          <m:sub>
            <m:r>
              <m:rPr>
                <m:sty m:val="p"/>
              </m:rPr>
              <w:rPr>
                <w:rFonts w:ascii="Cambria Math" w:eastAsiaTheme="minorEastAsia" w:hAnsi="Cambria Math"/>
              </w:rPr>
              <m:t>30</m:t>
            </m:r>
          </m:sub>
        </m:sSub>
        <m:r>
          <m:rPr>
            <m:sty m:val="p"/>
          </m:rPr>
          <w:rPr>
            <w:rFonts w:ascii="Cambria Math" w:eastAsiaTheme="minorEastAsia" w:hAnsi="Cambria Math"/>
          </w:rPr>
          <m:t>=</m:t>
        </m:r>
        <m:f>
          <m:fPr>
            <m:ctrlPr>
              <w:rPr>
                <w:rFonts w:ascii="Cambria Math" w:hAnsi="Cambria Math"/>
              </w:rPr>
            </m:ctrlPr>
          </m:fPr>
          <m:num>
            <m:r>
              <m:rPr>
                <m:sty m:val="p"/>
              </m:rPr>
              <w:rPr>
                <w:rFonts w:ascii="Cambria Math" w:hAnsi="Cambria Math"/>
              </w:rPr>
              <m:t>30</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i</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60,</m:t>
                        </m:r>
                        <m:r>
                          <w:rPr>
                            <w:rFonts w:ascii="Cambria Math" w:hAnsi="Cambria Math"/>
                          </w:rPr>
                          <m:t>i</m:t>
                        </m:r>
                      </m:sub>
                    </m:sSub>
                  </m:den>
                </m:f>
              </m:e>
            </m:nary>
          </m:den>
        </m:f>
      </m:oMath>
      <w:r w:rsidRPr="002F5BF8">
        <w:rPr>
          <w:rFonts w:eastAsiaTheme="minorEastAsia"/>
        </w:rPr>
        <w:t xml:space="preserve">          </w:t>
      </w:r>
      <m:oMath>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u</m:t>
                    </m:r>
                  </m:sub>
                </m:sSub>
              </m:e>
            </m:d>
          </m:e>
          <m:sub>
            <m:r>
              <m:rPr>
                <m:sty m:val="p"/>
              </m:rPr>
              <w:rPr>
                <w:rFonts w:ascii="Cambria Math" w:eastAsiaTheme="minorEastAsia" w:hAnsi="Cambria Math"/>
              </w:rPr>
              <m:t>30</m:t>
            </m:r>
          </m:sub>
        </m:sSub>
        <m:r>
          <m:rPr>
            <m:sty m:val="p"/>
          </m:rPr>
          <w:rPr>
            <w:rFonts w:ascii="Cambria Math" w:eastAsiaTheme="minorEastAsia" w:hAnsi="Cambria Math"/>
          </w:rPr>
          <m:t>=</m:t>
        </m:r>
        <m:f>
          <m:fPr>
            <m:ctrlPr>
              <w:rPr>
                <w:rFonts w:ascii="Cambria Math" w:hAnsi="Cambria Math"/>
              </w:rPr>
            </m:ctrlPr>
          </m:fPr>
          <m:num>
            <m:r>
              <m:rPr>
                <m:sty m:val="p"/>
              </m:rPr>
              <w:rPr>
                <w:rFonts w:ascii="Cambria Math" w:hAnsi="Cambria Math"/>
              </w:rPr>
              <m:t>30</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i</m:t>
                        </m:r>
                      </m:sub>
                    </m:sSub>
                  </m:num>
                  <m:den>
                    <m:sSub>
                      <m:sSubPr>
                        <m:ctrlPr>
                          <w:rPr>
                            <w:rFonts w:ascii="Cambria Math" w:hAnsi="Cambria Math"/>
                          </w:rPr>
                        </m:ctrlPr>
                      </m:sSubPr>
                      <m:e>
                        <m:r>
                          <w:rPr>
                            <w:rFonts w:ascii="Cambria Math" w:hAnsi="Cambria Math"/>
                          </w:rPr>
                          <m:t>c</m:t>
                        </m:r>
                      </m:e>
                      <m:sub>
                        <m:r>
                          <w:rPr>
                            <w:rFonts w:ascii="Cambria Math" w:hAnsi="Cambria Math"/>
                          </w:rPr>
                          <m:t>u</m:t>
                        </m:r>
                        <m:r>
                          <m:rPr>
                            <m:sty m:val="p"/>
                          </m:rPr>
                          <w:rPr>
                            <w:rFonts w:ascii="Cambria Math" w:hAnsi="Cambria Math"/>
                          </w:rPr>
                          <m:t>,</m:t>
                        </m:r>
                        <m:r>
                          <w:rPr>
                            <w:rFonts w:ascii="Cambria Math" w:hAnsi="Cambria Math"/>
                          </w:rPr>
                          <m:t>i</m:t>
                        </m:r>
                      </m:sub>
                    </m:sSub>
                  </m:den>
                </m:f>
              </m:e>
            </m:nary>
          </m:den>
        </m:f>
      </m:oMath>
      <w:r w:rsidRPr="002F5BF8">
        <w:rPr>
          <w:rFonts w:eastAsiaTheme="minorEastAsia"/>
        </w:rPr>
        <w:tab/>
      </w:r>
      <w:r w:rsidR="00F63FD4" w:rsidRPr="002F5BF8">
        <w:rPr>
          <w:rFonts w:eastAsiaTheme="minorEastAsia"/>
        </w:rPr>
        <w:t>(</w:t>
      </w:r>
      <w:bookmarkStart w:id="15" w:name="Zemin1"/>
      <w:r w:rsidR="00D1311C">
        <w:rPr>
          <w:rFonts w:eastAsiaTheme="minorEastAsia"/>
          <w:noProof/>
        </w:rPr>
        <w:t>2</w:t>
      </w:r>
      <w:r w:rsidR="00F63FD4" w:rsidRPr="002F5BF8">
        <w:rPr>
          <w:rFonts w:eastAsiaTheme="minorEastAsia"/>
        </w:rPr>
        <w:t>.</w:t>
      </w:r>
      <w:r w:rsidR="00D1311C">
        <w:rPr>
          <w:rFonts w:eastAsiaTheme="minorEastAsia"/>
          <w:noProof/>
        </w:rPr>
        <w:t>1</w:t>
      </w:r>
      <w:bookmarkEnd w:id="15"/>
      <w:r w:rsidR="00F63FD4" w:rsidRPr="002F5BF8">
        <w:rPr>
          <w:rFonts w:eastAsiaTheme="minorEastAsia"/>
        </w:rPr>
        <w:t>)</w:t>
      </w:r>
    </w:p>
    <w:p w14:paraId="33C81785" w14:textId="6C570859" w:rsidR="00AE077A" w:rsidRPr="00801F99" w:rsidRDefault="00AE077A" w:rsidP="00A1016D">
      <w:r w:rsidRPr="00801F99">
        <w:tab/>
      </w:r>
      <w:r w:rsidRPr="00801F99">
        <w:tab/>
      </w:r>
      <w:r w:rsidRPr="00A1016D">
        <w:t>Burada</w:t>
      </w:r>
      <w:r w:rsidRPr="00801F99">
        <w:t xml:space="preserve"> </w:t>
      </w:r>
      <m:oMath>
        <m:sSub>
          <m:sSubPr>
            <m:ctrlPr>
              <w:rPr>
                <w:rFonts w:ascii="Cambria Math" w:hAnsi="Cambria Math"/>
                <w:i/>
              </w:rPr>
            </m:ctrlPr>
          </m:sSubPr>
          <m:e>
            <m:r>
              <w:rPr>
                <w:rFonts w:ascii="Cambria Math" w:hAnsi="Cambria Math"/>
              </w:rPr>
              <m:t>h</m:t>
            </m:r>
          </m:e>
          <m:sub>
            <m:r>
              <w:rPr>
                <w:rFonts w:ascii="Cambria Math" w:hAnsi="Cambria Math"/>
              </w:rPr>
              <m:t>i</m:t>
            </m:r>
          </m:sub>
        </m:sSub>
      </m:oMath>
      <w:r w:rsidRPr="00801F99">
        <w:t xml:space="preserve"> değeri (i) numa</w:t>
      </w:r>
      <w:r w:rsidR="00485F31">
        <w:t>ralı alt tabakanın kalınlığını</w:t>
      </w:r>
      <w:r w:rsidRPr="00801F99">
        <w:t xml:space="preserve">, </w:t>
      </w:r>
      <m:oMath>
        <m:sSub>
          <m:sSubPr>
            <m:ctrlPr>
              <w:rPr>
                <w:rFonts w:ascii="Cambria Math" w:hAnsi="Cambria Math"/>
                <w:i/>
              </w:rPr>
            </m:ctrlPr>
          </m:sSubPr>
          <m:e>
            <m:r>
              <w:rPr>
                <w:rFonts w:ascii="Cambria Math" w:hAnsi="Cambria Math"/>
              </w:rPr>
              <m:t>V</m:t>
            </m:r>
          </m:e>
          <m:sub>
            <m:r>
              <w:rPr>
                <w:rFonts w:ascii="Cambria Math" w:hAnsi="Cambria Math"/>
              </w:rPr>
              <m:t>S,i</m:t>
            </m:r>
          </m:sub>
        </m:sSub>
      </m:oMath>
      <w:r w:rsidRPr="00801F99">
        <w:t xml:space="preserve"> , </w:t>
      </w:r>
      <m:oMath>
        <m:sSub>
          <m:sSubPr>
            <m:ctrlPr>
              <w:rPr>
                <w:rFonts w:ascii="Cambria Math" w:hAnsi="Cambria Math"/>
                <w:i/>
              </w:rPr>
            </m:ctrlPr>
          </m:sSubPr>
          <m:e>
            <m:r>
              <w:rPr>
                <w:rFonts w:ascii="Cambria Math" w:hAnsi="Cambria Math"/>
              </w:rPr>
              <m:t>N</m:t>
            </m:r>
          </m:e>
          <m:sub>
            <m:r>
              <w:rPr>
                <w:rFonts w:ascii="Cambria Math" w:hAnsi="Cambria Math"/>
              </w:rPr>
              <m:t>60,i</m:t>
            </m:r>
          </m:sub>
        </m:sSub>
      </m:oMath>
      <w:r w:rsidRPr="00801F99">
        <w:t xml:space="preserve"> ve </w:t>
      </w:r>
      <m:oMath>
        <m:sSub>
          <m:sSubPr>
            <m:ctrlPr>
              <w:rPr>
                <w:rFonts w:ascii="Cambria Math" w:hAnsi="Cambria Math"/>
                <w:i/>
              </w:rPr>
            </m:ctrlPr>
          </m:sSubPr>
          <m:e>
            <m:r>
              <w:rPr>
                <w:rFonts w:ascii="Cambria Math" w:hAnsi="Cambria Math"/>
              </w:rPr>
              <m:t>c</m:t>
            </m:r>
          </m:e>
          <m:sub>
            <m:r>
              <w:rPr>
                <w:rFonts w:ascii="Cambria Math" w:hAnsi="Cambria Math"/>
              </w:rPr>
              <m:t>u,i</m:t>
            </m:r>
          </m:sub>
        </m:sSub>
      </m:oMath>
      <w:r w:rsidRPr="00801F99">
        <w:t xml:space="preserve"> değerleri ise, sırası ile, aynı alt</w:t>
      </w:r>
      <w:r w:rsidR="00485F31">
        <w:t xml:space="preserve"> tabakanın kayma dalgası hızını</w:t>
      </w:r>
      <w:r w:rsidRPr="00801F99">
        <w:t>, standart pe</w:t>
      </w:r>
      <w:r w:rsidR="00485F31">
        <w:t>netrasyon deneyi darbe sayısını</w:t>
      </w:r>
      <w:r w:rsidRPr="00801F99">
        <w:t xml:space="preserve"> ve drenajsız kayma dayanımını göstermektedir.</w:t>
      </w:r>
    </w:p>
    <w:p w14:paraId="1E3B1B24" w14:textId="52F127F2" w:rsidR="00AA15DB" w:rsidRPr="00801F99" w:rsidRDefault="00AA15DB" w:rsidP="00EF014D">
      <w:pPr>
        <w:pStyle w:val="ResimYazs"/>
        <w:jc w:val="center"/>
        <w:rPr>
          <w:vanish/>
          <w:specVanish/>
        </w:rPr>
      </w:pPr>
      <w:bookmarkStart w:id="16" w:name="_Ref528333154"/>
      <w:r w:rsidRPr="00801F99">
        <w:t xml:space="preserve">Tablo </w:t>
      </w:r>
      <w:r w:rsidR="00D1311C">
        <w:rPr>
          <w:noProof/>
        </w:rPr>
        <w:t>2</w:t>
      </w:r>
      <w:r w:rsidR="00C20C4A" w:rsidRPr="00801F99">
        <w:t>.</w:t>
      </w:r>
      <w:r w:rsidR="00D1311C">
        <w:rPr>
          <w:noProof/>
        </w:rPr>
        <w:t>1</w:t>
      </w:r>
      <w:bookmarkEnd w:id="16"/>
      <w:r w:rsidR="00EF014D">
        <w:rPr>
          <w:noProof/>
        </w:rPr>
        <w:t xml:space="preserve"> </w:t>
      </w:r>
    </w:p>
    <w:p w14:paraId="5C8CF50A" w14:textId="74F73562" w:rsidR="00AA15DB" w:rsidRPr="00801F99" w:rsidRDefault="00224945" w:rsidP="00EF014D">
      <w:pPr>
        <w:jc w:val="center"/>
      </w:pPr>
      <w:r w:rsidRPr="00801F99">
        <w:t xml:space="preserve">Bina Kullanım </w:t>
      </w:r>
      <w:r w:rsidR="005A0A08">
        <w:t>Amacı</w:t>
      </w:r>
      <w:r w:rsidR="00C65EA6">
        <w:t xml:space="preserve">na Göre </w:t>
      </w:r>
      <w:r w:rsidRPr="00801F99">
        <w:t>Kullanılacak Deprem Yer Hareketi Düzeyleri</w:t>
      </w:r>
    </w:p>
    <w:tbl>
      <w:tblPr>
        <w:tblW w:w="9070" w:type="dxa"/>
        <w:jc w:val="center"/>
        <w:tblLook w:val="04A0" w:firstRow="1" w:lastRow="0" w:firstColumn="1" w:lastColumn="0" w:noHBand="0" w:noVBand="1"/>
      </w:tblPr>
      <w:tblGrid>
        <w:gridCol w:w="5954"/>
        <w:gridCol w:w="1559"/>
        <w:gridCol w:w="1557"/>
      </w:tblGrid>
      <w:tr w:rsidR="00265ABB" w:rsidRPr="000B766D" w14:paraId="125EEA0D" w14:textId="77777777" w:rsidTr="00DA37C7">
        <w:trPr>
          <w:jc w:val="center"/>
        </w:trPr>
        <w:tc>
          <w:tcPr>
            <w:tcW w:w="5954" w:type="dxa"/>
            <w:tcBorders>
              <w:top w:val="single" w:sz="4" w:space="0" w:color="auto"/>
              <w:bottom w:val="single" w:sz="4" w:space="0" w:color="auto"/>
            </w:tcBorders>
            <w:shd w:val="clear" w:color="auto" w:fill="auto"/>
            <w:vAlign w:val="center"/>
          </w:tcPr>
          <w:p w14:paraId="26A16CFB" w14:textId="77777777" w:rsidR="00265ABB" w:rsidRPr="000B766D" w:rsidRDefault="00265ABB" w:rsidP="000B766D">
            <w:pPr>
              <w:pStyle w:val="Tablolar"/>
              <w:jc w:val="center"/>
              <w:rPr>
                <w:b/>
              </w:rPr>
            </w:pPr>
            <w:r w:rsidRPr="000B766D">
              <w:rPr>
                <w:b/>
              </w:rPr>
              <w:t>Bina Kullanım Amacı</w:t>
            </w:r>
          </w:p>
        </w:tc>
        <w:tc>
          <w:tcPr>
            <w:tcW w:w="1559" w:type="dxa"/>
            <w:tcBorders>
              <w:top w:val="single" w:sz="4" w:space="0" w:color="auto"/>
              <w:bottom w:val="single" w:sz="4" w:space="0" w:color="auto"/>
            </w:tcBorders>
            <w:vAlign w:val="center"/>
          </w:tcPr>
          <w:p w14:paraId="19DEA5B0" w14:textId="6F7903D7" w:rsidR="00265ABB" w:rsidRPr="000B766D" w:rsidRDefault="00265ABB" w:rsidP="000B766D">
            <w:pPr>
              <w:pStyle w:val="Tablolar"/>
              <w:jc w:val="center"/>
              <w:rPr>
                <w:b/>
              </w:rPr>
            </w:pPr>
            <w:r w:rsidRPr="000B766D">
              <w:rPr>
                <w:b/>
              </w:rPr>
              <w:t>Hareketli Yük Azaltma Katsayısı</w:t>
            </w:r>
            <w:r w:rsidR="00B91A44" w:rsidRPr="000B766D">
              <w:rPr>
                <w:b/>
              </w:rPr>
              <w:t>,</w:t>
            </w:r>
            <w:r w:rsidRPr="000B766D">
              <w:rPr>
                <w:b/>
              </w:rPr>
              <w:t xml:space="preserve"> </w:t>
            </w:r>
            <m:oMath>
              <m:r>
                <m:rPr>
                  <m:sty m:val="bi"/>
                </m:rPr>
                <w:rPr>
                  <w:rFonts w:ascii="Cambria Math" w:hAnsi="Cambria Math"/>
                </w:rPr>
                <m:t>n</m:t>
              </m:r>
            </m:oMath>
          </w:p>
        </w:tc>
        <w:tc>
          <w:tcPr>
            <w:tcW w:w="1557" w:type="dxa"/>
            <w:tcBorders>
              <w:top w:val="single" w:sz="4" w:space="0" w:color="auto"/>
              <w:bottom w:val="single" w:sz="4" w:space="0" w:color="auto"/>
            </w:tcBorders>
            <w:shd w:val="clear" w:color="auto" w:fill="auto"/>
            <w:vAlign w:val="center"/>
          </w:tcPr>
          <w:p w14:paraId="0D8715E0" w14:textId="77777777" w:rsidR="00265ABB" w:rsidRPr="000B766D" w:rsidRDefault="00265ABB" w:rsidP="000B766D">
            <w:pPr>
              <w:pStyle w:val="Tablolar"/>
              <w:jc w:val="center"/>
              <w:rPr>
                <w:b/>
              </w:rPr>
            </w:pPr>
            <w:r w:rsidRPr="000B766D">
              <w:rPr>
                <w:b/>
              </w:rPr>
              <w:t>Deprem Yer Hareketi Düzeyi</w:t>
            </w:r>
          </w:p>
        </w:tc>
      </w:tr>
      <w:tr w:rsidR="00265ABB" w:rsidRPr="00801F99" w14:paraId="59B7C856" w14:textId="77777777" w:rsidTr="00DA37C7">
        <w:trPr>
          <w:jc w:val="center"/>
        </w:trPr>
        <w:tc>
          <w:tcPr>
            <w:tcW w:w="5954" w:type="dxa"/>
            <w:tcBorders>
              <w:top w:val="single" w:sz="4" w:space="0" w:color="auto"/>
            </w:tcBorders>
            <w:shd w:val="clear" w:color="auto" w:fill="auto"/>
            <w:vAlign w:val="center"/>
          </w:tcPr>
          <w:p w14:paraId="5E45A6A0" w14:textId="742B4E7F" w:rsidR="00265ABB" w:rsidRPr="000B766D" w:rsidRDefault="003224C6" w:rsidP="00A1016D">
            <w:pPr>
              <w:pStyle w:val="Tablolar"/>
              <w:rPr>
                <w:b/>
                <w:color w:val="000000"/>
              </w:rPr>
            </w:pPr>
            <w:r>
              <w:rPr>
                <w:b/>
              </w:rPr>
              <w:t xml:space="preserve">1. </w:t>
            </w:r>
            <w:r w:rsidR="00265ABB" w:rsidRPr="000B766D">
              <w:rPr>
                <w:b/>
              </w:rPr>
              <w:t xml:space="preserve">Deprem sonrası kullanımı gereken binalar, insanların uzun süreli ve </w:t>
            </w:r>
            <w:r w:rsidR="00716C65" w:rsidRPr="000B766D">
              <w:rPr>
                <w:b/>
              </w:rPr>
              <w:t>yoğun</w:t>
            </w:r>
            <w:r w:rsidR="00265ABB" w:rsidRPr="000B766D">
              <w:rPr>
                <w:b/>
              </w:rPr>
              <w:t xml:space="preserve"> olarak </w:t>
            </w:r>
            <w:r w:rsidR="00716C65" w:rsidRPr="000B766D">
              <w:rPr>
                <w:b/>
              </w:rPr>
              <w:t>bulunduğu</w:t>
            </w:r>
            <w:r w:rsidR="00265ABB" w:rsidRPr="000B766D">
              <w:rPr>
                <w:b/>
              </w:rPr>
              <w:t xml:space="preserve"> binalar, </w:t>
            </w:r>
            <w:r w:rsidR="00716C65" w:rsidRPr="000B766D">
              <w:rPr>
                <w:b/>
              </w:rPr>
              <w:t>değerli</w:t>
            </w:r>
            <w:r w:rsidR="00265ABB" w:rsidRPr="000B766D">
              <w:rPr>
                <w:b/>
              </w:rPr>
              <w:t xml:space="preserve"> </w:t>
            </w:r>
            <w:r w:rsidR="00716C65" w:rsidRPr="000B766D">
              <w:rPr>
                <w:b/>
              </w:rPr>
              <w:t>eşyanın</w:t>
            </w:r>
            <w:r w:rsidR="00265ABB" w:rsidRPr="000B766D">
              <w:rPr>
                <w:b/>
              </w:rPr>
              <w:t xml:space="preserve"> </w:t>
            </w:r>
            <w:r w:rsidR="00716C65" w:rsidRPr="000B766D">
              <w:rPr>
                <w:b/>
              </w:rPr>
              <w:t>saklandığı</w:t>
            </w:r>
            <w:r w:rsidR="00265ABB" w:rsidRPr="000B766D">
              <w:rPr>
                <w:b/>
              </w:rPr>
              <w:t xml:space="preserve"> binalar ve tehlikeli madde içeren binalar</w:t>
            </w:r>
          </w:p>
        </w:tc>
        <w:tc>
          <w:tcPr>
            <w:tcW w:w="1559" w:type="dxa"/>
            <w:tcBorders>
              <w:top w:val="single" w:sz="4" w:space="0" w:color="auto"/>
            </w:tcBorders>
            <w:vAlign w:val="center"/>
          </w:tcPr>
          <w:p w14:paraId="311620EB" w14:textId="77777777" w:rsidR="00265ABB" w:rsidRPr="00801F99" w:rsidRDefault="00265ABB" w:rsidP="000B766D">
            <w:pPr>
              <w:pStyle w:val="Tablolar"/>
              <w:jc w:val="center"/>
            </w:pPr>
          </w:p>
        </w:tc>
        <w:tc>
          <w:tcPr>
            <w:tcW w:w="1557" w:type="dxa"/>
            <w:tcBorders>
              <w:top w:val="single" w:sz="4" w:space="0" w:color="auto"/>
            </w:tcBorders>
            <w:shd w:val="clear" w:color="auto" w:fill="auto"/>
            <w:vAlign w:val="center"/>
          </w:tcPr>
          <w:p w14:paraId="38F99437" w14:textId="77777777" w:rsidR="00265ABB" w:rsidRPr="00801F99" w:rsidRDefault="00265ABB" w:rsidP="00A1016D">
            <w:pPr>
              <w:pStyle w:val="Tablolar"/>
              <w:rPr>
                <w:highlight w:val="yellow"/>
              </w:rPr>
            </w:pPr>
          </w:p>
        </w:tc>
      </w:tr>
      <w:tr w:rsidR="00716C65" w:rsidRPr="00801F99" w14:paraId="30C86714" w14:textId="77777777" w:rsidTr="00DA37C7">
        <w:trPr>
          <w:jc w:val="center"/>
        </w:trPr>
        <w:tc>
          <w:tcPr>
            <w:tcW w:w="5954" w:type="dxa"/>
            <w:shd w:val="clear" w:color="auto" w:fill="auto"/>
            <w:vAlign w:val="center"/>
          </w:tcPr>
          <w:p w14:paraId="7A8D7A95" w14:textId="77777777" w:rsidR="00716C65" w:rsidRPr="00801F99" w:rsidRDefault="00716C65" w:rsidP="0004131F">
            <w:pPr>
              <w:pStyle w:val="Tablolar"/>
              <w:spacing w:before="0"/>
            </w:pPr>
            <w:r w:rsidRPr="00801F99">
              <w:t>a) Deprem sonrasında hemen kullanılması gerekli binalar (Hastaneler, dispanserler, sağlık ocakları, itfaiye bina ve tesisleri, PTT ve diğer haberleşme tesisleri, ulaşım istasyonları ve terminalleri, enerji üretim ve dağıtım tesisleri, vilayet, kaymakamlık ve belediye yönetim binaları, ilk yardım ve afet planlama istasyonları)</w:t>
            </w:r>
          </w:p>
        </w:tc>
        <w:tc>
          <w:tcPr>
            <w:tcW w:w="1559" w:type="dxa"/>
            <w:vAlign w:val="center"/>
          </w:tcPr>
          <w:p w14:paraId="20A4A330" w14:textId="77777777" w:rsidR="00716C65" w:rsidRPr="00801F99" w:rsidRDefault="00716C65" w:rsidP="0004131F">
            <w:pPr>
              <w:pStyle w:val="Tablolar"/>
              <w:spacing w:before="0"/>
              <w:jc w:val="center"/>
            </w:pPr>
            <w:r w:rsidRPr="00801F99">
              <w:t>0.3</w:t>
            </w:r>
          </w:p>
        </w:tc>
        <w:tc>
          <w:tcPr>
            <w:tcW w:w="1557" w:type="dxa"/>
            <w:vMerge w:val="restart"/>
            <w:shd w:val="clear" w:color="auto" w:fill="auto"/>
            <w:vAlign w:val="center"/>
          </w:tcPr>
          <w:p w14:paraId="6715220E" w14:textId="26D8F7BF" w:rsidR="00716C65" w:rsidRPr="00801F99" w:rsidRDefault="00716C65" w:rsidP="0004131F">
            <w:pPr>
              <w:pStyle w:val="Tablolar"/>
              <w:spacing w:before="0"/>
              <w:jc w:val="center"/>
              <w:rPr>
                <w:color w:val="000000"/>
                <w:highlight w:val="yellow"/>
              </w:rPr>
            </w:pPr>
            <w:r w:rsidRPr="00801F99">
              <w:t>DD-1</w:t>
            </w:r>
            <w:r w:rsidRPr="00801F99">
              <w:rPr>
                <w:vertAlign w:val="superscript"/>
              </w:rPr>
              <w:t>*</w:t>
            </w:r>
          </w:p>
        </w:tc>
      </w:tr>
      <w:tr w:rsidR="00716C65" w:rsidRPr="00801F99" w14:paraId="603412F7" w14:textId="77777777" w:rsidTr="00DA37C7">
        <w:trPr>
          <w:jc w:val="center"/>
        </w:trPr>
        <w:tc>
          <w:tcPr>
            <w:tcW w:w="5954" w:type="dxa"/>
            <w:shd w:val="clear" w:color="auto" w:fill="auto"/>
            <w:vAlign w:val="center"/>
          </w:tcPr>
          <w:p w14:paraId="132724A3" w14:textId="7296C589" w:rsidR="00716C65" w:rsidRPr="00801F99" w:rsidRDefault="00716C65" w:rsidP="0004131F">
            <w:pPr>
              <w:pStyle w:val="Tablolar"/>
              <w:spacing w:before="0"/>
            </w:pPr>
            <w:r w:rsidRPr="00801F99">
              <w:t>b) Okullar, diğer eğitim bina ve tesisleri, yurt ve yatakhaneler, askeri kışlalar, cezaevleri, vb.</w:t>
            </w:r>
          </w:p>
        </w:tc>
        <w:tc>
          <w:tcPr>
            <w:tcW w:w="1559" w:type="dxa"/>
            <w:vAlign w:val="center"/>
          </w:tcPr>
          <w:p w14:paraId="5FB547CC" w14:textId="77777777" w:rsidR="00716C65" w:rsidRPr="00801F99" w:rsidRDefault="00716C65" w:rsidP="0004131F">
            <w:pPr>
              <w:pStyle w:val="Tablolar"/>
              <w:spacing w:before="0"/>
              <w:jc w:val="center"/>
            </w:pPr>
            <w:r w:rsidRPr="00801F99">
              <w:t>0.6</w:t>
            </w:r>
          </w:p>
        </w:tc>
        <w:tc>
          <w:tcPr>
            <w:tcW w:w="1557" w:type="dxa"/>
            <w:vMerge/>
            <w:shd w:val="clear" w:color="auto" w:fill="auto"/>
            <w:vAlign w:val="center"/>
          </w:tcPr>
          <w:p w14:paraId="48903AFF" w14:textId="77777777" w:rsidR="00716C65" w:rsidRPr="00801F99" w:rsidRDefault="00716C65" w:rsidP="0004131F">
            <w:pPr>
              <w:pStyle w:val="Tablolar"/>
              <w:spacing w:before="0"/>
              <w:jc w:val="center"/>
              <w:rPr>
                <w:highlight w:val="yellow"/>
              </w:rPr>
            </w:pPr>
          </w:p>
        </w:tc>
      </w:tr>
      <w:tr w:rsidR="00716C65" w:rsidRPr="00801F99" w14:paraId="44F564EB" w14:textId="77777777" w:rsidTr="00DA37C7">
        <w:trPr>
          <w:jc w:val="center"/>
        </w:trPr>
        <w:tc>
          <w:tcPr>
            <w:tcW w:w="5954" w:type="dxa"/>
            <w:shd w:val="clear" w:color="auto" w:fill="auto"/>
            <w:vAlign w:val="center"/>
          </w:tcPr>
          <w:p w14:paraId="48C86EC3" w14:textId="56C22F20" w:rsidR="00716C65" w:rsidRPr="00801F99" w:rsidRDefault="00716C65" w:rsidP="0004131F">
            <w:pPr>
              <w:pStyle w:val="Tablolar"/>
              <w:spacing w:before="0"/>
            </w:pPr>
            <w:r w:rsidRPr="00801F99">
              <w:t>c) Müzeler</w:t>
            </w:r>
          </w:p>
        </w:tc>
        <w:tc>
          <w:tcPr>
            <w:tcW w:w="1559" w:type="dxa"/>
            <w:vAlign w:val="center"/>
          </w:tcPr>
          <w:p w14:paraId="4C4E114C" w14:textId="77777777" w:rsidR="00716C65" w:rsidRPr="00801F99" w:rsidRDefault="00716C65" w:rsidP="0004131F">
            <w:pPr>
              <w:pStyle w:val="Tablolar"/>
              <w:spacing w:before="0"/>
              <w:jc w:val="center"/>
            </w:pPr>
            <w:r w:rsidRPr="00801F99">
              <w:t>0.6</w:t>
            </w:r>
          </w:p>
        </w:tc>
        <w:tc>
          <w:tcPr>
            <w:tcW w:w="1557" w:type="dxa"/>
            <w:vMerge/>
            <w:shd w:val="clear" w:color="auto" w:fill="auto"/>
            <w:vAlign w:val="center"/>
          </w:tcPr>
          <w:p w14:paraId="69FA5E02" w14:textId="77777777" w:rsidR="00716C65" w:rsidRPr="00801F99" w:rsidRDefault="00716C65" w:rsidP="0004131F">
            <w:pPr>
              <w:pStyle w:val="Tablolar"/>
              <w:spacing w:before="0"/>
              <w:jc w:val="center"/>
              <w:rPr>
                <w:highlight w:val="yellow"/>
              </w:rPr>
            </w:pPr>
          </w:p>
        </w:tc>
      </w:tr>
      <w:tr w:rsidR="00716C65" w:rsidRPr="00801F99" w14:paraId="7B3792FF" w14:textId="77777777" w:rsidTr="00DA37C7">
        <w:trPr>
          <w:jc w:val="center"/>
        </w:trPr>
        <w:tc>
          <w:tcPr>
            <w:tcW w:w="5954" w:type="dxa"/>
            <w:tcBorders>
              <w:bottom w:val="single" w:sz="4" w:space="0" w:color="auto"/>
            </w:tcBorders>
            <w:shd w:val="clear" w:color="auto" w:fill="auto"/>
            <w:vAlign w:val="center"/>
          </w:tcPr>
          <w:p w14:paraId="152D5E52" w14:textId="77777777" w:rsidR="00716C65" w:rsidRPr="00801F99" w:rsidRDefault="00716C65" w:rsidP="0004131F">
            <w:pPr>
              <w:pStyle w:val="Tablolar"/>
              <w:spacing w:before="0"/>
            </w:pPr>
            <w:r w:rsidRPr="00801F99">
              <w:t>d) Toksik, patlayıcı, parlayıcı, vb. özellikleri olan maddelerin bulunduğu veya depolandığı binalar</w:t>
            </w:r>
          </w:p>
        </w:tc>
        <w:tc>
          <w:tcPr>
            <w:tcW w:w="1559" w:type="dxa"/>
            <w:tcBorders>
              <w:bottom w:val="single" w:sz="4" w:space="0" w:color="auto"/>
            </w:tcBorders>
            <w:vAlign w:val="center"/>
          </w:tcPr>
          <w:p w14:paraId="08882631" w14:textId="77777777" w:rsidR="00716C65" w:rsidRPr="00801F99" w:rsidRDefault="00716C65" w:rsidP="0004131F">
            <w:pPr>
              <w:pStyle w:val="Tablolar"/>
              <w:spacing w:before="0"/>
              <w:jc w:val="center"/>
            </w:pPr>
            <w:r w:rsidRPr="00801F99">
              <w:t>0.6</w:t>
            </w:r>
          </w:p>
        </w:tc>
        <w:tc>
          <w:tcPr>
            <w:tcW w:w="1557" w:type="dxa"/>
            <w:vMerge/>
            <w:tcBorders>
              <w:bottom w:val="single" w:sz="4" w:space="0" w:color="auto"/>
            </w:tcBorders>
            <w:shd w:val="clear" w:color="auto" w:fill="auto"/>
            <w:vAlign w:val="center"/>
          </w:tcPr>
          <w:p w14:paraId="6A2DD454" w14:textId="77777777" w:rsidR="00716C65" w:rsidRPr="00801F99" w:rsidRDefault="00716C65" w:rsidP="0004131F">
            <w:pPr>
              <w:pStyle w:val="Tablolar"/>
              <w:spacing w:before="0"/>
              <w:jc w:val="center"/>
              <w:rPr>
                <w:highlight w:val="yellow"/>
              </w:rPr>
            </w:pPr>
          </w:p>
        </w:tc>
      </w:tr>
      <w:tr w:rsidR="00265ABB" w:rsidRPr="00801F99" w14:paraId="4E8969CD" w14:textId="77777777" w:rsidTr="00DA37C7">
        <w:trPr>
          <w:trHeight w:val="335"/>
          <w:jc w:val="center"/>
        </w:trPr>
        <w:tc>
          <w:tcPr>
            <w:tcW w:w="5954" w:type="dxa"/>
            <w:tcBorders>
              <w:top w:val="single" w:sz="4" w:space="0" w:color="auto"/>
            </w:tcBorders>
            <w:shd w:val="clear" w:color="auto" w:fill="auto"/>
            <w:vAlign w:val="center"/>
          </w:tcPr>
          <w:p w14:paraId="1E0F43D7" w14:textId="3C6F5DAA" w:rsidR="00265ABB" w:rsidRPr="000B766D" w:rsidRDefault="003224C6" w:rsidP="0004131F">
            <w:pPr>
              <w:pStyle w:val="Tablolar"/>
              <w:spacing w:before="0"/>
              <w:rPr>
                <w:b/>
              </w:rPr>
            </w:pPr>
            <w:r>
              <w:rPr>
                <w:b/>
              </w:rPr>
              <w:t xml:space="preserve">2. </w:t>
            </w:r>
            <w:r w:rsidR="00265ABB" w:rsidRPr="000B766D">
              <w:rPr>
                <w:b/>
              </w:rPr>
              <w:t xml:space="preserve">İnsanların kısa </w:t>
            </w:r>
            <w:r w:rsidR="00716C65" w:rsidRPr="000B766D">
              <w:rPr>
                <w:b/>
              </w:rPr>
              <w:t>süreli</w:t>
            </w:r>
            <w:r w:rsidR="00265ABB" w:rsidRPr="000B766D">
              <w:rPr>
                <w:b/>
              </w:rPr>
              <w:t xml:space="preserve"> ve </w:t>
            </w:r>
            <w:r w:rsidR="00716C65" w:rsidRPr="000B766D">
              <w:rPr>
                <w:b/>
              </w:rPr>
              <w:t>yoğun</w:t>
            </w:r>
            <w:r w:rsidR="00265ABB" w:rsidRPr="000B766D">
              <w:rPr>
                <w:b/>
              </w:rPr>
              <w:t xml:space="preserve"> olarak </w:t>
            </w:r>
            <w:r w:rsidR="00716C65" w:rsidRPr="000B766D">
              <w:rPr>
                <w:b/>
              </w:rPr>
              <w:t>bulunduğu</w:t>
            </w:r>
            <w:r w:rsidR="00265ABB" w:rsidRPr="000B766D">
              <w:rPr>
                <w:b/>
              </w:rPr>
              <w:t xml:space="preserve"> binalar ve diğer binalar</w:t>
            </w:r>
          </w:p>
        </w:tc>
        <w:tc>
          <w:tcPr>
            <w:tcW w:w="1559" w:type="dxa"/>
            <w:tcBorders>
              <w:top w:val="single" w:sz="4" w:space="0" w:color="auto"/>
            </w:tcBorders>
            <w:vAlign w:val="center"/>
          </w:tcPr>
          <w:p w14:paraId="4AAA44AE" w14:textId="77777777" w:rsidR="00265ABB" w:rsidRPr="00801F99" w:rsidRDefault="00265ABB" w:rsidP="0004131F">
            <w:pPr>
              <w:pStyle w:val="Tablolar"/>
              <w:spacing w:before="0"/>
              <w:jc w:val="center"/>
            </w:pPr>
          </w:p>
        </w:tc>
        <w:tc>
          <w:tcPr>
            <w:tcW w:w="1557" w:type="dxa"/>
            <w:tcBorders>
              <w:top w:val="single" w:sz="4" w:space="0" w:color="auto"/>
            </w:tcBorders>
            <w:shd w:val="clear" w:color="auto" w:fill="auto"/>
            <w:vAlign w:val="center"/>
          </w:tcPr>
          <w:p w14:paraId="01199C2F" w14:textId="77777777" w:rsidR="00265ABB" w:rsidRPr="00801F99" w:rsidRDefault="00265ABB" w:rsidP="0004131F">
            <w:pPr>
              <w:pStyle w:val="Tablolar"/>
              <w:spacing w:before="0"/>
              <w:jc w:val="center"/>
            </w:pPr>
          </w:p>
        </w:tc>
      </w:tr>
      <w:tr w:rsidR="00716C65" w:rsidRPr="00801F99" w14:paraId="7E4FE664" w14:textId="77777777" w:rsidTr="00DA37C7">
        <w:trPr>
          <w:trHeight w:val="335"/>
          <w:jc w:val="center"/>
        </w:trPr>
        <w:tc>
          <w:tcPr>
            <w:tcW w:w="5954" w:type="dxa"/>
            <w:shd w:val="clear" w:color="auto" w:fill="auto"/>
            <w:vAlign w:val="center"/>
          </w:tcPr>
          <w:p w14:paraId="08ACB631" w14:textId="3119123A" w:rsidR="00716C65" w:rsidRPr="00801F99" w:rsidRDefault="00716C65" w:rsidP="0004131F">
            <w:pPr>
              <w:pStyle w:val="Tablolar"/>
              <w:spacing w:before="0"/>
              <w:rPr>
                <w:rFonts w:ascii="TimesNewRomanPS" w:hAnsi="TimesNewRomanPS"/>
                <w:b/>
                <w:bCs/>
              </w:rPr>
            </w:pPr>
            <w:r w:rsidRPr="00801F99">
              <w:rPr>
                <w:rFonts w:ascii="TimesNewRomanPS" w:hAnsi="TimesNewRomanPS"/>
                <w:bCs/>
              </w:rPr>
              <w:t xml:space="preserve">a) </w:t>
            </w:r>
            <w:r w:rsidR="008E7B07">
              <w:t>Alışveriş</w:t>
            </w:r>
            <w:r w:rsidRPr="00801F99">
              <w:t xml:space="preserve"> merkezleri, spor tesisleri, sinema, tiyatro, konser salonları, ibadethaneler, vb.</w:t>
            </w:r>
          </w:p>
        </w:tc>
        <w:tc>
          <w:tcPr>
            <w:tcW w:w="1559" w:type="dxa"/>
            <w:vAlign w:val="center"/>
          </w:tcPr>
          <w:p w14:paraId="64D63723" w14:textId="77777777" w:rsidR="00716C65" w:rsidRPr="00801F99" w:rsidRDefault="00716C65" w:rsidP="0004131F">
            <w:pPr>
              <w:pStyle w:val="Tablolar"/>
              <w:spacing w:before="0"/>
              <w:jc w:val="center"/>
            </w:pPr>
            <w:r w:rsidRPr="00801F99">
              <w:t>0.6</w:t>
            </w:r>
          </w:p>
        </w:tc>
        <w:tc>
          <w:tcPr>
            <w:tcW w:w="1557" w:type="dxa"/>
            <w:vMerge w:val="restart"/>
            <w:shd w:val="clear" w:color="auto" w:fill="auto"/>
            <w:vAlign w:val="center"/>
          </w:tcPr>
          <w:p w14:paraId="090E228B" w14:textId="77777777" w:rsidR="00716C65" w:rsidRPr="00801F99" w:rsidRDefault="00716C65" w:rsidP="0004131F">
            <w:pPr>
              <w:pStyle w:val="Tablolar"/>
              <w:spacing w:before="0"/>
              <w:jc w:val="center"/>
            </w:pPr>
            <w:r w:rsidRPr="00801F99">
              <w:t>DD-2</w:t>
            </w:r>
          </w:p>
        </w:tc>
      </w:tr>
      <w:tr w:rsidR="00716C65" w:rsidRPr="00801F99" w14:paraId="6C6F06A4" w14:textId="77777777" w:rsidTr="00DA37C7">
        <w:trPr>
          <w:trHeight w:val="335"/>
          <w:jc w:val="center"/>
        </w:trPr>
        <w:tc>
          <w:tcPr>
            <w:tcW w:w="5954" w:type="dxa"/>
            <w:shd w:val="clear" w:color="auto" w:fill="auto"/>
            <w:vAlign w:val="center"/>
          </w:tcPr>
          <w:p w14:paraId="5A46777F" w14:textId="3CD613B4" w:rsidR="00716C65" w:rsidRPr="00801F99" w:rsidRDefault="00716C65" w:rsidP="0004131F">
            <w:pPr>
              <w:pStyle w:val="Tablolar"/>
              <w:spacing w:before="0"/>
              <w:rPr>
                <w:rFonts w:ascii="TimesNewRomanPS" w:hAnsi="TimesNewRomanPS"/>
                <w:b/>
                <w:bCs/>
              </w:rPr>
            </w:pPr>
            <w:r w:rsidRPr="00801F99">
              <w:t>b) Konutlar</w:t>
            </w:r>
            <w:r w:rsidR="00507BAF">
              <w:t>, işyerleri, oteller, bina türü</w:t>
            </w:r>
            <w:r w:rsidRPr="00801F99">
              <w:t xml:space="preserve"> endüstri yapıları,</w:t>
            </w:r>
            <w:r w:rsidR="00C02D44">
              <w:t xml:space="preserve"> otopark,</w:t>
            </w:r>
            <w:r w:rsidRPr="00801F99">
              <w:t xml:space="preserve"> vb.</w:t>
            </w:r>
          </w:p>
        </w:tc>
        <w:tc>
          <w:tcPr>
            <w:tcW w:w="1559" w:type="dxa"/>
            <w:vAlign w:val="center"/>
          </w:tcPr>
          <w:p w14:paraId="5C633600" w14:textId="77777777" w:rsidR="00716C65" w:rsidRPr="00801F99" w:rsidRDefault="00716C65" w:rsidP="0004131F">
            <w:pPr>
              <w:pStyle w:val="Tablolar"/>
              <w:spacing w:before="0"/>
              <w:jc w:val="center"/>
            </w:pPr>
            <w:r w:rsidRPr="00801F99">
              <w:t>0.3</w:t>
            </w:r>
          </w:p>
        </w:tc>
        <w:tc>
          <w:tcPr>
            <w:tcW w:w="1557" w:type="dxa"/>
            <w:vMerge/>
            <w:shd w:val="clear" w:color="auto" w:fill="auto"/>
            <w:vAlign w:val="center"/>
          </w:tcPr>
          <w:p w14:paraId="651B894C" w14:textId="77777777" w:rsidR="00716C65" w:rsidRPr="00801F99" w:rsidRDefault="00716C65" w:rsidP="0004131F">
            <w:pPr>
              <w:pStyle w:val="Tablolar"/>
              <w:spacing w:before="0"/>
            </w:pPr>
          </w:p>
        </w:tc>
      </w:tr>
      <w:tr w:rsidR="00716C65" w:rsidRPr="00801F99" w14:paraId="709063E6" w14:textId="77777777" w:rsidTr="00DA37C7">
        <w:trPr>
          <w:trHeight w:val="335"/>
          <w:jc w:val="center"/>
        </w:trPr>
        <w:tc>
          <w:tcPr>
            <w:tcW w:w="5954" w:type="dxa"/>
            <w:tcBorders>
              <w:bottom w:val="single" w:sz="4" w:space="0" w:color="auto"/>
            </w:tcBorders>
            <w:shd w:val="clear" w:color="auto" w:fill="auto"/>
            <w:vAlign w:val="center"/>
          </w:tcPr>
          <w:p w14:paraId="7A5EC034" w14:textId="7BBEA865" w:rsidR="00716C65" w:rsidRPr="00801F99" w:rsidRDefault="00716C65" w:rsidP="0004131F">
            <w:pPr>
              <w:pStyle w:val="Tablolar"/>
              <w:spacing w:before="0"/>
              <w:rPr>
                <w:rFonts w:ascii="TimesNewRomanPS" w:hAnsi="TimesNewRomanPS"/>
                <w:b/>
                <w:bCs/>
              </w:rPr>
            </w:pPr>
            <w:r w:rsidRPr="00801F99">
              <w:t>c) Depo, antrepo</w:t>
            </w:r>
            <w:r w:rsidR="00C02D44">
              <w:t>,</w:t>
            </w:r>
            <w:r w:rsidRPr="00801F99">
              <w:t xml:space="preserve"> vb.</w:t>
            </w:r>
          </w:p>
        </w:tc>
        <w:tc>
          <w:tcPr>
            <w:tcW w:w="1559" w:type="dxa"/>
            <w:tcBorders>
              <w:bottom w:val="single" w:sz="4" w:space="0" w:color="auto"/>
            </w:tcBorders>
            <w:vAlign w:val="center"/>
          </w:tcPr>
          <w:p w14:paraId="20008A32" w14:textId="77777777" w:rsidR="00716C65" w:rsidRPr="00801F99" w:rsidRDefault="00716C65" w:rsidP="0004131F">
            <w:pPr>
              <w:pStyle w:val="Tablolar"/>
              <w:spacing w:before="0"/>
              <w:jc w:val="center"/>
            </w:pPr>
            <w:r w:rsidRPr="00801F99">
              <w:t>0.8</w:t>
            </w:r>
          </w:p>
        </w:tc>
        <w:tc>
          <w:tcPr>
            <w:tcW w:w="1557" w:type="dxa"/>
            <w:vMerge/>
            <w:tcBorders>
              <w:bottom w:val="single" w:sz="4" w:space="0" w:color="auto"/>
            </w:tcBorders>
            <w:shd w:val="clear" w:color="auto" w:fill="auto"/>
            <w:vAlign w:val="center"/>
          </w:tcPr>
          <w:p w14:paraId="4FC26B04" w14:textId="77777777" w:rsidR="00716C65" w:rsidRPr="00801F99" w:rsidRDefault="00716C65" w:rsidP="0004131F">
            <w:pPr>
              <w:pStyle w:val="Tablolar"/>
              <w:spacing w:before="0"/>
            </w:pPr>
          </w:p>
        </w:tc>
      </w:tr>
    </w:tbl>
    <w:p w14:paraId="58553258" w14:textId="2704AB2D" w:rsidR="0004131F" w:rsidRPr="0004131F" w:rsidRDefault="0004131F" w:rsidP="00DA37C7">
      <w:pPr>
        <w:pStyle w:val="Balk2"/>
        <w:numPr>
          <w:ilvl w:val="1"/>
          <w:numId w:val="0"/>
        </w:numPr>
        <w:spacing w:before="0"/>
        <w:ind w:left="272" w:hanging="130"/>
        <w:rPr>
          <w:sz w:val="20"/>
          <w:szCs w:val="20"/>
        </w:rPr>
      </w:pPr>
      <w:bookmarkStart w:id="17" w:name="_Toc532552951"/>
      <w:r w:rsidRPr="0004131F">
        <w:rPr>
          <w:sz w:val="20"/>
          <w:szCs w:val="20"/>
          <w:vertAlign w:val="superscript"/>
        </w:rPr>
        <w:t>*</w:t>
      </w:r>
      <w:r w:rsidRPr="0004131F">
        <w:rPr>
          <w:sz w:val="20"/>
          <w:szCs w:val="20"/>
        </w:rPr>
        <w:t xml:space="preserve"> DD-2 için bulunan </w:t>
      </w:r>
      <m:oMath>
        <m:sSub>
          <m:sSubPr>
            <m:ctrlPr>
              <w:rPr>
                <w:rFonts w:ascii="Cambria Math" w:hAnsi="Cambria Math"/>
                <w:b/>
                <w:i/>
                <w:sz w:val="20"/>
                <w:szCs w:val="20"/>
              </w:rPr>
            </m:ctrlPr>
          </m:sSubPr>
          <m:e>
            <m:r>
              <w:rPr>
                <w:rFonts w:ascii="Cambria Math" w:hAnsi="Cambria Math"/>
                <w:sz w:val="20"/>
                <w:szCs w:val="20"/>
              </w:rPr>
              <m:t>S</m:t>
            </m:r>
          </m:e>
          <m:sub>
            <m:r>
              <w:rPr>
                <w:rFonts w:ascii="Cambria Math" w:hAnsi="Cambria Math"/>
                <w:sz w:val="20"/>
                <w:szCs w:val="20"/>
              </w:rPr>
              <m:t>DS</m:t>
            </m:r>
          </m:sub>
        </m:sSub>
      </m:oMath>
      <w:r w:rsidRPr="0004131F">
        <w:rPr>
          <w:sz w:val="20"/>
          <w:szCs w:val="20"/>
        </w:rPr>
        <w:t xml:space="preserve"> katsayısının 1.5 katının, DD-1 için bulunan </w:t>
      </w:r>
      <m:oMath>
        <m:sSub>
          <m:sSubPr>
            <m:ctrlPr>
              <w:rPr>
                <w:rFonts w:ascii="Cambria Math" w:hAnsi="Cambria Math"/>
                <w:b/>
                <w:i/>
                <w:sz w:val="20"/>
                <w:szCs w:val="20"/>
              </w:rPr>
            </m:ctrlPr>
          </m:sSubPr>
          <m:e>
            <m:r>
              <w:rPr>
                <w:rFonts w:ascii="Cambria Math" w:hAnsi="Cambria Math"/>
                <w:sz w:val="20"/>
                <w:szCs w:val="20"/>
              </w:rPr>
              <m:t>S</m:t>
            </m:r>
          </m:e>
          <m:sub>
            <m:r>
              <w:rPr>
                <w:rFonts w:ascii="Cambria Math" w:hAnsi="Cambria Math"/>
                <w:sz w:val="20"/>
                <w:szCs w:val="20"/>
              </w:rPr>
              <m:t>DS</m:t>
            </m:r>
          </m:sub>
        </m:sSub>
      </m:oMath>
      <w:r w:rsidRPr="0004131F">
        <w:rPr>
          <w:sz w:val="20"/>
          <w:szCs w:val="20"/>
        </w:rPr>
        <w:t xml:space="preserve"> katsayısından küçük olması durumunda, </w:t>
      </w:r>
      <w:r w:rsidR="00DA37C7">
        <w:rPr>
          <w:sz w:val="20"/>
          <w:szCs w:val="20"/>
        </w:rPr>
        <w:t xml:space="preserve">     </w:t>
      </w:r>
      <w:r w:rsidRPr="0004131F">
        <w:rPr>
          <w:sz w:val="20"/>
          <w:szCs w:val="20"/>
        </w:rPr>
        <w:t>DD-1 yerine DD-2 deprem yer hareketi düzeyi 1.5 ile çarpılarak kullanılacaktır.</w:t>
      </w:r>
      <w:bookmarkEnd w:id="17"/>
    </w:p>
    <w:p w14:paraId="5B7EBD24" w14:textId="2ACD5ADD" w:rsidR="00AA15DB" w:rsidRDefault="00AA15DB" w:rsidP="0004131F">
      <w:pPr>
        <w:spacing w:before="0"/>
        <w:ind w:left="0" w:firstLine="0"/>
      </w:pPr>
    </w:p>
    <w:p w14:paraId="2898F270" w14:textId="6A6DB27C" w:rsidR="006D0993" w:rsidRPr="00801F99" w:rsidRDefault="006D0993" w:rsidP="006D0993">
      <w:pPr>
        <w:pStyle w:val="Balk2"/>
        <w:numPr>
          <w:ilvl w:val="1"/>
          <w:numId w:val="27"/>
        </w:numPr>
      </w:pPr>
      <w:bookmarkStart w:id="18" w:name="_Toc532552949"/>
      <w:r w:rsidRPr="00801F99">
        <w:t>ZA, ZB, ZC, ZD</w:t>
      </w:r>
      <w:r w:rsidR="00733F0D">
        <w:t>,</w:t>
      </w:r>
      <w:r w:rsidRPr="00801F99">
        <w:t xml:space="preserve"> ZE</w:t>
      </w:r>
      <w:r w:rsidR="00733F0D">
        <w:t xml:space="preserve"> </w:t>
      </w:r>
      <w:r w:rsidR="00733F0D" w:rsidRPr="00801F99">
        <w:t>ve</w:t>
      </w:r>
      <w:r w:rsidR="00733F0D">
        <w:t xml:space="preserve"> ZF</w:t>
      </w:r>
      <w:r w:rsidRPr="00801F99">
        <w:t xml:space="preserve"> olarak tanımlanan yerel zemin sınıflarının belirlenmesi için, bu sınıflara ilişkin özellikler </w:t>
      </w:r>
      <w:r w:rsidRPr="006D0993">
        <w:rPr>
          <w:szCs w:val="20"/>
        </w:rPr>
        <w:t>Tablo 2.2</w:t>
      </w:r>
      <w:r w:rsidRPr="00801F99">
        <w:t>’de verilmiştir.</w:t>
      </w:r>
      <w:bookmarkEnd w:id="18"/>
    </w:p>
    <w:p w14:paraId="0E99882F" w14:textId="77777777" w:rsidR="006D0993" w:rsidRPr="00801F99" w:rsidRDefault="006D0993" w:rsidP="006D0993">
      <w:pPr>
        <w:pStyle w:val="Balk2"/>
      </w:pPr>
      <w:bookmarkStart w:id="19" w:name="_Toc532552952"/>
      <w:r w:rsidRPr="00801F99">
        <w:t>Yüzeysel temellerde, temel taban kotu ile kaya üst kotu arasında kalınlığı 3 m’den fazla zemin bulunması durumunda ZA ve ZB sınıfı tanımlaması yapılmayacaktır.</w:t>
      </w:r>
      <w:bookmarkEnd w:id="19"/>
    </w:p>
    <w:p w14:paraId="330A3038" w14:textId="15A07F04" w:rsidR="006D0993" w:rsidRPr="00801F99" w:rsidRDefault="006375A9" w:rsidP="006D0993">
      <w:pPr>
        <w:pStyle w:val="Balk2"/>
      </w:pPr>
      <w:bookmarkStart w:id="20" w:name="_Toc532552953"/>
      <w:r>
        <w:t>S</w:t>
      </w:r>
      <w:r w:rsidR="006D0993" w:rsidRPr="00801F99">
        <w:t>pektral ivme katsayıları (</w:t>
      </w:r>
      <m:oMath>
        <m:sSub>
          <m:sSubPr>
            <m:ctrlPr>
              <w:rPr>
                <w:rFonts w:ascii="Cambria Math" w:hAnsi="Cambria Math"/>
                <w:i/>
              </w:rPr>
            </m:ctrlPr>
          </m:sSubPr>
          <m:e>
            <m:r>
              <w:rPr>
                <w:rFonts w:ascii="Cambria Math" w:hAnsi="Cambria Math"/>
              </w:rPr>
              <m:t>S</m:t>
            </m:r>
          </m:e>
          <m:sub>
            <m:r>
              <w:rPr>
                <w:rFonts w:ascii="Cambria Math" w:hAnsi="Cambria Math"/>
              </w:rPr>
              <m:t>DS</m:t>
            </m:r>
          </m:sub>
        </m:sSub>
      </m:oMath>
      <w:r w:rsidR="006D0993" w:rsidRPr="00801F99">
        <w:t xml:space="preserve"> ve </w:t>
      </w:r>
      <m:oMath>
        <m:sSub>
          <m:sSubPr>
            <m:ctrlPr>
              <w:rPr>
                <w:rFonts w:ascii="Cambria Math" w:hAnsi="Cambria Math"/>
                <w:i/>
              </w:rPr>
            </m:ctrlPr>
          </m:sSubPr>
          <m:e>
            <m:r>
              <w:rPr>
                <w:rFonts w:ascii="Cambria Math" w:hAnsi="Cambria Math"/>
              </w:rPr>
              <m:t>S</m:t>
            </m:r>
          </m:e>
          <m:sub>
            <m:r>
              <w:rPr>
                <w:rFonts w:ascii="Cambria Math" w:hAnsi="Cambria Math"/>
              </w:rPr>
              <m:t>D1</m:t>
            </m:r>
          </m:sub>
        </m:sSub>
      </m:oMath>
      <w:r w:rsidR="006D0993" w:rsidRPr="00801F99">
        <w:t xml:space="preserve">), </w:t>
      </w:r>
      <w:r w:rsidR="006D0993">
        <w:t xml:space="preserve">harita </w:t>
      </w:r>
      <w:r w:rsidR="006D0993" w:rsidRPr="00801F99">
        <w:t xml:space="preserve">spektral ivme katsayılarının Tablo </w:t>
      </w:r>
      <w:r w:rsidR="006D0993">
        <w:rPr>
          <w:noProof/>
        </w:rPr>
        <w:t>2</w:t>
      </w:r>
      <w:r w:rsidR="006D0993" w:rsidRPr="00801F99">
        <w:t>.</w:t>
      </w:r>
      <w:r w:rsidR="006D0993">
        <w:rPr>
          <w:noProof/>
        </w:rPr>
        <w:t>3</w:t>
      </w:r>
      <w:r w:rsidR="006D0993" w:rsidRPr="00801F99">
        <w:t xml:space="preserve"> ve Tablo </w:t>
      </w:r>
      <w:r w:rsidR="006D0993">
        <w:rPr>
          <w:noProof/>
        </w:rPr>
        <w:t>2</w:t>
      </w:r>
      <w:r w:rsidR="006D0993" w:rsidRPr="00801F99">
        <w:t>.</w:t>
      </w:r>
      <w:r w:rsidR="006D0993">
        <w:rPr>
          <w:noProof/>
        </w:rPr>
        <w:t>4</w:t>
      </w:r>
      <w:r w:rsidR="006D0993" w:rsidRPr="00801F99">
        <w:t>’te verilen</w:t>
      </w:r>
      <w:r w:rsidR="006D0993">
        <w:t xml:space="preserve"> yerel</w:t>
      </w:r>
      <w:r w:rsidR="006D0993" w:rsidRPr="00801F99">
        <w:t xml:space="preserve"> zemin etki katsayıları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006D0993" w:rsidRPr="00801F99">
        <w:t xml:space="preserve"> ve </w:t>
      </w:r>
      <m:oMath>
        <m:sSub>
          <m:sSubPr>
            <m:ctrlPr>
              <w:rPr>
                <w:rFonts w:ascii="Cambria Math" w:hAnsi="Cambria Math"/>
                <w:i/>
              </w:rPr>
            </m:ctrlPr>
          </m:sSubPr>
          <m:e>
            <m:r>
              <w:rPr>
                <w:rFonts w:ascii="Cambria Math" w:hAnsi="Cambria Math"/>
              </w:rPr>
              <m:t>F</m:t>
            </m:r>
          </m:e>
          <m:sub>
            <m:r>
              <w:rPr>
                <w:rFonts w:ascii="Cambria Math" w:hAnsi="Cambria Math"/>
              </w:rPr>
              <m:t>1</m:t>
            </m:r>
          </m:sub>
        </m:sSub>
      </m:oMath>
      <w:r w:rsidR="006D0993" w:rsidRPr="00801F99">
        <w:t xml:space="preserve">) ile çarpılması ile Denklem </w:t>
      </w:r>
      <w:r w:rsidR="006D0993" w:rsidRPr="00D1311C">
        <w:rPr>
          <w:rFonts w:eastAsiaTheme="minorEastAsia"/>
        </w:rPr>
        <w:t>2.2</w:t>
      </w:r>
      <w:r w:rsidR="006D0993" w:rsidRPr="00801F99">
        <w:t>’de verildiği gibi elde edilir.</w:t>
      </w:r>
      <w:bookmarkEnd w:id="20"/>
    </w:p>
    <w:p w14:paraId="28E89037" w14:textId="77777777" w:rsidR="006D0993" w:rsidRPr="002F5BF8" w:rsidRDefault="006D0993" w:rsidP="006D0993">
      <w:pPr>
        <w:pStyle w:val="ResimYazs"/>
      </w:pPr>
      <w:r>
        <w:rPr>
          <w:rFonts w:eastAsiaTheme="majorEastAsia" w:cstheme="majorBidi"/>
        </w:rPr>
        <w:tab/>
      </w:r>
      <w:r>
        <w:rPr>
          <w:rFonts w:eastAsiaTheme="majorEastAsia" w:cstheme="majorBidi"/>
        </w:rPr>
        <w:tab/>
      </w:r>
      <w:r w:rsidRPr="002F5BF8">
        <w:rPr>
          <w:rFonts w:eastAsiaTheme="majorEastAsia" w:cstheme="majorBidi"/>
        </w:rPr>
        <w:tab/>
      </w:r>
      <m:oMath>
        <m:sSub>
          <m:sSubPr>
            <m:ctrlPr>
              <w:rPr>
                <w:rFonts w:ascii="Cambria Math" w:hAnsi="Cambria Math"/>
                <w:i/>
              </w:rPr>
            </m:ctrlPr>
          </m:sSubPr>
          <m:e>
            <m:r>
              <w:rPr>
                <w:rFonts w:ascii="Cambria Math" w:hAnsi="Cambria Math"/>
              </w:rPr>
              <m:t>S</m:t>
            </m:r>
          </m:e>
          <m:sub>
            <m:r>
              <w:rPr>
                <w:rFonts w:ascii="Cambria Math" w:hAnsi="Cambria Math"/>
              </w:rPr>
              <m:t>DS</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S</m:t>
            </m:r>
          </m:sub>
        </m:sSub>
        <m:sSub>
          <m:sSubPr>
            <m:ctrlPr>
              <w:rPr>
                <w:rFonts w:ascii="Cambria Math" w:hAnsi="Cambria Math"/>
                <w:i/>
              </w:rPr>
            </m:ctrlPr>
          </m:sSubPr>
          <m:e>
            <m:r>
              <w:rPr>
                <w:rFonts w:ascii="Cambria Math" w:hAnsi="Cambria Math"/>
              </w:rPr>
              <m:t>F</m:t>
            </m:r>
          </m:e>
          <m:sub>
            <m:r>
              <w:rPr>
                <w:rFonts w:ascii="Cambria Math" w:hAnsi="Cambria Math"/>
              </w:rPr>
              <m:t>S</m:t>
            </m:r>
          </m:sub>
        </m:sSub>
      </m:oMath>
      <w:r w:rsidRPr="002F5BF8">
        <w:t xml:space="preserve">               </w:t>
      </w:r>
      <m:oMath>
        <m:sSub>
          <m:sSubPr>
            <m:ctrlPr>
              <w:rPr>
                <w:rFonts w:ascii="Cambria Math" w:hAnsi="Cambria Math"/>
                <w:i/>
              </w:rPr>
            </m:ctrlPr>
          </m:sSubPr>
          <m:e>
            <m:r>
              <w:rPr>
                <w:rFonts w:ascii="Cambria Math" w:hAnsi="Cambria Math"/>
              </w:rPr>
              <m:t>S</m:t>
            </m:r>
          </m:e>
          <m:sub>
            <m:r>
              <w:rPr>
                <w:rFonts w:ascii="Cambria Math" w:hAnsi="Cambria Math"/>
              </w:rPr>
              <m:t>D1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sSub>
          <m:sSubPr>
            <m:ctrlPr>
              <w:rPr>
                <w:rFonts w:ascii="Cambria Math" w:hAnsi="Cambria Math"/>
                <w:i/>
              </w:rPr>
            </m:ctrlPr>
          </m:sSubPr>
          <m:e>
            <m:r>
              <w:rPr>
                <w:rFonts w:ascii="Cambria Math" w:hAnsi="Cambria Math"/>
              </w:rPr>
              <m:t>F</m:t>
            </m:r>
          </m:e>
          <m:sub>
            <m:r>
              <w:rPr>
                <w:rFonts w:ascii="Cambria Math" w:hAnsi="Cambria Math"/>
              </w:rPr>
              <m:t>1</m:t>
            </m:r>
          </m:sub>
        </m:sSub>
      </m:oMath>
      <w:r w:rsidRPr="002F5BF8">
        <w:tab/>
        <w:t>(</w:t>
      </w:r>
      <w:bookmarkStart w:id="21" w:name="Spektral"/>
      <w:r>
        <w:rPr>
          <w:noProof/>
        </w:rPr>
        <w:t>2</w:t>
      </w:r>
      <w:r w:rsidRPr="002F5BF8">
        <w:t>.</w:t>
      </w:r>
      <w:r>
        <w:rPr>
          <w:noProof/>
        </w:rPr>
        <w:t>2</w:t>
      </w:r>
      <w:bookmarkEnd w:id="21"/>
      <w:r w:rsidRPr="002F5BF8">
        <w:t>)</w:t>
      </w:r>
    </w:p>
    <w:p w14:paraId="282AEEAA" w14:textId="17BAE856" w:rsidR="00AA15DB" w:rsidRPr="00801F99" w:rsidRDefault="00C20C4A" w:rsidP="00EF014D">
      <w:pPr>
        <w:pStyle w:val="ResimYazs"/>
        <w:jc w:val="center"/>
        <w:rPr>
          <w:vanish/>
          <w:specVanish/>
        </w:rPr>
      </w:pPr>
      <w:bookmarkStart w:id="22" w:name="_Ref528339223"/>
      <w:r w:rsidRPr="00801F99">
        <w:t xml:space="preserve">Tablo </w:t>
      </w:r>
      <w:r w:rsidR="00D1311C">
        <w:rPr>
          <w:noProof/>
        </w:rPr>
        <w:t>2</w:t>
      </w:r>
      <w:r w:rsidRPr="00801F99">
        <w:t>.</w:t>
      </w:r>
      <w:r w:rsidR="00D1311C">
        <w:rPr>
          <w:noProof/>
        </w:rPr>
        <w:t>2</w:t>
      </w:r>
      <w:bookmarkEnd w:id="22"/>
      <w:r w:rsidR="00EF014D">
        <w:rPr>
          <w:noProof/>
        </w:rPr>
        <w:t xml:space="preserve"> </w:t>
      </w:r>
    </w:p>
    <w:p w14:paraId="1212A868" w14:textId="77777777" w:rsidR="00AA15DB" w:rsidRPr="00801F99" w:rsidRDefault="00706CF9" w:rsidP="00A1016D">
      <w:r w:rsidRPr="00801F99">
        <w:t>Yerel Zemin Sınıfları</w:t>
      </w: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2"/>
        <w:gridCol w:w="5196"/>
        <w:gridCol w:w="1132"/>
        <w:gridCol w:w="1415"/>
        <w:gridCol w:w="840"/>
      </w:tblGrid>
      <w:tr w:rsidR="00706CF9" w:rsidRPr="000B766D" w14:paraId="501882F5" w14:textId="77777777" w:rsidTr="0016677B">
        <w:trPr>
          <w:jc w:val="center"/>
        </w:trPr>
        <w:tc>
          <w:tcPr>
            <w:tcW w:w="772" w:type="dxa"/>
            <w:vMerge w:val="restart"/>
            <w:tcBorders>
              <w:top w:val="single" w:sz="4" w:space="0" w:color="auto"/>
              <w:bottom w:val="single" w:sz="4" w:space="0" w:color="auto"/>
            </w:tcBorders>
            <w:vAlign w:val="center"/>
          </w:tcPr>
          <w:p w14:paraId="70D35D8B" w14:textId="77777777" w:rsidR="00706CF9" w:rsidRPr="000B766D" w:rsidRDefault="00706CF9" w:rsidP="000B766D">
            <w:pPr>
              <w:pStyle w:val="Tablolar"/>
              <w:jc w:val="center"/>
              <w:rPr>
                <w:b/>
              </w:rPr>
            </w:pPr>
            <w:r w:rsidRPr="000B766D">
              <w:rPr>
                <w:b/>
              </w:rPr>
              <w:t>Yerel Zemin Sınıfı</w:t>
            </w:r>
          </w:p>
        </w:tc>
        <w:tc>
          <w:tcPr>
            <w:tcW w:w="5196" w:type="dxa"/>
            <w:vMerge w:val="restart"/>
            <w:tcBorders>
              <w:top w:val="single" w:sz="4" w:space="0" w:color="auto"/>
              <w:bottom w:val="single" w:sz="4" w:space="0" w:color="auto"/>
            </w:tcBorders>
            <w:vAlign w:val="center"/>
          </w:tcPr>
          <w:p w14:paraId="77B88D70" w14:textId="77777777" w:rsidR="00706CF9" w:rsidRPr="000B766D" w:rsidRDefault="00706CF9" w:rsidP="000B766D">
            <w:pPr>
              <w:pStyle w:val="Tablolar"/>
              <w:jc w:val="center"/>
              <w:rPr>
                <w:b/>
              </w:rPr>
            </w:pPr>
            <w:r w:rsidRPr="000B766D">
              <w:rPr>
                <w:b/>
              </w:rPr>
              <w:t>Zemin Cinsi</w:t>
            </w:r>
          </w:p>
        </w:tc>
        <w:tc>
          <w:tcPr>
            <w:tcW w:w="3387" w:type="dxa"/>
            <w:gridSpan w:val="3"/>
            <w:tcBorders>
              <w:top w:val="single" w:sz="4" w:space="0" w:color="auto"/>
              <w:bottom w:val="single" w:sz="4" w:space="0" w:color="auto"/>
            </w:tcBorders>
            <w:vAlign w:val="center"/>
          </w:tcPr>
          <w:p w14:paraId="7E16E9E9" w14:textId="5CCDB32B" w:rsidR="00706CF9" w:rsidRPr="000B766D" w:rsidRDefault="00706CF9" w:rsidP="000B766D">
            <w:pPr>
              <w:pStyle w:val="Tablolar"/>
              <w:jc w:val="center"/>
              <w:rPr>
                <w:b/>
              </w:rPr>
            </w:pPr>
            <w:r w:rsidRPr="000B766D">
              <w:rPr>
                <w:b/>
              </w:rPr>
              <w:t xml:space="preserve">Üst 30 </w:t>
            </w:r>
            <w:r w:rsidR="00972CF1">
              <w:rPr>
                <w:b/>
              </w:rPr>
              <w:t>m’de</w:t>
            </w:r>
            <w:r w:rsidRPr="000B766D">
              <w:rPr>
                <w:b/>
              </w:rPr>
              <w:t xml:space="preserve"> ortalama</w:t>
            </w:r>
          </w:p>
        </w:tc>
      </w:tr>
      <w:tr w:rsidR="00706CF9" w:rsidRPr="00801F99" w14:paraId="314B8CC7" w14:textId="77777777" w:rsidTr="0016677B">
        <w:trPr>
          <w:jc w:val="center"/>
        </w:trPr>
        <w:tc>
          <w:tcPr>
            <w:tcW w:w="772" w:type="dxa"/>
            <w:vMerge/>
            <w:tcBorders>
              <w:bottom w:val="single" w:sz="4" w:space="0" w:color="auto"/>
            </w:tcBorders>
            <w:vAlign w:val="center"/>
          </w:tcPr>
          <w:p w14:paraId="5764DFD2" w14:textId="77777777" w:rsidR="00706CF9" w:rsidRPr="00801F99" w:rsidRDefault="00706CF9" w:rsidP="000B766D">
            <w:pPr>
              <w:pStyle w:val="Tablolar"/>
            </w:pPr>
          </w:p>
        </w:tc>
        <w:tc>
          <w:tcPr>
            <w:tcW w:w="5196" w:type="dxa"/>
            <w:vMerge/>
            <w:tcBorders>
              <w:bottom w:val="single" w:sz="4" w:space="0" w:color="auto"/>
            </w:tcBorders>
            <w:vAlign w:val="center"/>
          </w:tcPr>
          <w:p w14:paraId="53EB6DEE" w14:textId="77777777" w:rsidR="00706CF9" w:rsidRPr="00801F99" w:rsidRDefault="00706CF9" w:rsidP="000B766D">
            <w:pPr>
              <w:pStyle w:val="Tablolar"/>
            </w:pPr>
          </w:p>
        </w:tc>
        <w:tc>
          <w:tcPr>
            <w:tcW w:w="1132" w:type="dxa"/>
            <w:tcBorders>
              <w:top w:val="single" w:sz="4" w:space="0" w:color="auto"/>
              <w:bottom w:val="single" w:sz="4" w:space="0" w:color="auto"/>
            </w:tcBorders>
            <w:vAlign w:val="center"/>
          </w:tcPr>
          <w:p w14:paraId="09E519DB" w14:textId="6085E9D5" w:rsidR="00706CF9" w:rsidRPr="000B766D" w:rsidRDefault="003859B0" w:rsidP="007A3EC4">
            <w:pPr>
              <w:pStyle w:val="Tablolar"/>
              <w:jc w:val="center"/>
              <w:rPr>
                <w:b/>
              </w:rPr>
            </w:pPr>
            <m:oMath>
              <m:sSub>
                <m:sSubPr>
                  <m:ctrlPr>
                    <w:rPr>
                      <w:rFonts w:ascii="Cambria Math" w:hAnsi="Cambria Math"/>
                      <w:b/>
                    </w:rPr>
                  </m:ctrlPr>
                </m:sSubPr>
                <m:e>
                  <m:d>
                    <m:dPr>
                      <m:ctrlPr>
                        <w:rPr>
                          <w:rFonts w:ascii="Cambria Math" w:hAnsi="Cambria Math"/>
                          <w:b/>
                        </w:rPr>
                      </m:ctrlPr>
                    </m:dPr>
                    <m:e>
                      <m:sSub>
                        <m:sSubPr>
                          <m:ctrlPr>
                            <w:rPr>
                              <w:rFonts w:ascii="Cambria Math" w:hAnsi="Cambria Math"/>
                              <w:b/>
                            </w:rPr>
                          </m:ctrlPr>
                        </m:sSubPr>
                        <m:e>
                          <m:r>
                            <m:rPr>
                              <m:sty m:val="bi"/>
                            </m:rPr>
                            <w:rPr>
                              <w:rFonts w:ascii="Cambria Math" w:hAnsi="Cambria Math"/>
                            </w:rPr>
                            <m:t>V</m:t>
                          </m:r>
                        </m:e>
                        <m:sub>
                          <m:r>
                            <m:rPr>
                              <m:sty m:val="bi"/>
                            </m:rPr>
                            <w:rPr>
                              <w:rFonts w:ascii="Cambria Math" w:hAnsi="Cambria Math"/>
                            </w:rPr>
                            <m:t>S</m:t>
                          </m:r>
                        </m:sub>
                      </m:sSub>
                    </m:e>
                  </m:d>
                </m:e>
                <m:sub>
                  <m:r>
                    <m:rPr>
                      <m:sty m:val="b"/>
                    </m:rPr>
                    <w:rPr>
                      <w:rFonts w:ascii="Cambria Math" w:hAnsi="Cambria Math"/>
                    </w:rPr>
                    <m:t>30</m:t>
                  </m:r>
                </m:sub>
              </m:sSub>
            </m:oMath>
            <w:r w:rsidR="00706CF9" w:rsidRPr="000B766D">
              <w:rPr>
                <w:b/>
              </w:rPr>
              <w:t xml:space="preserve"> [m/s]</w:t>
            </w:r>
          </w:p>
        </w:tc>
        <w:tc>
          <w:tcPr>
            <w:tcW w:w="1415" w:type="dxa"/>
            <w:tcBorders>
              <w:top w:val="single" w:sz="4" w:space="0" w:color="auto"/>
              <w:bottom w:val="single" w:sz="4" w:space="0" w:color="auto"/>
            </w:tcBorders>
            <w:vAlign w:val="center"/>
          </w:tcPr>
          <w:p w14:paraId="351DAA98" w14:textId="36C14746" w:rsidR="00706CF9" w:rsidRPr="000B766D" w:rsidRDefault="003859B0" w:rsidP="007A3EC4">
            <w:pPr>
              <w:pStyle w:val="Tablolar"/>
              <w:jc w:val="center"/>
              <w:rPr>
                <w:b/>
              </w:rPr>
            </w:pPr>
            <m:oMath>
              <m:sSub>
                <m:sSubPr>
                  <m:ctrlPr>
                    <w:rPr>
                      <w:rFonts w:ascii="Cambria Math" w:hAnsi="Cambria Math"/>
                      <w:b/>
                    </w:rPr>
                  </m:ctrlPr>
                </m:sSubPr>
                <m:e>
                  <m:d>
                    <m:dPr>
                      <m:ctrlPr>
                        <w:rPr>
                          <w:rFonts w:ascii="Cambria Math" w:hAnsi="Cambria Math"/>
                          <w:b/>
                        </w:rPr>
                      </m:ctrlPr>
                    </m:dPr>
                    <m:e>
                      <m:sSub>
                        <m:sSubPr>
                          <m:ctrlPr>
                            <w:rPr>
                              <w:rFonts w:ascii="Cambria Math" w:hAnsi="Cambria Math"/>
                              <w:b/>
                            </w:rPr>
                          </m:ctrlPr>
                        </m:sSubPr>
                        <m:e>
                          <m:r>
                            <m:rPr>
                              <m:sty m:val="bi"/>
                            </m:rPr>
                            <w:rPr>
                              <w:rFonts w:ascii="Cambria Math" w:hAnsi="Cambria Math"/>
                            </w:rPr>
                            <m:t>N</m:t>
                          </m:r>
                        </m:e>
                        <m:sub>
                          <m:r>
                            <m:rPr>
                              <m:sty m:val="b"/>
                            </m:rPr>
                            <w:rPr>
                              <w:rFonts w:ascii="Cambria Math" w:hAnsi="Cambria Math"/>
                            </w:rPr>
                            <m:t>60</m:t>
                          </m:r>
                        </m:sub>
                      </m:sSub>
                    </m:e>
                  </m:d>
                </m:e>
                <m:sub>
                  <m:r>
                    <m:rPr>
                      <m:sty m:val="b"/>
                    </m:rPr>
                    <w:rPr>
                      <w:rFonts w:ascii="Cambria Math" w:hAnsi="Cambria Math"/>
                    </w:rPr>
                    <m:t>30</m:t>
                  </m:r>
                </m:sub>
              </m:sSub>
            </m:oMath>
            <w:r w:rsidR="00F64391" w:rsidRPr="000B766D">
              <w:rPr>
                <w:b/>
              </w:rPr>
              <w:t xml:space="preserve"> [darbe/30 cm]</w:t>
            </w:r>
          </w:p>
        </w:tc>
        <w:tc>
          <w:tcPr>
            <w:tcW w:w="840" w:type="dxa"/>
            <w:tcBorders>
              <w:top w:val="single" w:sz="4" w:space="0" w:color="auto"/>
              <w:bottom w:val="single" w:sz="4" w:space="0" w:color="auto"/>
            </w:tcBorders>
            <w:vAlign w:val="center"/>
          </w:tcPr>
          <w:p w14:paraId="4E26605C" w14:textId="29A86736" w:rsidR="00706CF9" w:rsidRPr="000B766D" w:rsidRDefault="003859B0" w:rsidP="007A3EC4">
            <w:pPr>
              <w:pStyle w:val="Tablolar"/>
              <w:jc w:val="center"/>
              <w:rPr>
                <w:b/>
              </w:rPr>
            </w:pPr>
            <m:oMath>
              <m:sSub>
                <m:sSubPr>
                  <m:ctrlPr>
                    <w:rPr>
                      <w:rFonts w:ascii="Cambria Math" w:hAnsi="Cambria Math"/>
                      <w:b/>
                    </w:rPr>
                  </m:ctrlPr>
                </m:sSubPr>
                <m:e>
                  <m:d>
                    <m:dPr>
                      <m:ctrlPr>
                        <w:rPr>
                          <w:rFonts w:ascii="Cambria Math" w:hAnsi="Cambria Math"/>
                          <w:b/>
                        </w:rPr>
                      </m:ctrlPr>
                    </m:dPr>
                    <m:e>
                      <m:sSub>
                        <m:sSubPr>
                          <m:ctrlPr>
                            <w:rPr>
                              <w:rFonts w:ascii="Cambria Math" w:hAnsi="Cambria Math"/>
                              <w:b/>
                            </w:rPr>
                          </m:ctrlPr>
                        </m:sSubPr>
                        <m:e>
                          <m:r>
                            <m:rPr>
                              <m:sty m:val="bi"/>
                            </m:rPr>
                            <w:rPr>
                              <w:rFonts w:ascii="Cambria Math" w:hAnsi="Cambria Math"/>
                            </w:rPr>
                            <m:t>c</m:t>
                          </m:r>
                        </m:e>
                        <m:sub>
                          <m:r>
                            <m:rPr>
                              <m:sty m:val="bi"/>
                            </m:rPr>
                            <w:rPr>
                              <w:rFonts w:ascii="Cambria Math" w:hAnsi="Cambria Math"/>
                            </w:rPr>
                            <m:t>u</m:t>
                          </m:r>
                        </m:sub>
                      </m:sSub>
                    </m:e>
                  </m:d>
                </m:e>
                <m:sub>
                  <m:r>
                    <m:rPr>
                      <m:sty m:val="b"/>
                    </m:rPr>
                    <w:rPr>
                      <w:rFonts w:ascii="Cambria Math" w:hAnsi="Cambria Math"/>
                    </w:rPr>
                    <m:t>30</m:t>
                  </m:r>
                </m:sub>
              </m:sSub>
            </m:oMath>
            <w:r w:rsidR="00F64391" w:rsidRPr="000B766D">
              <w:rPr>
                <w:b/>
              </w:rPr>
              <w:t xml:space="preserve"> [kPa]</w:t>
            </w:r>
          </w:p>
        </w:tc>
      </w:tr>
      <w:tr w:rsidR="00706CF9" w:rsidRPr="00801F99" w14:paraId="7BF39D67" w14:textId="77777777" w:rsidTr="0016677B">
        <w:trPr>
          <w:jc w:val="center"/>
        </w:trPr>
        <w:tc>
          <w:tcPr>
            <w:tcW w:w="772" w:type="dxa"/>
            <w:tcBorders>
              <w:top w:val="single" w:sz="4" w:space="0" w:color="auto"/>
            </w:tcBorders>
            <w:vAlign w:val="center"/>
          </w:tcPr>
          <w:p w14:paraId="3A648297" w14:textId="77777777" w:rsidR="00706CF9" w:rsidRPr="00801F99" w:rsidRDefault="00456CAB" w:rsidP="000B766D">
            <w:pPr>
              <w:pStyle w:val="Tablolar"/>
            </w:pPr>
            <w:r w:rsidRPr="00801F99">
              <w:t>ZA</w:t>
            </w:r>
          </w:p>
        </w:tc>
        <w:tc>
          <w:tcPr>
            <w:tcW w:w="5196" w:type="dxa"/>
            <w:tcBorders>
              <w:top w:val="single" w:sz="4" w:space="0" w:color="auto"/>
            </w:tcBorders>
            <w:vAlign w:val="center"/>
          </w:tcPr>
          <w:p w14:paraId="3CF29B98" w14:textId="77777777" w:rsidR="00706CF9" w:rsidRPr="00801F99" w:rsidRDefault="00456CAB" w:rsidP="000B766D">
            <w:pPr>
              <w:pStyle w:val="Tablolar"/>
            </w:pPr>
            <w:r w:rsidRPr="00801F99">
              <w:t>Sağlam, sert kayalar</w:t>
            </w:r>
          </w:p>
        </w:tc>
        <w:tc>
          <w:tcPr>
            <w:tcW w:w="1132" w:type="dxa"/>
            <w:tcBorders>
              <w:top w:val="single" w:sz="4" w:space="0" w:color="auto"/>
            </w:tcBorders>
            <w:vAlign w:val="center"/>
          </w:tcPr>
          <w:p w14:paraId="4247EDA9" w14:textId="77777777" w:rsidR="00706CF9" w:rsidRPr="00801F99" w:rsidRDefault="00456CAB" w:rsidP="007A3EC4">
            <w:pPr>
              <w:pStyle w:val="Tablolar"/>
              <w:jc w:val="center"/>
            </w:pPr>
            <w:r w:rsidRPr="00801F99">
              <w:t>&gt;1500</w:t>
            </w:r>
          </w:p>
        </w:tc>
        <w:tc>
          <w:tcPr>
            <w:tcW w:w="1415" w:type="dxa"/>
            <w:tcBorders>
              <w:top w:val="single" w:sz="4" w:space="0" w:color="auto"/>
            </w:tcBorders>
            <w:vAlign w:val="center"/>
          </w:tcPr>
          <w:p w14:paraId="5C754542" w14:textId="77777777" w:rsidR="00706CF9" w:rsidRPr="00801F99" w:rsidRDefault="00456CAB" w:rsidP="007A3EC4">
            <w:pPr>
              <w:pStyle w:val="Tablolar"/>
              <w:jc w:val="center"/>
            </w:pPr>
            <w:r w:rsidRPr="00801F99">
              <w:t>‒</w:t>
            </w:r>
          </w:p>
        </w:tc>
        <w:tc>
          <w:tcPr>
            <w:tcW w:w="840" w:type="dxa"/>
            <w:tcBorders>
              <w:top w:val="single" w:sz="4" w:space="0" w:color="auto"/>
            </w:tcBorders>
            <w:vAlign w:val="center"/>
          </w:tcPr>
          <w:p w14:paraId="19EEDF27" w14:textId="77777777" w:rsidR="00706CF9" w:rsidRPr="00801F99" w:rsidRDefault="00456CAB" w:rsidP="007A3EC4">
            <w:pPr>
              <w:pStyle w:val="Tablolar"/>
              <w:jc w:val="center"/>
            </w:pPr>
            <w:r w:rsidRPr="00801F99">
              <w:t>‒</w:t>
            </w:r>
          </w:p>
        </w:tc>
      </w:tr>
      <w:tr w:rsidR="00706CF9" w:rsidRPr="00801F99" w14:paraId="5C609016" w14:textId="77777777" w:rsidTr="0016677B">
        <w:trPr>
          <w:jc w:val="center"/>
        </w:trPr>
        <w:tc>
          <w:tcPr>
            <w:tcW w:w="772" w:type="dxa"/>
            <w:vAlign w:val="center"/>
          </w:tcPr>
          <w:p w14:paraId="4BEA6823" w14:textId="77777777" w:rsidR="00706CF9" w:rsidRPr="00801F99" w:rsidRDefault="00456CAB" w:rsidP="000B766D">
            <w:pPr>
              <w:pStyle w:val="Tablolar"/>
            </w:pPr>
            <w:r w:rsidRPr="00801F99">
              <w:t>ZB</w:t>
            </w:r>
          </w:p>
        </w:tc>
        <w:tc>
          <w:tcPr>
            <w:tcW w:w="5196" w:type="dxa"/>
            <w:vAlign w:val="center"/>
          </w:tcPr>
          <w:p w14:paraId="7AA9D9F5" w14:textId="77777777" w:rsidR="00706CF9" w:rsidRPr="00801F99" w:rsidRDefault="00456CAB" w:rsidP="000B766D">
            <w:pPr>
              <w:pStyle w:val="Tablolar"/>
            </w:pPr>
            <w:r w:rsidRPr="00801F99">
              <w:t>Az ayrışmış, orta sağlam kayalar</w:t>
            </w:r>
          </w:p>
        </w:tc>
        <w:tc>
          <w:tcPr>
            <w:tcW w:w="1132" w:type="dxa"/>
            <w:vAlign w:val="center"/>
          </w:tcPr>
          <w:p w14:paraId="611B84A3" w14:textId="77777777" w:rsidR="00706CF9" w:rsidRPr="00801F99" w:rsidRDefault="00456CAB" w:rsidP="007A3EC4">
            <w:pPr>
              <w:pStyle w:val="Tablolar"/>
              <w:jc w:val="center"/>
            </w:pPr>
            <w:r w:rsidRPr="00801F99">
              <w:t>760‒1500</w:t>
            </w:r>
          </w:p>
        </w:tc>
        <w:tc>
          <w:tcPr>
            <w:tcW w:w="1415" w:type="dxa"/>
            <w:vAlign w:val="center"/>
          </w:tcPr>
          <w:p w14:paraId="77BC4C22" w14:textId="77777777" w:rsidR="00706CF9" w:rsidRPr="00801F99" w:rsidRDefault="00456CAB" w:rsidP="007A3EC4">
            <w:pPr>
              <w:pStyle w:val="Tablolar"/>
              <w:jc w:val="center"/>
            </w:pPr>
            <w:r w:rsidRPr="00801F99">
              <w:t>‒</w:t>
            </w:r>
          </w:p>
        </w:tc>
        <w:tc>
          <w:tcPr>
            <w:tcW w:w="840" w:type="dxa"/>
            <w:vAlign w:val="center"/>
          </w:tcPr>
          <w:p w14:paraId="0DC1BC46" w14:textId="77777777" w:rsidR="00706CF9" w:rsidRPr="00801F99" w:rsidRDefault="00456CAB" w:rsidP="007A3EC4">
            <w:pPr>
              <w:pStyle w:val="Tablolar"/>
              <w:jc w:val="center"/>
            </w:pPr>
            <w:r w:rsidRPr="00801F99">
              <w:t>‒</w:t>
            </w:r>
          </w:p>
        </w:tc>
      </w:tr>
      <w:tr w:rsidR="00706CF9" w:rsidRPr="00801F99" w14:paraId="735032A5" w14:textId="77777777" w:rsidTr="0016677B">
        <w:trPr>
          <w:jc w:val="center"/>
        </w:trPr>
        <w:tc>
          <w:tcPr>
            <w:tcW w:w="772" w:type="dxa"/>
            <w:vAlign w:val="center"/>
          </w:tcPr>
          <w:p w14:paraId="7F8480D8" w14:textId="77777777" w:rsidR="00706CF9" w:rsidRPr="00801F99" w:rsidRDefault="00456CAB" w:rsidP="000B766D">
            <w:pPr>
              <w:pStyle w:val="Tablolar"/>
            </w:pPr>
            <w:r w:rsidRPr="00801F99">
              <w:t>ZC</w:t>
            </w:r>
          </w:p>
        </w:tc>
        <w:tc>
          <w:tcPr>
            <w:tcW w:w="5196" w:type="dxa"/>
            <w:vAlign w:val="center"/>
          </w:tcPr>
          <w:p w14:paraId="194FCB0B" w14:textId="77777777" w:rsidR="00706CF9" w:rsidRPr="00801F99" w:rsidRDefault="005409C2" w:rsidP="000B766D">
            <w:pPr>
              <w:pStyle w:val="Tablolar"/>
            </w:pPr>
            <w:r w:rsidRPr="00801F99">
              <w:t>Çok sıkı kum, çakıl ve sert kil tabakaları veya ayrışmış, çok çatlaklı zayıf kayalar</w:t>
            </w:r>
          </w:p>
        </w:tc>
        <w:tc>
          <w:tcPr>
            <w:tcW w:w="1132" w:type="dxa"/>
            <w:vAlign w:val="center"/>
          </w:tcPr>
          <w:p w14:paraId="252D201E" w14:textId="77777777" w:rsidR="00706CF9" w:rsidRPr="00801F99" w:rsidRDefault="00456CAB" w:rsidP="007A3EC4">
            <w:pPr>
              <w:pStyle w:val="Tablolar"/>
              <w:jc w:val="center"/>
            </w:pPr>
            <w:r w:rsidRPr="00801F99">
              <w:t>360‒760</w:t>
            </w:r>
          </w:p>
        </w:tc>
        <w:tc>
          <w:tcPr>
            <w:tcW w:w="1415" w:type="dxa"/>
            <w:vAlign w:val="center"/>
          </w:tcPr>
          <w:p w14:paraId="4F35DE70" w14:textId="77777777" w:rsidR="00706CF9" w:rsidRPr="00801F99" w:rsidRDefault="00456CAB" w:rsidP="007A3EC4">
            <w:pPr>
              <w:pStyle w:val="Tablolar"/>
              <w:jc w:val="center"/>
            </w:pPr>
            <w:r w:rsidRPr="00801F99">
              <w:t>&gt;50</w:t>
            </w:r>
          </w:p>
        </w:tc>
        <w:tc>
          <w:tcPr>
            <w:tcW w:w="840" w:type="dxa"/>
            <w:vAlign w:val="center"/>
          </w:tcPr>
          <w:p w14:paraId="60A349B9" w14:textId="77777777" w:rsidR="00706CF9" w:rsidRPr="00801F99" w:rsidRDefault="00456CAB" w:rsidP="007A3EC4">
            <w:pPr>
              <w:pStyle w:val="Tablolar"/>
              <w:jc w:val="center"/>
            </w:pPr>
            <w:r w:rsidRPr="00801F99">
              <w:t>&gt;250</w:t>
            </w:r>
          </w:p>
        </w:tc>
      </w:tr>
      <w:tr w:rsidR="00706CF9" w:rsidRPr="00801F99" w14:paraId="44D26F9E" w14:textId="77777777" w:rsidTr="0016677B">
        <w:trPr>
          <w:jc w:val="center"/>
        </w:trPr>
        <w:tc>
          <w:tcPr>
            <w:tcW w:w="772" w:type="dxa"/>
            <w:vAlign w:val="center"/>
          </w:tcPr>
          <w:p w14:paraId="66B3C81E" w14:textId="77777777" w:rsidR="00706CF9" w:rsidRPr="00801F99" w:rsidRDefault="00456CAB" w:rsidP="000B766D">
            <w:pPr>
              <w:pStyle w:val="Tablolar"/>
            </w:pPr>
            <w:r w:rsidRPr="00801F99">
              <w:t>ZD</w:t>
            </w:r>
          </w:p>
        </w:tc>
        <w:tc>
          <w:tcPr>
            <w:tcW w:w="5196" w:type="dxa"/>
            <w:vAlign w:val="center"/>
          </w:tcPr>
          <w:p w14:paraId="1A11218F" w14:textId="77777777" w:rsidR="00706CF9" w:rsidRPr="00801F99" w:rsidRDefault="005409C2" w:rsidP="000B766D">
            <w:pPr>
              <w:pStyle w:val="Tablolar"/>
            </w:pPr>
            <w:r w:rsidRPr="00801F99">
              <w:t>Orta sıkı – sıkı kum, çakıl veya çok katı kil tabakaları</w:t>
            </w:r>
          </w:p>
        </w:tc>
        <w:tc>
          <w:tcPr>
            <w:tcW w:w="1132" w:type="dxa"/>
            <w:vAlign w:val="center"/>
          </w:tcPr>
          <w:p w14:paraId="1E412BB1" w14:textId="77777777" w:rsidR="00706CF9" w:rsidRPr="00801F99" w:rsidRDefault="00456CAB" w:rsidP="007A3EC4">
            <w:pPr>
              <w:pStyle w:val="Tablolar"/>
              <w:jc w:val="center"/>
            </w:pPr>
            <w:r w:rsidRPr="00801F99">
              <w:t>180‒360</w:t>
            </w:r>
          </w:p>
        </w:tc>
        <w:tc>
          <w:tcPr>
            <w:tcW w:w="1415" w:type="dxa"/>
            <w:vAlign w:val="center"/>
          </w:tcPr>
          <w:p w14:paraId="4535D661" w14:textId="77777777" w:rsidR="00706CF9" w:rsidRPr="00801F99" w:rsidRDefault="00456CAB" w:rsidP="007A3EC4">
            <w:pPr>
              <w:pStyle w:val="Tablolar"/>
              <w:jc w:val="center"/>
            </w:pPr>
            <w:r w:rsidRPr="00801F99">
              <w:t>15‒50</w:t>
            </w:r>
          </w:p>
        </w:tc>
        <w:tc>
          <w:tcPr>
            <w:tcW w:w="840" w:type="dxa"/>
            <w:vAlign w:val="center"/>
          </w:tcPr>
          <w:p w14:paraId="3D6E201B" w14:textId="77777777" w:rsidR="00706CF9" w:rsidRPr="00801F99" w:rsidRDefault="00456CAB" w:rsidP="007A3EC4">
            <w:pPr>
              <w:pStyle w:val="Tablolar"/>
              <w:jc w:val="center"/>
            </w:pPr>
            <w:r w:rsidRPr="00801F99">
              <w:t>70‒250</w:t>
            </w:r>
          </w:p>
        </w:tc>
      </w:tr>
      <w:tr w:rsidR="00706CF9" w:rsidRPr="00801F99" w14:paraId="4E62480C" w14:textId="77777777" w:rsidTr="0016677B">
        <w:trPr>
          <w:jc w:val="center"/>
        </w:trPr>
        <w:tc>
          <w:tcPr>
            <w:tcW w:w="772" w:type="dxa"/>
            <w:vAlign w:val="center"/>
          </w:tcPr>
          <w:p w14:paraId="5810E8FF" w14:textId="00A25378" w:rsidR="00706CF9" w:rsidRPr="00801F99" w:rsidRDefault="00456CAB" w:rsidP="000B766D">
            <w:pPr>
              <w:pStyle w:val="Tablolar"/>
            </w:pPr>
            <w:r w:rsidRPr="00801F99">
              <w:t>ZE</w:t>
            </w:r>
          </w:p>
        </w:tc>
        <w:tc>
          <w:tcPr>
            <w:tcW w:w="5196" w:type="dxa"/>
            <w:vAlign w:val="center"/>
          </w:tcPr>
          <w:p w14:paraId="1BC76E5B" w14:textId="77777777" w:rsidR="00706CF9" w:rsidRPr="00801F99" w:rsidRDefault="005409C2" w:rsidP="000B766D">
            <w:pPr>
              <w:pStyle w:val="Tablolar"/>
            </w:pPr>
            <w:r w:rsidRPr="00801F99">
              <w:t xml:space="preserve">Gevşek kum, çakıl veya yumuşak – katı kil tabakaları veya </w:t>
            </w:r>
            <m:oMath>
              <m:r>
                <w:rPr>
                  <w:rFonts w:ascii="Cambria Math" w:hAnsi="Cambria Math"/>
                </w:rPr>
                <m:t>PI&gt;20</m:t>
              </m:r>
            </m:oMath>
            <w:r w:rsidRPr="00801F99">
              <w:t xml:space="preserve"> ve </w:t>
            </w:r>
            <m:oMath>
              <m:r>
                <w:rPr>
                  <w:rFonts w:ascii="Cambria Math" w:hAnsi="Cambria Math"/>
                </w:rPr>
                <m:t>w&gt;%40</m:t>
              </m:r>
            </m:oMath>
            <w:r w:rsidRPr="00801F99">
              <w:t xml:space="preserve"> koşullarını sağlayan toplamda 3 metreden daha kalın yumuşak kil tabakası (</w:t>
            </w:r>
            <m:oMath>
              <m:sSub>
                <m:sSubPr>
                  <m:ctrlPr>
                    <w:rPr>
                      <w:rFonts w:ascii="Cambria Math" w:hAnsi="Cambria Math"/>
                      <w:i/>
                    </w:rPr>
                  </m:ctrlPr>
                </m:sSubPr>
                <m:e>
                  <m:r>
                    <w:rPr>
                      <w:rFonts w:ascii="Cambria Math" w:hAnsi="Cambria Math"/>
                    </w:rPr>
                    <m:t>c</m:t>
                  </m:r>
                </m:e>
                <m:sub>
                  <m:r>
                    <w:rPr>
                      <w:rFonts w:ascii="Cambria Math" w:hAnsi="Cambria Math"/>
                    </w:rPr>
                    <m:t>u</m:t>
                  </m:r>
                </m:sub>
              </m:sSub>
              <m:r>
                <w:rPr>
                  <w:rFonts w:ascii="Cambria Math" w:hAnsi="Cambria Math"/>
                </w:rPr>
                <m:t>&lt;25</m:t>
              </m:r>
            </m:oMath>
            <w:r w:rsidRPr="00801F99">
              <w:t xml:space="preserve"> kPa) içeren profiller</w:t>
            </w:r>
          </w:p>
        </w:tc>
        <w:tc>
          <w:tcPr>
            <w:tcW w:w="1132" w:type="dxa"/>
            <w:vAlign w:val="center"/>
          </w:tcPr>
          <w:p w14:paraId="4CE16C3B" w14:textId="77777777" w:rsidR="00706CF9" w:rsidRPr="00801F99" w:rsidRDefault="00456CAB" w:rsidP="007A3EC4">
            <w:pPr>
              <w:pStyle w:val="Tablolar"/>
              <w:jc w:val="center"/>
            </w:pPr>
            <w:r w:rsidRPr="00801F99">
              <w:t>&lt;180</w:t>
            </w:r>
          </w:p>
        </w:tc>
        <w:tc>
          <w:tcPr>
            <w:tcW w:w="1415" w:type="dxa"/>
            <w:vAlign w:val="center"/>
          </w:tcPr>
          <w:p w14:paraId="7F01DEBC" w14:textId="77777777" w:rsidR="00706CF9" w:rsidRPr="00801F99" w:rsidRDefault="005409C2" w:rsidP="007A3EC4">
            <w:pPr>
              <w:pStyle w:val="Tablolar"/>
              <w:jc w:val="center"/>
            </w:pPr>
            <w:r w:rsidRPr="00801F99">
              <w:t>&lt;15</w:t>
            </w:r>
          </w:p>
        </w:tc>
        <w:tc>
          <w:tcPr>
            <w:tcW w:w="840" w:type="dxa"/>
            <w:vAlign w:val="center"/>
          </w:tcPr>
          <w:p w14:paraId="05CAC132" w14:textId="77777777" w:rsidR="00706CF9" w:rsidRPr="00801F99" w:rsidRDefault="005409C2" w:rsidP="007A3EC4">
            <w:pPr>
              <w:pStyle w:val="Tablolar"/>
              <w:jc w:val="center"/>
            </w:pPr>
            <w:r w:rsidRPr="00801F99">
              <w:t>&lt;70</w:t>
            </w:r>
          </w:p>
        </w:tc>
      </w:tr>
      <w:tr w:rsidR="0016677B" w:rsidRPr="00801F99" w14:paraId="24A9A394" w14:textId="77777777" w:rsidTr="0016677B">
        <w:trPr>
          <w:jc w:val="center"/>
        </w:trPr>
        <w:tc>
          <w:tcPr>
            <w:tcW w:w="772" w:type="dxa"/>
            <w:tcBorders>
              <w:bottom w:val="single" w:sz="4" w:space="0" w:color="auto"/>
            </w:tcBorders>
            <w:vAlign w:val="center"/>
          </w:tcPr>
          <w:p w14:paraId="74A431F3" w14:textId="46D7279E" w:rsidR="0016677B" w:rsidRPr="00801F99" w:rsidRDefault="0016677B" w:rsidP="000B766D">
            <w:pPr>
              <w:pStyle w:val="Tablolar"/>
            </w:pPr>
            <w:r>
              <w:t>ZF</w:t>
            </w:r>
          </w:p>
        </w:tc>
        <w:tc>
          <w:tcPr>
            <w:tcW w:w="8583" w:type="dxa"/>
            <w:gridSpan w:val="4"/>
            <w:tcBorders>
              <w:bottom w:val="single" w:sz="4" w:space="0" w:color="auto"/>
            </w:tcBorders>
            <w:vAlign w:val="center"/>
          </w:tcPr>
          <w:p w14:paraId="6B1877E6" w14:textId="36720996" w:rsidR="0016677B" w:rsidRPr="0016677B" w:rsidRDefault="0016677B" w:rsidP="0016677B">
            <w:pPr>
              <w:pStyle w:val="ListeParagraf"/>
              <w:numPr>
                <w:ilvl w:val="0"/>
                <w:numId w:val="28"/>
              </w:numPr>
              <w:tabs>
                <w:tab w:val="clear" w:pos="567"/>
                <w:tab w:val="clear" w:pos="1134"/>
                <w:tab w:val="left" w:pos="109"/>
              </w:tabs>
              <w:autoSpaceDE w:val="0"/>
              <w:autoSpaceDN w:val="0"/>
              <w:adjustRightInd w:val="0"/>
              <w:spacing w:before="0"/>
              <w:ind w:left="0" w:firstLine="0"/>
              <w:jc w:val="left"/>
            </w:pPr>
            <w:r>
              <w:rPr>
                <w:rFonts w:eastAsia="Times New Roman"/>
              </w:rPr>
              <w:t xml:space="preserve"> </w:t>
            </w:r>
            <w:r w:rsidRPr="0016677B">
              <w:rPr>
                <w:rFonts w:eastAsia="Times New Roman"/>
              </w:rPr>
              <w:t>Deprem etkisi altında çökme ve potansiyel göçme riskine sahip zeminler (sıvılaşabilir zeminler,</w:t>
            </w:r>
            <w:r>
              <w:rPr>
                <w:rFonts w:eastAsia="Times New Roman"/>
              </w:rPr>
              <w:t xml:space="preserve">   </w:t>
            </w:r>
            <w:r w:rsidRPr="0016677B">
              <w:t xml:space="preserve">yüksek derecede hassas killer, göçebilir zayıf çimentolu zeminler </w:t>
            </w:r>
            <w:r>
              <w:t>v</w:t>
            </w:r>
            <w:r w:rsidRPr="0016677B">
              <w:t>b.),</w:t>
            </w:r>
          </w:p>
          <w:p w14:paraId="24BC9C6E" w14:textId="77777777" w:rsidR="0016677B" w:rsidRPr="0016677B" w:rsidRDefault="0016677B" w:rsidP="0016677B">
            <w:pPr>
              <w:pStyle w:val="ListeParagraf"/>
              <w:numPr>
                <w:ilvl w:val="0"/>
                <w:numId w:val="28"/>
              </w:numPr>
              <w:tabs>
                <w:tab w:val="clear" w:pos="567"/>
              </w:tabs>
              <w:autoSpaceDE w:val="0"/>
              <w:autoSpaceDN w:val="0"/>
              <w:adjustRightInd w:val="0"/>
              <w:spacing w:before="0"/>
              <w:ind w:left="109" w:hanging="109"/>
              <w:jc w:val="left"/>
              <w:rPr>
                <w:rFonts w:eastAsia="Times New Roman"/>
              </w:rPr>
            </w:pPr>
            <w:r>
              <w:rPr>
                <w:rFonts w:eastAsia="Times New Roman"/>
              </w:rPr>
              <w:t xml:space="preserve"> </w:t>
            </w:r>
            <w:r w:rsidRPr="0016677B">
              <w:rPr>
                <w:rFonts w:eastAsia="Times New Roman"/>
              </w:rPr>
              <w:t>Toplam kalınlığı 3 metreden fazla turba ve/veya organik içeriği yüksek killer,</w:t>
            </w:r>
          </w:p>
          <w:p w14:paraId="6D8C834C" w14:textId="77777777" w:rsidR="0016677B" w:rsidRPr="0016677B" w:rsidRDefault="0016677B" w:rsidP="0016677B">
            <w:pPr>
              <w:pStyle w:val="ListeParagraf"/>
              <w:numPr>
                <w:ilvl w:val="0"/>
                <w:numId w:val="28"/>
              </w:numPr>
              <w:tabs>
                <w:tab w:val="clear" w:pos="567"/>
              </w:tabs>
              <w:autoSpaceDE w:val="0"/>
              <w:autoSpaceDN w:val="0"/>
              <w:adjustRightInd w:val="0"/>
              <w:spacing w:before="0"/>
              <w:ind w:left="109" w:hanging="109"/>
              <w:jc w:val="left"/>
            </w:pPr>
            <w:r>
              <w:rPr>
                <w:rFonts w:eastAsia="Times New Roman"/>
              </w:rPr>
              <w:t xml:space="preserve"> </w:t>
            </w:r>
            <w:r w:rsidRPr="0016677B">
              <w:rPr>
                <w:rFonts w:eastAsia="Times New Roman"/>
              </w:rPr>
              <w:t>Toplam kalınlığı 8 metreden fazla olan yüksek plastisiteli (PI &gt;50) killer,</w:t>
            </w:r>
          </w:p>
          <w:p w14:paraId="0057000D" w14:textId="1467CF68" w:rsidR="0016677B" w:rsidRPr="00801F99" w:rsidRDefault="0016677B" w:rsidP="0016677B">
            <w:pPr>
              <w:pStyle w:val="ListeParagraf"/>
              <w:numPr>
                <w:ilvl w:val="0"/>
                <w:numId w:val="28"/>
              </w:numPr>
              <w:tabs>
                <w:tab w:val="clear" w:pos="567"/>
              </w:tabs>
              <w:autoSpaceDE w:val="0"/>
              <w:autoSpaceDN w:val="0"/>
              <w:adjustRightInd w:val="0"/>
              <w:spacing w:before="0"/>
              <w:ind w:left="109" w:hanging="109"/>
              <w:jc w:val="left"/>
            </w:pPr>
            <w:r>
              <w:t xml:space="preserve"> </w:t>
            </w:r>
            <w:r w:rsidRPr="0016677B">
              <w:t>Çok kalın (&gt; 35 m) yumuşak veya orta katı killer.</w:t>
            </w:r>
          </w:p>
        </w:tc>
      </w:tr>
    </w:tbl>
    <w:p w14:paraId="6F63E8D1" w14:textId="005BD7BE" w:rsidR="00750DDB" w:rsidRPr="00801F99" w:rsidRDefault="00750DDB" w:rsidP="00EF014D">
      <w:pPr>
        <w:pStyle w:val="ResimYazs"/>
        <w:jc w:val="center"/>
        <w:rPr>
          <w:vanish/>
          <w:specVanish/>
        </w:rPr>
      </w:pPr>
      <w:bookmarkStart w:id="23" w:name="_Ref528344238"/>
      <w:r w:rsidRPr="00801F99">
        <w:t xml:space="preserve">Tablo </w:t>
      </w:r>
      <w:r w:rsidR="00D1311C">
        <w:rPr>
          <w:noProof/>
        </w:rPr>
        <w:t>2</w:t>
      </w:r>
      <w:r w:rsidRPr="00801F99">
        <w:t>.</w:t>
      </w:r>
      <w:r w:rsidR="00D1311C">
        <w:rPr>
          <w:noProof/>
        </w:rPr>
        <w:t>3</w:t>
      </w:r>
      <w:bookmarkEnd w:id="23"/>
      <w:r w:rsidR="00EF014D">
        <w:rPr>
          <w:noProof/>
        </w:rPr>
        <w:t xml:space="preserve"> </w:t>
      </w:r>
    </w:p>
    <w:p w14:paraId="66E78B5D" w14:textId="6F85657D" w:rsidR="00750DDB" w:rsidRPr="00801F99" w:rsidRDefault="00AE0016" w:rsidP="00A1016D">
      <w:r w:rsidRPr="00801F99">
        <w:t>Kısa Periyot Bölgesi İçin Yerel Zemin Etki Katsayıları</w:t>
      </w: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35"/>
        <w:gridCol w:w="1134"/>
        <w:gridCol w:w="1134"/>
        <w:gridCol w:w="1134"/>
        <w:gridCol w:w="1134"/>
        <w:gridCol w:w="1134"/>
        <w:gridCol w:w="1134"/>
      </w:tblGrid>
      <w:tr w:rsidR="00DB3645" w:rsidRPr="000B766D" w14:paraId="31232215" w14:textId="77777777" w:rsidTr="000B766D">
        <w:trPr>
          <w:jc w:val="center"/>
        </w:trPr>
        <w:tc>
          <w:tcPr>
            <w:tcW w:w="1335" w:type="dxa"/>
            <w:vMerge w:val="restart"/>
            <w:tcBorders>
              <w:top w:val="single" w:sz="4" w:space="0" w:color="auto"/>
              <w:bottom w:val="single" w:sz="4" w:space="0" w:color="auto"/>
            </w:tcBorders>
            <w:vAlign w:val="center"/>
          </w:tcPr>
          <w:p w14:paraId="5BDA6F49" w14:textId="4D5FF3C2" w:rsidR="00DB3645" w:rsidRPr="000B766D" w:rsidRDefault="00DB3645" w:rsidP="000B766D">
            <w:pPr>
              <w:pStyle w:val="Tablolar"/>
              <w:jc w:val="center"/>
              <w:rPr>
                <w:b/>
              </w:rPr>
            </w:pPr>
            <w:r w:rsidRPr="000B766D">
              <w:rPr>
                <w:b/>
              </w:rPr>
              <w:t>Yerel Zemin Sınıfı</w:t>
            </w:r>
            <w:r w:rsidR="00603D65">
              <w:rPr>
                <w:b/>
              </w:rPr>
              <w:t>*</w:t>
            </w:r>
          </w:p>
        </w:tc>
        <w:tc>
          <w:tcPr>
            <w:tcW w:w="6804" w:type="dxa"/>
            <w:gridSpan w:val="6"/>
            <w:tcBorders>
              <w:top w:val="single" w:sz="4" w:space="0" w:color="auto"/>
              <w:bottom w:val="single" w:sz="4" w:space="0" w:color="auto"/>
            </w:tcBorders>
            <w:vAlign w:val="center"/>
          </w:tcPr>
          <w:p w14:paraId="65EC3110" w14:textId="375472FF" w:rsidR="00DB3645" w:rsidRPr="000B766D" w:rsidRDefault="00DB3645" w:rsidP="000B766D">
            <w:pPr>
              <w:pStyle w:val="Tablolar"/>
              <w:jc w:val="center"/>
              <w:rPr>
                <w:b/>
              </w:rPr>
            </w:pPr>
            <w:r w:rsidRPr="000B766D">
              <w:rPr>
                <w:b/>
              </w:rPr>
              <w:t xml:space="preserve">Kısa periyot bölgesi için Yerel Zemin Etki Katsayısı </w:t>
            </w:r>
            <m:oMath>
              <m:sSub>
                <m:sSubPr>
                  <m:ctrlPr>
                    <w:rPr>
                      <w:rFonts w:ascii="Cambria Math" w:hAnsi="Cambria Math"/>
                      <w:b/>
                    </w:rPr>
                  </m:ctrlPr>
                </m:sSubPr>
                <m:e>
                  <m:r>
                    <m:rPr>
                      <m:sty m:val="bi"/>
                    </m:rPr>
                    <w:rPr>
                      <w:rFonts w:ascii="Cambria Math" w:hAnsi="Cambria Math"/>
                    </w:rPr>
                    <m:t>F</m:t>
                  </m:r>
                </m:e>
                <m:sub>
                  <m:r>
                    <m:rPr>
                      <m:sty m:val="bi"/>
                    </m:rPr>
                    <w:rPr>
                      <w:rFonts w:ascii="Cambria Math" w:hAnsi="Cambria Math"/>
                    </w:rPr>
                    <m:t>S</m:t>
                  </m:r>
                </m:sub>
              </m:sSub>
            </m:oMath>
          </w:p>
        </w:tc>
      </w:tr>
      <w:tr w:rsidR="00DB3645" w:rsidRPr="00801F99" w14:paraId="3E9D3B80" w14:textId="77777777" w:rsidTr="000B766D">
        <w:trPr>
          <w:jc w:val="center"/>
        </w:trPr>
        <w:tc>
          <w:tcPr>
            <w:tcW w:w="1335" w:type="dxa"/>
            <w:vMerge/>
            <w:tcBorders>
              <w:bottom w:val="single" w:sz="4" w:space="0" w:color="auto"/>
            </w:tcBorders>
            <w:vAlign w:val="center"/>
          </w:tcPr>
          <w:p w14:paraId="2BDF4F5B" w14:textId="77777777" w:rsidR="00DB3645" w:rsidRPr="00801F99" w:rsidRDefault="00DB3645" w:rsidP="000B766D">
            <w:pPr>
              <w:pStyle w:val="Tablolar"/>
            </w:pPr>
          </w:p>
        </w:tc>
        <w:tc>
          <w:tcPr>
            <w:tcW w:w="1134" w:type="dxa"/>
            <w:tcBorders>
              <w:top w:val="single" w:sz="4" w:space="0" w:color="auto"/>
              <w:bottom w:val="single" w:sz="4" w:space="0" w:color="auto"/>
            </w:tcBorders>
            <w:vAlign w:val="center"/>
          </w:tcPr>
          <w:p w14:paraId="30F413BA" w14:textId="77777777" w:rsidR="00DB3645" w:rsidRPr="00801F99" w:rsidRDefault="003859B0" w:rsidP="000B766D">
            <w:pPr>
              <w:pStyle w:val="Tablolar"/>
            </w:pPr>
            <m:oMathPara>
              <m:oMath>
                <m:sSub>
                  <m:sSubPr>
                    <m:ctrlPr>
                      <w:rPr>
                        <w:rFonts w:ascii="Cambria Math" w:hAnsi="Cambria Math"/>
                      </w:rPr>
                    </m:ctrlPr>
                  </m:sSubPr>
                  <m:e>
                    <m:r>
                      <w:rPr>
                        <w:rFonts w:ascii="Cambria Math" w:hAnsi="Cambria Math"/>
                      </w:rPr>
                      <m:t>S</m:t>
                    </m:r>
                  </m:e>
                  <m:sub>
                    <m:r>
                      <w:rPr>
                        <w:rFonts w:ascii="Cambria Math" w:hAnsi="Cambria Math"/>
                      </w:rPr>
                      <m:t>S</m:t>
                    </m:r>
                  </m:sub>
                </m:sSub>
                <m:r>
                  <m:rPr>
                    <m:sty m:val="p"/>
                  </m:rPr>
                  <w:rPr>
                    <w:rFonts w:ascii="Cambria Math" w:hAnsi="Cambria Math"/>
                  </w:rPr>
                  <m:t>≤0.25</m:t>
                </m:r>
              </m:oMath>
            </m:oMathPara>
          </w:p>
        </w:tc>
        <w:tc>
          <w:tcPr>
            <w:tcW w:w="1134" w:type="dxa"/>
            <w:tcBorders>
              <w:top w:val="single" w:sz="4" w:space="0" w:color="auto"/>
              <w:bottom w:val="single" w:sz="4" w:space="0" w:color="auto"/>
            </w:tcBorders>
            <w:vAlign w:val="center"/>
          </w:tcPr>
          <w:p w14:paraId="1EA58CDB" w14:textId="77777777" w:rsidR="00DB3645" w:rsidRPr="00801F99" w:rsidRDefault="003859B0" w:rsidP="000B766D">
            <w:pPr>
              <w:pStyle w:val="Tablolar"/>
            </w:pPr>
            <m:oMathPara>
              <m:oMath>
                <m:sSub>
                  <m:sSubPr>
                    <m:ctrlPr>
                      <w:rPr>
                        <w:rFonts w:ascii="Cambria Math" w:hAnsi="Cambria Math"/>
                      </w:rPr>
                    </m:ctrlPr>
                  </m:sSubPr>
                  <m:e>
                    <m:r>
                      <w:rPr>
                        <w:rFonts w:ascii="Cambria Math" w:hAnsi="Cambria Math"/>
                      </w:rPr>
                      <m:t>S</m:t>
                    </m:r>
                  </m:e>
                  <m:sub>
                    <m:r>
                      <w:rPr>
                        <w:rFonts w:ascii="Cambria Math" w:hAnsi="Cambria Math"/>
                      </w:rPr>
                      <m:t>S</m:t>
                    </m:r>
                  </m:sub>
                </m:sSub>
                <m:r>
                  <m:rPr>
                    <m:sty m:val="p"/>
                  </m:rPr>
                  <w:rPr>
                    <w:rFonts w:ascii="Cambria Math" w:hAnsi="Cambria Math"/>
                  </w:rPr>
                  <m:t>=0.50</m:t>
                </m:r>
              </m:oMath>
            </m:oMathPara>
          </w:p>
        </w:tc>
        <w:tc>
          <w:tcPr>
            <w:tcW w:w="1134" w:type="dxa"/>
            <w:tcBorders>
              <w:top w:val="single" w:sz="4" w:space="0" w:color="auto"/>
              <w:bottom w:val="single" w:sz="4" w:space="0" w:color="auto"/>
            </w:tcBorders>
            <w:vAlign w:val="center"/>
          </w:tcPr>
          <w:p w14:paraId="50196F92" w14:textId="77777777" w:rsidR="00DB3645" w:rsidRPr="00801F99" w:rsidRDefault="003859B0" w:rsidP="000B766D">
            <w:pPr>
              <w:pStyle w:val="Tablolar"/>
            </w:pPr>
            <m:oMathPara>
              <m:oMath>
                <m:sSub>
                  <m:sSubPr>
                    <m:ctrlPr>
                      <w:rPr>
                        <w:rFonts w:ascii="Cambria Math" w:hAnsi="Cambria Math"/>
                      </w:rPr>
                    </m:ctrlPr>
                  </m:sSubPr>
                  <m:e>
                    <m:r>
                      <w:rPr>
                        <w:rFonts w:ascii="Cambria Math" w:hAnsi="Cambria Math"/>
                      </w:rPr>
                      <m:t>S</m:t>
                    </m:r>
                  </m:e>
                  <m:sub>
                    <m:r>
                      <w:rPr>
                        <w:rFonts w:ascii="Cambria Math" w:hAnsi="Cambria Math"/>
                      </w:rPr>
                      <m:t>S</m:t>
                    </m:r>
                  </m:sub>
                </m:sSub>
                <m:r>
                  <m:rPr>
                    <m:sty m:val="p"/>
                  </m:rPr>
                  <w:rPr>
                    <w:rFonts w:ascii="Cambria Math" w:hAnsi="Cambria Math"/>
                  </w:rPr>
                  <m:t>=0.75</m:t>
                </m:r>
              </m:oMath>
            </m:oMathPara>
          </w:p>
        </w:tc>
        <w:tc>
          <w:tcPr>
            <w:tcW w:w="1134" w:type="dxa"/>
            <w:tcBorders>
              <w:top w:val="single" w:sz="4" w:space="0" w:color="auto"/>
              <w:bottom w:val="single" w:sz="4" w:space="0" w:color="auto"/>
            </w:tcBorders>
            <w:vAlign w:val="center"/>
          </w:tcPr>
          <w:p w14:paraId="7ADA0ED9" w14:textId="77777777" w:rsidR="00DB3645" w:rsidRPr="00801F99" w:rsidRDefault="003859B0" w:rsidP="000B766D">
            <w:pPr>
              <w:pStyle w:val="Tablolar"/>
            </w:pPr>
            <m:oMathPara>
              <m:oMath>
                <m:sSub>
                  <m:sSubPr>
                    <m:ctrlPr>
                      <w:rPr>
                        <w:rFonts w:ascii="Cambria Math" w:hAnsi="Cambria Math"/>
                      </w:rPr>
                    </m:ctrlPr>
                  </m:sSubPr>
                  <m:e>
                    <m:r>
                      <w:rPr>
                        <w:rFonts w:ascii="Cambria Math" w:hAnsi="Cambria Math"/>
                      </w:rPr>
                      <m:t>S</m:t>
                    </m:r>
                  </m:e>
                  <m:sub>
                    <m:r>
                      <w:rPr>
                        <w:rFonts w:ascii="Cambria Math" w:hAnsi="Cambria Math"/>
                      </w:rPr>
                      <m:t>S</m:t>
                    </m:r>
                  </m:sub>
                </m:sSub>
                <m:r>
                  <m:rPr>
                    <m:sty m:val="p"/>
                  </m:rPr>
                  <w:rPr>
                    <w:rFonts w:ascii="Cambria Math" w:hAnsi="Cambria Math"/>
                  </w:rPr>
                  <m:t>=1.00</m:t>
                </m:r>
              </m:oMath>
            </m:oMathPara>
          </w:p>
        </w:tc>
        <w:tc>
          <w:tcPr>
            <w:tcW w:w="1134" w:type="dxa"/>
            <w:tcBorders>
              <w:top w:val="single" w:sz="4" w:space="0" w:color="auto"/>
              <w:bottom w:val="single" w:sz="4" w:space="0" w:color="auto"/>
            </w:tcBorders>
            <w:vAlign w:val="center"/>
          </w:tcPr>
          <w:p w14:paraId="1A78A0BB" w14:textId="77777777" w:rsidR="00DB3645" w:rsidRPr="00801F99" w:rsidRDefault="003859B0" w:rsidP="000B766D">
            <w:pPr>
              <w:pStyle w:val="Tablolar"/>
            </w:pPr>
            <m:oMathPara>
              <m:oMath>
                <m:sSub>
                  <m:sSubPr>
                    <m:ctrlPr>
                      <w:rPr>
                        <w:rFonts w:ascii="Cambria Math" w:hAnsi="Cambria Math"/>
                      </w:rPr>
                    </m:ctrlPr>
                  </m:sSubPr>
                  <m:e>
                    <m:r>
                      <w:rPr>
                        <w:rFonts w:ascii="Cambria Math" w:hAnsi="Cambria Math"/>
                      </w:rPr>
                      <m:t>S</m:t>
                    </m:r>
                  </m:e>
                  <m:sub>
                    <m:r>
                      <w:rPr>
                        <w:rFonts w:ascii="Cambria Math" w:hAnsi="Cambria Math"/>
                      </w:rPr>
                      <m:t>S</m:t>
                    </m:r>
                  </m:sub>
                </m:sSub>
                <m:r>
                  <m:rPr>
                    <m:sty m:val="p"/>
                  </m:rPr>
                  <w:rPr>
                    <w:rFonts w:ascii="Cambria Math" w:hAnsi="Cambria Math"/>
                  </w:rPr>
                  <m:t>=1.25</m:t>
                </m:r>
              </m:oMath>
            </m:oMathPara>
          </w:p>
        </w:tc>
        <w:tc>
          <w:tcPr>
            <w:tcW w:w="1134" w:type="dxa"/>
            <w:tcBorders>
              <w:top w:val="single" w:sz="4" w:space="0" w:color="auto"/>
              <w:bottom w:val="single" w:sz="4" w:space="0" w:color="auto"/>
            </w:tcBorders>
            <w:vAlign w:val="center"/>
          </w:tcPr>
          <w:p w14:paraId="20BAF031" w14:textId="77777777" w:rsidR="00DB3645" w:rsidRPr="00801F99" w:rsidRDefault="003859B0" w:rsidP="000B766D">
            <w:pPr>
              <w:pStyle w:val="Tablolar"/>
            </w:pPr>
            <m:oMathPara>
              <m:oMath>
                <m:sSub>
                  <m:sSubPr>
                    <m:ctrlPr>
                      <w:rPr>
                        <w:rFonts w:ascii="Cambria Math" w:hAnsi="Cambria Math"/>
                      </w:rPr>
                    </m:ctrlPr>
                  </m:sSubPr>
                  <m:e>
                    <m:r>
                      <w:rPr>
                        <w:rFonts w:ascii="Cambria Math" w:hAnsi="Cambria Math"/>
                      </w:rPr>
                      <m:t>S</m:t>
                    </m:r>
                  </m:e>
                  <m:sub>
                    <m:r>
                      <w:rPr>
                        <w:rFonts w:ascii="Cambria Math" w:hAnsi="Cambria Math"/>
                      </w:rPr>
                      <m:t>S</m:t>
                    </m:r>
                  </m:sub>
                </m:sSub>
                <m:r>
                  <m:rPr>
                    <m:sty m:val="p"/>
                  </m:rPr>
                  <w:rPr>
                    <w:rFonts w:ascii="Cambria Math" w:hAnsi="Cambria Math"/>
                  </w:rPr>
                  <m:t>≥1.50</m:t>
                </m:r>
              </m:oMath>
            </m:oMathPara>
          </w:p>
        </w:tc>
      </w:tr>
      <w:tr w:rsidR="00750DDB" w:rsidRPr="00801F99" w14:paraId="7D5A5CB5" w14:textId="77777777" w:rsidTr="000B766D">
        <w:trPr>
          <w:jc w:val="center"/>
        </w:trPr>
        <w:tc>
          <w:tcPr>
            <w:tcW w:w="1335" w:type="dxa"/>
            <w:tcBorders>
              <w:top w:val="single" w:sz="4" w:space="0" w:color="auto"/>
            </w:tcBorders>
            <w:vAlign w:val="center"/>
          </w:tcPr>
          <w:p w14:paraId="31008414" w14:textId="77777777" w:rsidR="00750DDB" w:rsidRPr="00801F99" w:rsidRDefault="00750DDB" w:rsidP="007A7F95">
            <w:pPr>
              <w:pStyle w:val="Tablolar"/>
              <w:jc w:val="center"/>
            </w:pPr>
            <w:r w:rsidRPr="00801F99">
              <w:t>ZA</w:t>
            </w:r>
          </w:p>
        </w:tc>
        <w:tc>
          <w:tcPr>
            <w:tcW w:w="1134" w:type="dxa"/>
            <w:tcBorders>
              <w:top w:val="single" w:sz="4" w:space="0" w:color="auto"/>
            </w:tcBorders>
            <w:vAlign w:val="center"/>
          </w:tcPr>
          <w:p w14:paraId="7BD7C04A" w14:textId="77777777" w:rsidR="00750DDB" w:rsidRPr="00801F99" w:rsidRDefault="00750DDB" w:rsidP="007A7F95">
            <w:pPr>
              <w:pStyle w:val="Tablolar"/>
              <w:jc w:val="center"/>
            </w:pPr>
            <w:r w:rsidRPr="00801F99">
              <w:t>0.8</w:t>
            </w:r>
          </w:p>
        </w:tc>
        <w:tc>
          <w:tcPr>
            <w:tcW w:w="1134" w:type="dxa"/>
            <w:tcBorders>
              <w:top w:val="single" w:sz="4" w:space="0" w:color="auto"/>
            </w:tcBorders>
            <w:vAlign w:val="center"/>
          </w:tcPr>
          <w:p w14:paraId="1EF8CC99" w14:textId="77777777" w:rsidR="00750DDB" w:rsidRPr="00801F99" w:rsidRDefault="00750DDB" w:rsidP="007A7F95">
            <w:pPr>
              <w:pStyle w:val="Tablolar"/>
              <w:jc w:val="center"/>
            </w:pPr>
            <w:r w:rsidRPr="00801F99">
              <w:t>0.8</w:t>
            </w:r>
          </w:p>
        </w:tc>
        <w:tc>
          <w:tcPr>
            <w:tcW w:w="1134" w:type="dxa"/>
            <w:tcBorders>
              <w:top w:val="single" w:sz="4" w:space="0" w:color="auto"/>
            </w:tcBorders>
            <w:vAlign w:val="center"/>
          </w:tcPr>
          <w:p w14:paraId="49CDCAD8" w14:textId="77777777" w:rsidR="00750DDB" w:rsidRPr="00801F99" w:rsidRDefault="00750DDB" w:rsidP="007A7F95">
            <w:pPr>
              <w:pStyle w:val="Tablolar"/>
              <w:jc w:val="center"/>
            </w:pPr>
            <w:r w:rsidRPr="00801F99">
              <w:t>0.8</w:t>
            </w:r>
          </w:p>
        </w:tc>
        <w:tc>
          <w:tcPr>
            <w:tcW w:w="1134" w:type="dxa"/>
            <w:tcBorders>
              <w:top w:val="single" w:sz="4" w:space="0" w:color="auto"/>
            </w:tcBorders>
            <w:vAlign w:val="center"/>
          </w:tcPr>
          <w:p w14:paraId="76EBA252" w14:textId="77777777" w:rsidR="00750DDB" w:rsidRPr="00801F99" w:rsidRDefault="00750DDB" w:rsidP="007A7F95">
            <w:pPr>
              <w:pStyle w:val="Tablolar"/>
              <w:jc w:val="center"/>
            </w:pPr>
            <w:r w:rsidRPr="00801F99">
              <w:t>0.8</w:t>
            </w:r>
          </w:p>
        </w:tc>
        <w:tc>
          <w:tcPr>
            <w:tcW w:w="1134" w:type="dxa"/>
            <w:tcBorders>
              <w:top w:val="single" w:sz="4" w:space="0" w:color="auto"/>
            </w:tcBorders>
            <w:vAlign w:val="center"/>
          </w:tcPr>
          <w:p w14:paraId="48BF2C88" w14:textId="77777777" w:rsidR="00750DDB" w:rsidRPr="00801F99" w:rsidRDefault="00750DDB" w:rsidP="007A7F95">
            <w:pPr>
              <w:pStyle w:val="Tablolar"/>
              <w:jc w:val="center"/>
            </w:pPr>
            <w:r w:rsidRPr="00801F99">
              <w:t>0.8</w:t>
            </w:r>
          </w:p>
        </w:tc>
        <w:tc>
          <w:tcPr>
            <w:tcW w:w="1134" w:type="dxa"/>
            <w:tcBorders>
              <w:top w:val="single" w:sz="4" w:space="0" w:color="auto"/>
            </w:tcBorders>
            <w:vAlign w:val="center"/>
          </w:tcPr>
          <w:p w14:paraId="691C4A46" w14:textId="77777777" w:rsidR="00750DDB" w:rsidRPr="00801F99" w:rsidRDefault="00750DDB" w:rsidP="007A7F95">
            <w:pPr>
              <w:pStyle w:val="Tablolar"/>
              <w:jc w:val="center"/>
            </w:pPr>
            <w:r w:rsidRPr="00801F99">
              <w:t>0.8</w:t>
            </w:r>
          </w:p>
        </w:tc>
      </w:tr>
      <w:tr w:rsidR="00750DDB" w:rsidRPr="00801F99" w14:paraId="26D15759" w14:textId="77777777" w:rsidTr="000B766D">
        <w:trPr>
          <w:jc w:val="center"/>
        </w:trPr>
        <w:tc>
          <w:tcPr>
            <w:tcW w:w="1335" w:type="dxa"/>
            <w:vAlign w:val="center"/>
          </w:tcPr>
          <w:p w14:paraId="0EA38092" w14:textId="77777777" w:rsidR="00750DDB" w:rsidRPr="00801F99" w:rsidRDefault="00750DDB" w:rsidP="007A7F95">
            <w:pPr>
              <w:pStyle w:val="Tablolar"/>
              <w:jc w:val="center"/>
            </w:pPr>
            <w:r w:rsidRPr="00801F99">
              <w:t>ZB</w:t>
            </w:r>
          </w:p>
        </w:tc>
        <w:tc>
          <w:tcPr>
            <w:tcW w:w="1134" w:type="dxa"/>
            <w:vAlign w:val="center"/>
          </w:tcPr>
          <w:p w14:paraId="31881B69" w14:textId="77777777" w:rsidR="00750DDB" w:rsidRPr="00801F99" w:rsidRDefault="00750DDB" w:rsidP="007A7F95">
            <w:pPr>
              <w:pStyle w:val="Tablolar"/>
              <w:jc w:val="center"/>
            </w:pPr>
            <w:r w:rsidRPr="00801F99">
              <w:t>0.9</w:t>
            </w:r>
          </w:p>
        </w:tc>
        <w:tc>
          <w:tcPr>
            <w:tcW w:w="1134" w:type="dxa"/>
            <w:vAlign w:val="center"/>
          </w:tcPr>
          <w:p w14:paraId="4D9051BA" w14:textId="77777777" w:rsidR="00750DDB" w:rsidRPr="00801F99" w:rsidRDefault="00750DDB" w:rsidP="007A7F95">
            <w:pPr>
              <w:pStyle w:val="Tablolar"/>
              <w:jc w:val="center"/>
            </w:pPr>
            <w:r w:rsidRPr="00801F99">
              <w:t>0.9</w:t>
            </w:r>
          </w:p>
        </w:tc>
        <w:tc>
          <w:tcPr>
            <w:tcW w:w="1134" w:type="dxa"/>
            <w:vAlign w:val="center"/>
          </w:tcPr>
          <w:p w14:paraId="349C2A75" w14:textId="77777777" w:rsidR="00750DDB" w:rsidRPr="00801F99" w:rsidRDefault="00750DDB" w:rsidP="007A7F95">
            <w:pPr>
              <w:pStyle w:val="Tablolar"/>
              <w:jc w:val="center"/>
            </w:pPr>
            <w:r w:rsidRPr="00801F99">
              <w:t>0.9</w:t>
            </w:r>
          </w:p>
        </w:tc>
        <w:tc>
          <w:tcPr>
            <w:tcW w:w="1134" w:type="dxa"/>
            <w:vAlign w:val="center"/>
          </w:tcPr>
          <w:p w14:paraId="661594D5" w14:textId="77777777" w:rsidR="00750DDB" w:rsidRPr="00801F99" w:rsidRDefault="00750DDB" w:rsidP="007A7F95">
            <w:pPr>
              <w:pStyle w:val="Tablolar"/>
              <w:jc w:val="center"/>
            </w:pPr>
            <w:r w:rsidRPr="00801F99">
              <w:t>0.9</w:t>
            </w:r>
          </w:p>
        </w:tc>
        <w:tc>
          <w:tcPr>
            <w:tcW w:w="1134" w:type="dxa"/>
            <w:vAlign w:val="center"/>
          </w:tcPr>
          <w:p w14:paraId="64FB9069" w14:textId="77777777" w:rsidR="00750DDB" w:rsidRPr="00801F99" w:rsidRDefault="00750DDB" w:rsidP="007A7F95">
            <w:pPr>
              <w:pStyle w:val="Tablolar"/>
              <w:jc w:val="center"/>
            </w:pPr>
            <w:r w:rsidRPr="00801F99">
              <w:t>0.9</w:t>
            </w:r>
          </w:p>
        </w:tc>
        <w:tc>
          <w:tcPr>
            <w:tcW w:w="1134" w:type="dxa"/>
            <w:vAlign w:val="center"/>
          </w:tcPr>
          <w:p w14:paraId="21DFEE9A" w14:textId="77777777" w:rsidR="00750DDB" w:rsidRPr="00801F99" w:rsidRDefault="00750DDB" w:rsidP="007A7F95">
            <w:pPr>
              <w:pStyle w:val="Tablolar"/>
              <w:jc w:val="center"/>
            </w:pPr>
            <w:r w:rsidRPr="00801F99">
              <w:t>0.9</w:t>
            </w:r>
          </w:p>
        </w:tc>
      </w:tr>
      <w:tr w:rsidR="00750DDB" w:rsidRPr="00801F99" w14:paraId="3F92FB44" w14:textId="77777777" w:rsidTr="000B766D">
        <w:trPr>
          <w:jc w:val="center"/>
        </w:trPr>
        <w:tc>
          <w:tcPr>
            <w:tcW w:w="1335" w:type="dxa"/>
            <w:vAlign w:val="center"/>
          </w:tcPr>
          <w:p w14:paraId="4810BD29" w14:textId="77777777" w:rsidR="00750DDB" w:rsidRPr="00801F99" w:rsidRDefault="00750DDB" w:rsidP="007A7F95">
            <w:pPr>
              <w:pStyle w:val="Tablolar"/>
              <w:jc w:val="center"/>
            </w:pPr>
            <w:r w:rsidRPr="00801F99">
              <w:t>ZC</w:t>
            </w:r>
          </w:p>
        </w:tc>
        <w:tc>
          <w:tcPr>
            <w:tcW w:w="1134" w:type="dxa"/>
            <w:vAlign w:val="center"/>
          </w:tcPr>
          <w:p w14:paraId="4535A0D7" w14:textId="77777777" w:rsidR="00750DDB" w:rsidRPr="00801F99" w:rsidRDefault="00750DDB" w:rsidP="007A7F95">
            <w:pPr>
              <w:pStyle w:val="Tablolar"/>
              <w:jc w:val="center"/>
            </w:pPr>
            <w:r w:rsidRPr="00801F99">
              <w:t>1.3</w:t>
            </w:r>
          </w:p>
        </w:tc>
        <w:tc>
          <w:tcPr>
            <w:tcW w:w="1134" w:type="dxa"/>
            <w:vAlign w:val="center"/>
          </w:tcPr>
          <w:p w14:paraId="356834DE" w14:textId="77777777" w:rsidR="00750DDB" w:rsidRPr="00801F99" w:rsidRDefault="00750DDB" w:rsidP="007A7F95">
            <w:pPr>
              <w:pStyle w:val="Tablolar"/>
              <w:jc w:val="center"/>
            </w:pPr>
            <w:r w:rsidRPr="00801F99">
              <w:t>1.3</w:t>
            </w:r>
          </w:p>
        </w:tc>
        <w:tc>
          <w:tcPr>
            <w:tcW w:w="1134" w:type="dxa"/>
            <w:vAlign w:val="center"/>
          </w:tcPr>
          <w:p w14:paraId="79C0FD8A" w14:textId="77777777" w:rsidR="00750DDB" w:rsidRPr="00801F99" w:rsidRDefault="00750DDB" w:rsidP="007A7F95">
            <w:pPr>
              <w:pStyle w:val="Tablolar"/>
              <w:jc w:val="center"/>
            </w:pPr>
            <w:r w:rsidRPr="00801F99">
              <w:t>1.2</w:t>
            </w:r>
          </w:p>
        </w:tc>
        <w:tc>
          <w:tcPr>
            <w:tcW w:w="1134" w:type="dxa"/>
            <w:vAlign w:val="center"/>
          </w:tcPr>
          <w:p w14:paraId="7BCB8F9D" w14:textId="77777777" w:rsidR="00750DDB" w:rsidRPr="00801F99" w:rsidRDefault="00750DDB" w:rsidP="007A7F95">
            <w:pPr>
              <w:pStyle w:val="Tablolar"/>
              <w:jc w:val="center"/>
            </w:pPr>
            <w:r w:rsidRPr="00801F99">
              <w:t>1.2</w:t>
            </w:r>
          </w:p>
        </w:tc>
        <w:tc>
          <w:tcPr>
            <w:tcW w:w="1134" w:type="dxa"/>
            <w:vAlign w:val="center"/>
          </w:tcPr>
          <w:p w14:paraId="4B517D3C" w14:textId="77777777" w:rsidR="00750DDB" w:rsidRPr="00801F99" w:rsidRDefault="00750DDB" w:rsidP="007A7F95">
            <w:pPr>
              <w:pStyle w:val="Tablolar"/>
              <w:jc w:val="center"/>
            </w:pPr>
            <w:r w:rsidRPr="00801F99">
              <w:t>1.2</w:t>
            </w:r>
          </w:p>
        </w:tc>
        <w:tc>
          <w:tcPr>
            <w:tcW w:w="1134" w:type="dxa"/>
            <w:vAlign w:val="center"/>
          </w:tcPr>
          <w:p w14:paraId="103E42BD" w14:textId="77777777" w:rsidR="00750DDB" w:rsidRPr="00801F99" w:rsidRDefault="00750DDB" w:rsidP="007A7F95">
            <w:pPr>
              <w:pStyle w:val="Tablolar"/>
              <w:jc w:val="center"/>
            </w:pPr>
            <w:r w:rsidRPr="00801F99">
              <w:t>1.2</w:t>
            </w:r>
          </w:p>
        </w:tc>
      </w:tr>
      <w:tr w:rsidR="00DB3645" w:rsidRPr="00801F99" w14:paraId="0B300995" w14:textId="77777777" w:rsidTr="000B766D">
        <w:trPr>
          <w:jc w:val="center"/>
        </w:trPr>
        <w:tc>
          <w:tcPr>
            <w:tcW w:w="1335" w:type="dxa"/>
            <w:vAlign w:val="center"/>
          </w:tcPr>
          <w:p w14:paraId="04BE38CC" w14:textId="77777777" w:rsidR="00DB3645" w:rsidRPr="00801F99" w:rsidRDefault="00DB3645" w:rsidP="007A7F95">
            <w:pPr>
              <w:pStyle w:val="Tablolar"/>
              <w:jc w:val="center"/>
            </w:pPr>
            <w:r w:rsidRPr="00801F99">
              <w:t>ZD</w:t>
            </w:r>
          </w:p>
        </w:tc>
        <w:tc>
          <w:tcPr>
            <w:tcW w:w="1134" w:type="dxa"/>
            <w:vAlign w:val="center"/>
          </w:tcPr>
          <w:p w14:paraId="10959C77" w14:textId="77777777" w:rsidR="00DB3645" w:rsidRPr="00801F99" w:rsidRDefault="00750DDB" w:rsidP="007A7F95">
            <w:pPr>
              <w:pStyle w:val="Tablolar"/>
              <w:jc w:val="center"/>
            </w:pPr>
            <w:r w:rsidRPr="00801F99">
              <w:t>1.6</w:t>
            </w:r>
          </w:p>
        </w:tc>
        <w:tc>
          <w:tcPr>
            <w:tcW w:w="1134" w:type="dxa"/>
            <w:vAlign w:val="center"/>
          </w:tcPr>
          <w:p w14:paraId="56A0371A" w14:textId="77777777" w:rsidR="00DB3645" w:rsidRPr="00801F99" w:rsidRDefault="00750DDB" w:rsidP="007A7F95">
            <w:pPr>
              <w:pStyle w:val="Tablolar"/>
              <w:jc w:val="center"/>
            </w:pPr>
            <w:r w:rsidRPr="00801F99">
              <w:t>1.4</w:t>
            </w:r>
          </w:p>
        </w:tc>
        <w:tc>
          <w:tcPr>
            <w:tcW w:w="1134" w:type="dxa"/>
            <w:vAlign w:val="center"/>
          </w:tcPr>
          <w:p w14:paraId="5B6ED149" w14:textId="77777777" w:rsidR="00DB3645" w:rsidRPr="00801F99" w:rsidRDefault="00750DDB" w:rsidP="007A7F95">
            <w:pPr>
              <w:pStyle w:val="Tablolar"/>
              <w:jc w:val="center"/>
            </w:pPr>
            <w:r w:rsidRPr="00801F99">
              <w:t>1.2</w:t>
            </w:r>
          </w:p>
        </w:tc>
        <w:tc>
          <w:tcPr>
            <w:tcW w:w="1134" w:type="dxa"/>
            <w:vAlign w:val="center"/>
          </w:tcPr>
          <w:p w14:paraId="455FCC7D" w14:textId="77777777" w:rsidR="00DB3645" w:rsidRPr="00801F99" w:rsidRDefault="00750DDB" w:rsidP="007A7F95">
            <w:pPr>
              <w:pStyle w:val="Tablolar"/>
              <w:jc w:val="center"/>
            </w:pPr>
            <w:r w:rsidRPr="00801F99">
              <w:t>1.1</w:t>
            </w:r>
          </w:p>
        </w:tc>
        <w:tc>
          <w:tcPr>
            <w:tcW w:w="1134" w:type="dxa"/>
            <w:vAlign w:val="center"/>
          </w:tcPr>
          <w:p w14:paraId="0734B1A1" w14:textId="77777777" w:rsidR="00DB3645" w:rsidRPr="00801F99" w:rsidRDefault="00750DDB" w:rsidP="007A7F95">
            <w:pPr>
              <w:pStyle w:val="Tablolar"/>
              <w:jc w:val="center"/>
            </w:pPr>
            <w:r w:rsidRPr="00801F99">
              <w:t>1.0</w:t>
            </w:r>
          </w:p>
        </w:tc>
        <w:tc>
          <w:tcPr>
            <w:tcW w:w="1134" w:type="dxa"/>
            <w:vAlign w:val="center"/>
          </w:tcPr>
          <w:p w14:paraId="0B8F1547" w14:textId="77777777" w:rsidR="00DB3645" w:rsidRPr="00801F99" w:rsidRDefault="00750DDB" w:rsidP="007A7F95">
            <w:pPr>
              <w:pStyle w:val="Tablolar"/>
              <w:jc w:val="center"/>
            </w:pPr>
            <w:r w:rsidRPr="00801F99">
              <w:t>1.0</w:t>
            </w:r>
          </w:p>
        </w:tc>
      </w:tr>
      <w:tr w:rsidR="00DB3645" w:rsidRPr="00801F99" w14:paraId="17807B1F" w14:textId="77777777" w:rsidTr="000B766D">
        <w:trPr>
          <w:jc w:val="center"/>
        </w:trPr>
        <w:tc>
          <w:tcPr>
            <w:tcW w:w="1335" w:type="dxa"/>
            <w:tcBorders>
              <w:bottom w:val="single" w:sz="4" w:space="0" w:color="auto"/>
            </w:tcBorders>
            <w:vAlign w:val="center"/>
          </w:tcPr>
          <w:p w14:paraId="4CEC42DD" w14:textId="77777777" w:rsidR="00DB3645" w:rsidRPr="00801F99" w:rsidRDefault="00DB3645" w:rsidP="007A7F95">
            <w:pPr>
              <w:pStyle w:val="Tablolar"/>
              <w:jc w:val="center"/>
            </w:pPr>
            <w:r w:rsidRPr="00801F99">
              <w:t>ZE</w:t>
            </w:r>
          </w:p>
        </w:tc>
        <w:tc>
          <w:tcPr>
            <w:tcW w:w="1134" w:type="dxa"/>
            <w:tcBorders>
              <w:bottom w:val="single" w:sz="4" w:space="0" w:color="auto"/>
            </w:tcBorders>
            <w:vAlign w:val="center"/>
          </w:tcPr>
          <w:p w14:paraId="1ECDF8CC" w14:textId="77777777" w:rsidR="00DB3645" w:rsidRPr="00801F99" w:rsidRDefault="00750DDB" w:rsidP="007A7F95">
            <w:pPr>
              <w:pStyle w:val="Tablolar"/>
              <w:jc w:val="center"/>
            </w:pPr>
            <w:r w:rsidRPr="00801F99">
              <w:t>2.4</w:t>
            </w:r>
          </w:p>
        </w:tc>
        <w:tc>
          <w:tcPr>
            <w:tcW w:w="1134" w:type="dxa"/>
            <w:tcBorders>
              <w:bottom w:val="single" w:sz="4" w:space="0" w:color="auto"/>
            </w:tcBorders>
            <w:vAlign w:val="center"/>
          </w:tcPr>
          <w:p w14:paraId="5ECE5BC9" w14:textId="77777777" w:rsidR="00DB3645" w:rsidRPr="00801F99" w:rsidRDefault="00750DDB" w:rsidP="007A7F95">
            <w:pPr>
              <w:pStyle w:val="Tablolar"/>
              <w:jc w:val="center"/>
            </w:pPr>
            <w:r w:rsidRPr="00801F99">
              <w:t>1.7</w:t>
            </w:r>
          </w:p>
        </w:tc>
        <w:tc>
          <w:tcPr>
            <w:tcW w:w="1134" w:type="dxa"/>
            <w:tcBorders>
              <w:bottom w:val="single" w:sz="4" w:space="0" w:color="auto"/>
            </w:tcBorders>
            <w:vAlign w:val="center"/>
          </w:tcPr>
          <w:p w14:paraId="2DA41845" w14:textId="77777777" w:rsidR="00DB3645" w:rsidRPr="00801F99" w:rsidRDefault="00750DDB" w:rsidP="007A7F95">
            <w:pPr>
              <w:pStyle w:val="Tablolar"/>
              <w:jc w:val="center"/>
            </w:pPr>
            <w:r w:rsidRPr="00801F99">
              <w:t>1.3</w:t>
            </w:r>
          </w:p>
        </w:tc>
        <w:tc>
          <w:tcPr>
            <w:tcW w:w="1134" w:type="dxa"/>
            <w:tcBorders>
              <w:bottom w:val="single" w:sz="4" w:space="0" w:color="auto"/>
            </w:tcBorders>
            <w:vAlign w:val="center"/>
          </w:tcPr>
          <w:p w14:paraId="0B43D846" w14:textId="77777777" w:rsidR="00DB3645" w:rsidRPr="00801F99" w:rsidRDefault="00750DDB" w:rsidP="007A7F95">
            <w:pPr>
              <w:pStyle w:val="Tablolar"/>
              <w:jc w:val="center"/>
            </w:pPr>
            <w:r w:rsidRPr="00801F99">
              <w:t>1.1</w:t>
            </w:r>
          </w:p>
        </w:tc>
        <w:tc>
          <w:tcPr>
            <w:tcW w:w="1134" w:type="dxa"/>
            <w:tcBorders>
              <w:bottom w:val="single" w:sz="4" w:space="0" w:color="auto"/>
            </w:tcBorders>
            <w:vAlign w:val="center"/>
          </w:tcPr>
          <w:p w14:paraId="44CCBAAA" w14:textId="77777777" w:rsidR="00DB3645" w:rsidRPr="00801F99" w:rsidRDefault="00750DDB" w:rsidP="007A7F95">
            <w:pPr>
              <w:pStyle w:val="Tablolar"/>
              <w:jc w:val="center"/>
            </w:pPr>
            <w:r w:rsidRPr="00801F99">
              <w:t>0.9</w:t>
            </w:r>
          </w:p>
        </w:tc>
        <w:tc>
          <w:tcPr>
            <w:tcW w:w="1134" w:type="dxa"/>
            <w:tcBorders>
              <w:bottom w:val="single" w:sz="4" w:space="0" w:color="auto"/>
            </w:tcBorders>
            <w:vAlign w:val="center"/>
          </w:tcPr>
          <w:p w14:paraId="7D21DF4D" w14:textId="77777777" w:rsidR="00DB3645" w:rsidRPr="00801F99" w:rsidRDefault="00750DDB" w:rsidP="007A7F95">
            <w:pPr>
              <w:pStyle w:val="Tablolar"/>
              <w:jc w:val="center"/>
            </w:pPr>
            <w:r w:rsidRPr="00801F99">
              <w:t>0.8</w:t>
            </w:r>
          </w:p>
        </w:tc>
      </w:tr>
    </w:tbl>
    <w:p w14:paraId="174CAE4D" w14:textId="0DBB6507" w:rsidR="007C319C" w:rsidRPr="00801F99" w:rsidRDefault="007C319C" w:rsidP="00EF014D">
      <w:pPr>
        <w:pStyle w:val="ResimYazs"/>
        <w:jc w:val="center"/>
        <w:rPr>
          <w:b/>
          <w:vanish/>
          <w:specVanish/>
        </w:rPr>
      </w:pPr>
      <w:bookmarkStart w:id="24" w:name="_Ref528344250"/>
      <w:r w:rsidRPr="00801F99">
        <w:t xml:space="preserve">Tablo </w:t>
      </w:r>
      <w:r w:rsidR="00D1311C">
        <w:rPr>
          <w:noProof/>
        </w:rPr>
        <w:t>2</w:t>
      </w:r>
      <w:r w:rsidRPr="00801F99">
        <w:t>.</w:t>
      </w:r>
      <w:r w:rsidR="00D1311C">
        <w:rPr>
          <w:noProof/>
        </w:rPr>
        <w:t>4</w:t>
      </w:r>
      <w:bookmarkEnd w:id="24"/>
      <w:r w:rsidR="00EF014D">
        <w:rPr>
          <w:noProof/>
        </w:rPr>
        <w:t xml:space="preserve"> </w:t>
      </w:r>
    </w:p>
    <w:p w14:paraId="73C77864" w14:textId="4D788E2B" w:rsidR="007C319C" w:rsidRPr="00801F99" w:rsidRDefault="007C319C" w:rsidP="00A1016D">
      <w:pPr>
        <w:pStyle w:val="ResimYazs"/>
        <w:rPr>
          <w:b/>
        </w:rPr>
      </w:pPr>
      <w:r w:rsidRPr="00801F99">
        <w:t xml:space="preserve">1.0 </w:t>
      </w:r>
      <w:r w:rsidR="00AE0016" w:rsidRPr="00801F99">
        <w:t>Saniye Periyot İçin Yerel Zemin Etki Katsayıları</w:t>
      </w: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35"/>
        <w:gridCol w:w="1134"/>
        <w:gridCol w:w="1134"/>
        <w:gridCol w:w="1134"/>
        <w:gridCol w:w="1134"/>
        <w:gridCol w:w="1134"/>
        <w:gridCol w:w="1134"/>
      </w:tblGrid>
      <w:tr w:rsidR="007C319C" w:rsidRPr="000B766D" w14:paraId="50BA023A" w14:textId="77777777" w:rsidTr="000B766D">
        <w:trPr>
          <w:jc w:val="center"/>
        </w:trPr>
        <w:tc>
          <w:tcPr>
            <w:tcW w:w="1335" w:type="dxa"/>
            <w:vMerge w:val="restart"/>
            <w:tcBorders>
              <w:top w:val="single" w:sz="4" w:space="0" w:color="auto"/>
              <w:bottom w:val="single" w:sz="4" w:space="0" w:color="auto"/>
            </w:tcBorders>
            <w:vAlign w:val="center"/>
          </w:tcPr>
          <w:p w14:paraId="46628BEA" w14:textId="544DF9FB" w:rsidR="007C319C" w:rsidRPr="000B766D" w:rsidRDefault="007C319C" w:rsidP="000B766D">
            <w:pPr>
              <w:pStyle w:val="Tablolar"/>
              <w:jc w:val="center"/>
              <w:rPr>
                <w:b/>
              </w:rPr>
            </w:pPr>
            <w:r w:rsidRPr="000B766D">
              <w:rPr>
                <w:b/>
              </w:rPr>
              <w:t>Yerel Zemin Sınıfı</w:t>
            </w:r>
            <w:r w:rsidR="00603D65">
              <w:rPr>
                <w:b/>
              </w:rPr>
              <w:t>*</w:t>
            </w:r>
          </w:p>
        </w:tc>
        <w:tc>
          <w:tcPr>
            <w:tcW w:w="6804" w:type="dxa"/>
            <w:gridSpan w:val="6"/>
            <w:tcBorders>
              <w:top w:val="single" w:sz="4" w:space="0" w:color="auto"/>
              <w:bottom w:val="single" w:sz="4" w:space="0" w:color="auto"/>
            </w:tcBorders>
            <w:vAlign w:val="center"/>
          </w:tcPr>
          <w:p w14:paraId="4D9E65F3" w14:textId="135554E7" w:rsidR="007C319C" w:rsidRPr="000B766D" w:rsidRDefault="007C319C" w:rsidP="000B766D">
            <w:pPr>
              <w:pStyle w:val="Tablolar"/>
              <w:jc w:val="center"/>
              <w:rPr>
                <w:b/>
              </w:rPr>
            </w:pPr>
            <w:r w:rsidRPr="000B766D">
              <w:rPr>
                <w:b/>
              </w:rPr>
              <w:t xml:space="preserve">1.0 saniye periyot için Yerel Zemin Etki Katsayısı </w:t>
            </w:r>
            <m:oMath>
              <m:sSub>
                <m:sSubPr>
                  <m:ctrlPr>
                    <w:rPr>
                      <w:rFonts w:ascii="Cambria Math" w:hAnsi="Cambria Math"/>
                      <w:b/>
                    </w:rPr>
                  </m:ctrlPr>
                </m:sSubPr>
                <m:e>
                  <m:r>
                    <m:rPr>
                      <m:sty m:val="bi"/>
                    </m:rPr>
                    <w:rPr>
                      <w:rFonts w:ascii="Cambria Math" w:hAnsi="Cambria Math"/>
                    </w:rPr>
                    <m:t>F</m:t>
                  </m:r>
                </m:e>
                <m:sub>
                  <m:r>
                    <m:rPr>
                      <m:sty m:val="b"/>
                    </m:rPr>
                    <w:rPr>
                      <w:rFonts w:ascii="Cambria Math" w:hAnsi="Cambria Math"/>
                    </w:rPr>
                    <m:t>1</m:t>
                  </m:r>
                </m:sub>
              </m:sSub>
            </m:oMath>
          </w:p>
        </w:tc>
      </w:tr>
      <w:tr w:rsidR="007C319C" w:rsidRPr="00801F99" w14:paraId="1ABE52EA" w14:textId="77777777" w:rsidTr="000B766D">
        <w:trPr>
          <w:jc w:val="center"/>
        </w:trPr>
        <w:tc>
          <w:tcPr>
            <w:tcW w:w="1335" w:type="dxa"/>
            <w:vMerge/>
            <w:tcBorders>
              <w:bottom w:val="single" w:sz="4" w:space="0" w:color="auto"/>
            </w:tcBorders>
            <w:vAlign w:val="center"/>
          </w:tcPr>
          <w:p w14:paraId="0AF45AF1" w14:textId="77777777" w:rsidR="007C319C" w:rsidRPr="00801F99" w:rsidRDefault="007C319C" w:rsidP="000B766D">
            <w:pPr>
              <w:pStyle w:val="Tablolar"/>
            </w:pPr>
          </w:p>
        </w:tc>
        <w:tc>
          <w:tcPr>
            <w:tcW w:w="1134" w:type="dxa"/>
            <w:tcBorders>
              <w:top w:val="single" w:sz="4" w:space="0" w:color="auto"/>
              <w:bottom w:val="single" w:sz="4" w:space="0" w:color="auto"/>
            </w:tcBorders>
            <w:vAlign w:val="center"/>
          </w:tcPr>
          <w:p w14:paraId="5B518A4B" w14:textId="46C441BB" w:rsidR="007C319C" w:rsidRPr="00801F99" w:rsidRDefault="003859B0" w:rsidP="000B766D">
            <w:pPr>
              <w:pStyle w:val="Tablolar"/>
            </w:pPr>
            <m:oMathPara>
              <m:oMath>
                <m:sSub>
                  <m:sSubPr>
                    <m:ctrlPr>
                      <w:rPr>
                        <w:rFonts w:ascii="Cambria Math" w:hAnsi="Cambria Math"/>
                      </w:rPr>
                    </m:ctrlPr>
                  </m:sSubPr>
                  <m:e>
                    <m:r>
                      <w:rPr>
                        <w:rFonts w:ascii="Cambria Math" w:hAnsi="Cambria Math"/>
                      </w:rPr>
                      <m:t>S</m:t>
                    </m:r>
                  </m:e>
                  <m:sub>
                    <m:r>
                      <w:rPr>
                        <w:rFonts w:ascii="Cambria Math" w:hAnsi="Cambria Math"/>
                      </w:rPr>
                      <m:t>1</m:t>
                    </m:r>
                  </m:sub>
                </m:sSub>
                <m:r>
                  <m:rPr>
                    <m:sty m:val="p"/>
                  </m:rPr>
                  <w:rPr>
                    <w:rFonts w:ascii="Cambria Math" w:hAnsi="Cambria Math"/>
                  </w:rPr>
                  <m:t>≤0.10</m:t>
                </m:r>
              </m:oMath>
            </m:oMathPara>
          </w:p>
        </w:tc>
        <w:tc>
          <w:tcPr>
            <w:tcW w:w="1134" w:type="dxa"/>
            <w:tcBorders>
              <w:top w:val="single" w:sz="4" w:space="0" w:color="auto"/>
              <w:bottom w:val="single" w:sz="4" w:space="0" w:color="auto"/>
            </w:tcBorders>
            <w:vAlign w:val="center"/>
          </w:tcPr>
          <w:p w14:paraId="623348AB" w14:textId="7E5C7C26" w:rsidR="007C319C" w:rsidRPr="00801F99" w:rsidRDefault="003859B0" w:rsidP="000B766D">
            <w:pPr>
              <w:pStyle w:val="Tablolar"/>
            </w:pPr>
            <m:oMathPara>
              <m:oMath>
                <m:sSub>
                  <m:sSubPr>
                    <m:ctrlPr>
                      <w:rPr>
                        <w:rFonts w:ascii="Cambria Math" w:hAnsi="Cambria Math"/>
                      </w:rPr>
                    </m:ctrlPr>
                  </m:sSubPr>
                  <m:e>
                    <m:r>
                      <w:rPr>
                        <w:rFonts w:ascii="Cambria Math" w:hAnsi="Cambria Math"/>
                      </w:rPr>
                      <m:t>S</m:t>
                    </m:r>
                  </m:e>
                  <m:sub>
                    <m:r>
                      <w:rPr>
                        <w:rFonts w:ascii="Cambria Math" w:hAnsi="Cambria Math"/>
                      </w:rPr>
                      <m:t>1</m:t>
                    </m:r>
                  </m:sub>
                </m:sSub>
                <m:r>
                  <m:rPr>
                    <m:sty m:val="p"/>
                  </m:rPr>
                  <w:rPr>
                    <w:rFonts w:ascii="Cambria Math" w:hAnsi="Cambria Math"/>
                  </w:rPr>
                  <m:t>=0.20</m:t>
                </m:r>
              </m:oMath>
            </m:oMathPara>
          </w:p>
        </w:tc>
        <w:tc>
          <w:tcPr>
            <w:tcW w:w="1134" w:type="dxa"/>
            <w:tcBorders>
              <w:top w:val="single" w:sz="4" w:space="0" w:color="auto"/>
              <w:bottom w:val="single" w:sz="4" w:space="0" w:color="auto"/>
            </w:tcBorders>
            <w:vAlign w:val="center"/>
          </w:tcPr>
          <w:p w14:paraId="6477B7C3" w14:textId="3864B05F" w:rsidR="007C319C" w:rsidRPr="00801F99" w:rsidRDefault="003859B0" w:rsidP="000B766D">
            <w:pPr>
              <w:pStyle w:val="Tablolar"/>
            </w:pPr>
            <m:oMathPara>
              <m:oMath>
                <m:sSub>
                  <m:sSubPr>
                    <m:ctrlPr>
                      <w:rPr>
                        <w:rFonts w:ascii="Cambria Math" w:hAnsi="Cambria Math"/>
                      </w:rPr>
                    </m:ctrlPr>
                  </m:sSubPr>
                  <m:e>
                    <m:r>
                      <w:rPr>
                        <w:rFonts w:ascii="Cambria Math" w:hAnsi="Cambria Math"/>
                      </w:rPr>
                      <m:t>S</m:t>
                    </m:r>
                  </m:e>
                  <m:sub>
                    <m:r>
                      <w:rPr>
                        <w:rFonts w:ascii="Cambria Math" w:hAnsi="Cambria Math"/>
                      </w:rPr>
                      <m:t>1</m:t>
                    </m:r>
                  </m:sub>
                </m:sSub>
                <m:r>
                  <m:rPr>
                    <m:sty m:val="p"/>
                  </m:rPr>
                  <w:rPr>
                    <w:rFonts w:ascii="Cambria Math" w:hAnsi="Cambria Math"/>
                  </w:rPr>
                  <m:t>=0.30</m:t>
                </m:r>
              </m:oMath>
            </m:oMathPara>
          </w:p>
        </w:tc>
        <w:tc>
          <w:tcPr>
            <w:tcW w:w="1134" w:type="dxa"/>
            <w:tcBorders>
              <w:top w:val="single" w:sz="4" w:space="0" w:color="auto"/>
              <w:bottom w:val="single" w:sz="4" w:space="0" w:color="auto"/>
            </w:tcBorders>
            <w:vAlign w:val="center"/>
          </w:tcPr>
          <w:p w14:paraId="5FD1A667" w14:textId="668118E0" w:rsidR="007C319C" w:rsidRPr="00801F99" w:rsidRDefault="003859B0" w:rsidP="000B766D">
            <w:pPr>
              <w:pStyle w:val="Tablolar"/>
            </w:pPr>
            <m:oMathPara>
              <m:oMath>
                <m:sSub>
                  <m:sSubPr>
                    <m:ctrlPr>
                      <w:rPr>
                        <w:rFonts w:ascii="Cambria Math" w:hAnsi="Cambria Math"/>
                      </w:rPr>
                    </m:ctrlPr>
                  </m:sSubPr>
                  <m:e>
                    <m:r>
                      <w:rPr>
                        <w:rFonts w:ascii="Cambria Math" w:hAnsi="Cambria Math"/>
                      </w:rPr>
                      <m:t>S</m:t>
                    </m:r>
                  </m:e>
                  <m:sub>
                    <m:r>
                      <w:rPr>
                        <w:rFonts w:ascii="Cambria Math" w:hAnsi="Cambria Math"/>
                      </w:rPr>
                      <m:t>1</m:t>
                    </m:r>
                  </m:sub>
                </m:sSub>
                <m:r>
                  <m:rPr>
                    <m:sty m:val="p"/>
                  </m:rPr>
                  <w:rPr>
                    <w:rFonts w:ascii="Cambria Math" w:hAnsi="Cambria Math"/>
                  </w:rPr>
                  <m:t>=0.40</m:t>
                </m:r>
              </m:oMath>
            </m:oMathPara>
          </w:p>
        </w:tc>
        <w:tc>
          <w:tcPr>
            <w:tcW w:w="1134" w:type="dxa"/>
            <w:tcBorders>
              <w:top w:val="single" w:sz="4" w:space="0" w:color="auto"/>
              <w:bottom w:val="single" w:sz="4" w:space="0" w:color="auto"/>
            </w:tcBorders>
            <w:vAlign w:val="center"/>
          </w:tcPr>
          <w:p w14:paraId="08E9B335" w14:textId="116920D6" w:rsidR="007C319C" w:rsidRPr="00801F99" w:rsidRDefault="003859B0" w:rsidP="000B766D">
            <w:pPr>
              <w:pStyle w:val="Tablolar"/>
            </w:pPr>
            <m:oMathPara>
              <m:oMath>
                <m:sSub>
                  <m:sSubPr>
                    <m:ctrlPr>
                      <w:rPr>
                        <w:rFonts w:ascii="Cambria Math" w:hAnsi="Cambria Math"/>
                      </w:rPr>
                    </m:ctrlPr>
                  </m:sSubPr>
                  <m:e>
                    <m:r>
                      <w:rPr>
                        <w:rFonts w:ascii="Cambria Math" w:hAnsi="Cambria Math"/>
                      </w:rPr>
                      <m:t>S</m:t>
                    </m:r>
                  </m:e>
                  <m:sub>
                    <m:r>
                      <w:rPr>
                        <w:rFonts w:ascii="Cambria Math" w:hAnsi="Cambria Math"/>
                      </w:rPr>
                      <m:t>1</m:t>
                    </m:r>
                  </m:sub>
                </m:sSub>
                <m:r>
                  <m:rPr>
                    <m:sty m:val="p"/>
                  </m:rPr>
                  <w:rPr>
                    <w:rFonts w:ascii="Cambria Math" w:hAnsi="Cambria Math"/>
                  </w:rPr>
                  <m:t>=0.50</m:t>
                </m:r>
              </m:oMath>
            </m:oMathPara>
          </w:p>
        </w:tc>
        <w:tc>
          <w:tcPr>
            <w:tcW w:w="1134" w:type="dxa"/>
            <w:tcBorders>
              <w:top w:val="single" w:sz="4" w:space="0" w:color="auto"/>
              <w:bottom w:val="single" w:sz="4" w:space="0" w:color="auto"/>
            </w:tcBorders>
            <w:vAlign w:val="center"/>
          </w:tcPr>
          <w:p w14:paraId="088CC06A" w14:textId="48A4084D" w:rsidR="007C319C" w:rsidRPr="00801F99" w:rsidRDefault="003859B0" w:rsidP="000B766D">
            <w:pPr>
              <w:pStyle w:val="Tablolar"/>
            </w:pPr>
            <m:oMathPara>
              <m:oMath>
                <m:sSub>
                  <m:sSubPr>
                    <m:ctrlPr>
                      <w:rPr>
                        <w:rFonts w:ascii="Cambria Math" w:hAnsi="Cambria Math"/>
                      </w:rPr>
                    </m:ctrlPr>
                  </m:sSubPr>
                  <m:e>
                    <m:r>
                      <w:rPr>
                        <w:rFonts w:ascii="Cambria Math" w:hAnsi="Cambria Math"/>
                      </w:rPr>
                      <m:t>S</m:t>
                    </m:r>
                  </m:e>
                  <m:sub>
                    <m:r>
                      <w:rPr>
                        <w:rFonts w:ascii="Cambria Math" w:hAnsi="Cambria Math"/>
                      </w:rPr>
                      <m:t>1</m:t>
                    </m:r>
                  </m:sub>
                </m:sSub>
                <m:r>
                  <m:rPr>
                    <m:sty m:val="p"/>
                  </m:rPr>
                  <w:rPr>
                    <w:rFonts w:ascii="Cambria Math" w:hAnsi="Cambria Math"/>
                  </w:rPr>
                  <m:t>≥0.60</m:t>
                </m:r>
              </m:oMath>
            </m:oMathPara>
          </w:p>
        </w:tc>
      </w:tr>
      <w:tr w:rsidR="007C319C" w:rsidRPr="00801F99" w14:paraId="5A06AA32" w14:textId="77777777" w:rsidTr="000B766D">
        <w:trPr>
          <w:jc w:val="center"/>
        </w:trPr>
        <w:tc>
          <w:tcPr>
            <w:tcW w:w="1335" w:type="dxa"/>
            <w:tcBorders>
              <w:top w:val="single" w:sz="4" w:space="0" w:color="auto"/>
            </w:tcBorders>
            <w:vAlign w:val="center"/>
          </w:tcPr>
          <w:p w14:paraId="127F9B86" w14:textId="77777777" w:rsidR="007C319C" w:rsidRPr="00801F99" w:rsidRDefault="007C319C" w:rsidP="007A7F95">
            <w:pPr>
              <w:pStyle w:val="Tablolar"/>
              <w:jc w:val="center"/>
            </w:pPr>
            <w:r w:rsidRPr="00801F99">
              <w:t>ZA</w:t>
            </w:r>
          </w:p>
        </w:tc>
        <w:tc>
          <w:tcPr>
            <w:tcW w:w="1134" w:type="dxa"/>
            <w:tcBorders>
              <w:top w:val="single" w:sz="4" w:space="0" w:color="auto"/>
            </w:tcBorders>
            <w:vAlign w:val="center"/>
          </w:tcPr>
          <w:p w14:paraId="447E2637" w14:textId="77777777" w:rsidR="007C319C" w:rsidRPr="00801F99" w:rsidRDefault="007C319C" w:rsidP="007A7F95">
            <w:pPr>
              <w:pStyle w:val="Tablolar"/>
              <w:jc w:val="center"/>
            </w:pPr>
            <w:r w:rsidRPr="00801F99">
              <w:t>0.8</w:t>
            </w:r>
          </w:p>
        </w:tc>
        <w:tc>
          <w:tcPr>
            <w:tcW w:w="1134" w:type="dxa"/>
            <w:tcBorders>
              <w:top w:val="single" w:sz="4" w:space="0" w:color="auto"/>
            </w:tcBorders>
            <w:vAlign w:val="center"/>
          </w:tcPr>
          <w:p w14:paraId="368CF136" w14:textId="77777777" w:rsidR="007C319C" w:rsidRPr="00801F99" w:rsidRDefault="007C319C" w:rsidP="007A7F95">
            <w:pPr>
              <w:pStyle w:val="Tablolar"/>
              <w:jc w:val="center"/>
            </w:pPr>
            <w:r w:rsidRPr="00801F99">
              <w:t>0.8</w:t>
            </w:r>
          </w:p>
        </w:tc>
        <w:tc>
          <w:tcPr>
            <w:tcW w:w="1134" w:type="dxa"/>
            <w:tcBorders>
              <w:top w:val="single" w:sz="4" w:space="0" w:color="auto"/>
            </w:tcBorders>
            <w:vAlign w:val="center"/>
          </w:tcPr>
          <w:p w14:paraId="580E674D" w14:textId="77777777" w:rsidR="007C319C" w:rsidRPr="00801F99" w:rsidRDefault="007C319C" w:rsidP="007A7F95">
            <w:pPr>
              <w:pStyle w:val="Tablolar"/>
              <w:jc w:val="center"/>
            </w:pPr>
            <w:r w:rsidRPr="00801F99">
              <w:t>0.8</w:t>
            </w:r>
          </w:p>
        </w:tc>
        <w:tc>
          <w:tcPr>
            <w:tcW w:w="1134" w:type="dxa"/>
            <w:tcBorders>
              <w:top w:val="single" w:sz="4" w:space="0" w:color="auto"/>
            </w:tcBorders>
            <w:vAlign w:val="center"/>
          </w:tcPr>
          <w:p w14:paraId="3B9DE823" w14:textId="77777777" w:rsidR="007C319C" w:rsidRPr="00801F99" w:rsidRDefault="007C319C" w:rsidP="007A7F95">
            <w:pPr>
              <w:pStyle w:val="Tablolar"/>
              <w:jc w:val="center"/>
            </w:pPr>
            <w:r w:rsidRPr="00801F99">
              <w:t>0.8</w:t>
            </w:r>
          </w:p>
        </w:tc>
        <w:tc>
          <w:tcPr>
            <w:tcW w:w="1134" w:type="dxa"/>
            <w:tcBorders>
              <w:top w:val="single" w:sz="4" w:space="0" w:color="auto"/>
            </w:tcBorders>
            <w:vAlign w:val="center"/>
          </w:tcPr>
          <w:p w14:paraId="33DF6786" w14:textId="77777777" w:rsidR="007C319C" w:rsidRPr="00801F99" w:rsidRDefault="007C319C" w:rsidP="007A7F95">
            <w:pPr>
              <w:pStyle w:val="Tablolar"/>
              <w:jc w:val="center"/>
            </w:pPr>
            <w:r w:rsidRPr="00801F99">
              <w:t>0.8</w:t>
            </w:r>
          </w:p>
        </w:tc>
        <w:tc>
          <w:tcPr>
            <w:tcW w:w="1134" w:type="dxa"/>
            <w:tcBorders>
              <w:top w:val="single" w:sz="4" w:space="0" w:color="auto"/>
            </w:tcBorders>
            <w:vAlign w:val="center"/>
          </w:tcPr>
          <w:p w14:paraId="1C934D3C" w14:textId="77777777" w:rsidR="007C319C" w:rsidRPr="00801F99" w:rsidRDefault="007C319C" w:rsidP="007A7F95">
            <w:pPr>
              <w:pStyle w:val="Tablolar"/>
              <w:jc w:val="center"/>
            </w:pPr>
            <w:r w:rsidRPr="00801F99">
              <w:t>0.8</w:t>
            </w:r>
          </w:p>
        </w:tc>
      </w:tr>
      <w:tr w:rsidR="007C319C" w:rsidRPr="00801F99" w14:paraId="3FE004A6" w14:textId="77777777" w:rsidTr="000B766D">
        <w:trPr>
          <w:jc w:val="center"/>
        </w:trPr>
        <w:tc>
          <w:tcPr>
            <w:tcW w:w="1335" w:type="dxa"/>
            <w:vAlign w:val="center"/>
          </w:tcPr>
          <w:p w14:paraId="4CBC313B" w14:textId="77777777" w:rsidR="007C319C" w:rsidRPr="00801F99" w:rsidRDefault="007C319C" w:rsidP="007A7F95">
            <w:pPr>
              <w:pStyle w:val="Tablolar"/>
              <w:jc w:val="center"/>
            </w:pPr>
            <w:r w:rsidRPr="00801F99">
              <w:t>ZB</w:t>
            </w:r>
          </w:p>
        </w:tc>
        <w:tc>
          <w:tcPr>
            <w:tcW w:w="1134" w:type="dxa"/>
            <w:vAlign w:val="center"/>
          </w:tcPr>
          <w:p w14:paraId="6AB981F1" w14:textId="77777777" w:rsidR="007C319C" w:rsidRPr="00801F99" w:rsidRDefault="007C319C" w:rsidP="007A7F95">
            <w:pPr>
              <w:pStyle w:val="Tablolar"/>
              <w:jc w:val="center"/>
            </w:pPr>
            <w:r w:rsidRPr="00801F99">
              <w:t>0.8</w:t>
            </w:r>
          </w:p>
        </w:tc>
        <w:tc>
          <w:tcPr>
            <w:tcW w:w="1134" w:type="dxa"/>
            <w:vAlign w:val="center"/>
          </w:tcPr>
          <w:p w14:paraId="69BAEEC3" w14:textId="77777777" w:rsidR="007C319C" w:rsidRPr="00801F99" w:rsidRDefault="007C319C" w:rsidP="007A7F95">
            <w:pPr>
              <w:pStyle w:val="Tablolar"/>
              <w:jc w:val="center"/>
            </w:pPr>
            <w:r w:rsidRPr="00801F99">
              <w:t>0.8</w:t>
            </w:r>
          </w:p>
        </w:tc>
        <w:tc>
          <w:tcPr>
            <w:tcW w:w="1134" w:type="dxa"/>
            <w:vAlign w:val="center"/>
          </w:tcPr>
          <w:p w14:paraId="4366A47A" w14:textId="77777777" w:rsidR="007C319C" w:rsidRPr="00801F99" w:rsidRDefault="007C319C" w:rsidP="007A7F95">
            <w:pPr>
              <w:pStyle w:val="Tablolar"/>
              <w:jc w:val="center"/>
            </w:pPr>
            <w:r w:rsidRPr="00801F99">
              <w:t>0.8</w:t>
            </w:r>
          </w:p>
        </w:tc>
        <w:tc>
          <w:tcPr>
            <w:tcW w:w="1134" w:type="dxa"/>
            <w:vAlign w:val="center"/>
          </w:tcPr>
          <w:p w14:paraId="53C0BCE7" w14:textId="77777777" w:rsidR="007C319C" w:rsidRPr="00801F99" w:rsidRDefault="007C319C" w:rsidP="007A7F95">
            <w:pPr>
              <w:pStyle w:val="Tablolar"/>
              <w:jc w:val="center"/>
            </w:pPr>
            <w:r w:rsidRPr="00801F99">
              <w:t>0.8</w:t>
            </w:r>
          </w:p>
        </w:tc>
        <w:tc>
          <w:tcPr>
            <w:tcW w:w="1134" w:type="dxa"/>
            <w:vAlign w:val="center"/>
          </w:tcPr>
          <w:p w14:paraId="241BC8EE" w14:textId="77777777" w:rsidR="007C319C" w:rsidRPr="00801F99" w:rsidRDefault="007C319C" w:rsidP="007A7F95">
            <w:pPr>
              <w:pStyle w:val="Tablolar"/>
              <w:jc w:val="center"/>
            </w:pPr>
            <w:r w:rsidRPr="00801F99">
              <w:t>0.8</w:t>
            </w:r>
          </w:p>
        </w:tc>
        <w:tc>
          <w:tcPr>
            <w:tcW w:w="1134" w:type="dxa"/>
            <w:vAlign w:val="center"/>
          </w:tcPr>
          <w:p w14:paraId="58F81239" w14:textId="77777777" w:rsidR="007C319C" w:rsidRPr="00801F99" w:rsidRDefault="007C319C" w:rsidP="007A7F95">
            <w:pPr>
              <w:pStyle w:val="Tablolar"/>
              <w:jc w:val="center"/>
            </w:pPr>
            <w:r w:rsidRPr="00801F99">
              <w:t>0.8</w:t>
            </w:r>
          </w:p>
        </w:tc>
      </w:tr>
      <w:tr w:rsidR="007C319C" w:rsidRPr="00801F99" w14:paraId="3F4FB544" w14:textId="77777777" w:rsidTr="000B766D">
        <w:trPr>
          <w:jc w:val="center"/>
        </w:trPr>
        <w:tc>
          <w:tcPr>
            <w:tcW w:w="1335" w:type="dxa"/>
            <w:vAlign w:val="center"/>
          </w:tcPr>
          <w:p w14:paraId="101F3C62" w14:textId="77777777" w:rsidR="007C319C" w:rsidRPr="00801F99" w:rsidRDefault="007C319C" w:rsidP="007A7F95">
            <w:pPr>
              <w:pStyle w:val="Tablolar"/>
              <w:jc w:val="center"/>
            </w:pPr>
            <w:r w:rsidRPr="00801F99">
              <w:t>ZC</w:t>
            </w:r>
          </w:p>
        </w:tc>
        <w:tc>
          <w:tcPr>
            <w:tcW w:w="1134" w:type="dxa"/>
            <w:vAlign w:val="center"/>
          </w:tcPr>
          <w:p w14:paraId="195C3A8B" w14:textId="77777777" w:rsidR="007C319C" w:rsidRPr="00801F99" w:rsidRDefault="007C319C" w:rsidP="007A7F95">
            <w:pPr>
              <w:pStyle w:val="Tablolar"/>
              <w:jc w:val="center"/>
            </w:pPr>
            <w:r w:rsidRPr="00801F99">
              <w:t>1.5</w:t>
            </w:r>
          </w:p>
        </w:tc>
        <w:tc>
          <w:tcPr>
            <w:tcW w:w="1134" w:type="dxa"/>
            <w:vAlign w:val="center"/>
          </w:tcPr>
          <w:p w14:paraId="023EB028" w14:textId="77777777" w:rsidR="007C319C" w:rsidRPr="00801F99" w:rsidRDefault="007C319C" w:rsidP="007A7F95">
            <w:pPr>
              <w:pStyle w:val="Tablolar"/>
              <w:jc w:val="center"/>
            </w:pPr>
            <w:r w:rsidRPr="00801F99">
              <w:t>1.5</w:t>
            </w:r>
          </w:p>
        </w:tc>
        <w:tc>
          <w:tcPr>
            <w:tcW w:w="1134" w:type="dxa"/>
            <w:vAlign w:val="center"/>
          </w:tcPr>
          <w:p w14:paraId="39F890D9" w14:textId="77777777" w:rsidR="007C319C" w:rsidRPr="00801F99" w:rsidRDefault="007C319C" w:rsidP="007A7F95">
            <w:pPr>
              <w:pStyle w:val="Tablolar"/>
              <w:jc w:val="center"/>
            </w:pPr>
            <w:r w:rsidRPr="00801F99">
              <w:t>1.5</w:t>
            </w:r>
          </w:p>
        </w:tc>
        <w:tc>
          <w:tcPr>
            <w:tcW w:w="1134" w:type="dxa"/>
            <w:vAlign w:val="center"/>
          </w:tcPr>
          <w:p w14:paraId="0FD9B605" w14:textId="77777777" w:rsidR="007C319C" w:rsidRPr="00801F99" w:rsidRDefault="007C319C" w:rsidP="007A7F95">
            <w:pPr>
              <w:pStyle w:val="Tablolar"/>
              <w:jc w:val="center"/>
            </w:pPr>
            <w:r w:rsidRPr="00801F99">
              <w:t>1.5</w:t>
            </w:r>
          </w:p>
        </w:tc>
        <w:tc>
          <w:tcPr>
            <w:tcW w:w="1134" w:type="dxa"/>
            <w:vAlign w:val="center"/>
          </w:tcPr>
          <w:p w14:paraId="2E28987D" w14:textId="77777777" w:rsidR="007C319C" w:rsidRPr="00801F99" w:rsidRDefault="007C319C" w:rsidP="007A7F95">
            <w:pPr>
              <w:pStyle w:val="Tablolar"/>
              <w:jc w:val="center"/>
            </w:pPr>
            <w:r w:rsidRPr="00801F99">
              <w:t>1.5</w:t>
            </w:r>
          </w:p>
        </w:tc>
        <w:tc>
          <w:tcPr>
            <w:tcW w:w="1134" w:type="dxa"/>
            <w:vAlign w:val="center"/>
          </w:tcPr>
          <w:p w14:paraId="666EAF80" w14:textId="77777777" w:rsidR="007C319C" w:rsidRPr="00801F99" w:rsidRDefault="007C319C" w:rsidP="007A7F95">
            <w:pPr>
              <w:pStyle w:val="Tablolar"/>
              <w:jc w:val="center"/>
            </w:pPr>
            <w:r w:rsidRPr="00801F99">
              <w:t>1.4</w:t>
            </w:r>
          </w:p>
        </w:tc>
      </w:tr>
      <w:tr w:rsidR="007C319C" w:rsidRPr="00801F99" w14:paraId="31018E77" w14:textId="77777777" w:rsidTr="000B766D">
        <w:trPr>
          <w:jc w:val="center"/>
        </w:trPr>
        <w:tc>
          <w:tcPr>
            <w:tcW w:w="1335" w:type="dxa"/>
            <w:vAlign w:val="center"/>
          </w:tcPr>
          <w:p w14:paraId="6FE9BD87" w14:textId="77777777" w:rsidR="007C319C" w:rsidRPr="00801F99" w:rsidRDefault="007C319C" w:rsidP="007A7F95">
            <w:pPr>
              <w:pStyle w:val="Tablolar"/>
              <w:jc w:val="center"/>
            </w:pPr>
            <w:r w:rsidRPr="00801F99">
              <w:t>ZD</w:t>
            </w:r>
          </w:p>
        </w:tc>
        <w:tc>
          <w:tcPr>
            <w:tcW w:w="1134" w:type="dxa"/>
            <w:vAlign w:val="center"/>
          </w:tcPr>
          <w:p w14:paraId="7518DD59" w14:textId="77777777" w:rsidR="007C319C" w:rsidRPr="00801F99" w:rsidRDefault="007C319C" w:rsidP="007A7F95">
            <w:pPr>
              <w:pStyle w:val="Tablolar"/>
              <w:jc w:val="center"/>
            </w:pPr>
            <w:r w:rsidRPr="00801F99">
              <w:t>2.4</w:t>
            </w:r>
          </w:p>
        </w:tc>
        <w:tc>
          <w:tcPr>
            <w:tcW w:w="1134" w:type="dxa"/>
            <w:vAlign w:val="center"/>
          </w:tcPr>
          <w:p w14:paraId="55F0A288" w14:textId="77777777" w:rsidR="007C319C" w:rsidRPr="00801F99" w:rsidRDefault="007C319C" w:rsidP="007A7F95">
            <w:pPr>
              <w:pStyle w:val="Tablolar"/>
              <w:jc w:val="center"/>
            </w:pPr>
            <w:r w:rsidRPr="00801F99">
              <w:t>2.2</w:t>
            </w:r>
          </w:p>
        </w:tc>
        <w:tc>
          <w:tcPr>
            <w:tcW w:w="1134" w:type="dxa"/>
            <w:vAlign w:val="center"/>
          </w:tcPr>
          <w:p w14:paraId="0B981759" w14:textId="77777777" w:rsidR="007C319C" w:rsidRPr="00801F99" w:rsidRDefault="007C319C" w:rsidP="007A7F95">
            <w:pPr>
              <w:pStyle w:val="Tablolar"/>
              <w:jc w:val="center"/>
            </w:pPr>
            <w:r w:rsidRPr="00801F99">
              <w:t>2.0</w:t>
            </w:r>
          </w:p>
        </w:tc>
        <w:tc>
          <w:tcPr>
            <w:tcW w:w="1134" w:type="dxa"/>
            <w:vAlign w:val="center"/>
          </w:tcPr>
          <w:p w14:paraId="64C45FEF" w14:textId="77777777" w:rsidR="007C319C" w:rsidRPr="00801F99" w:rsidRDefault="007C319C" w:rsidP="007A7F95">
            <w:pPr>
              <w:pStyle w:val="Tablolar"/>
              <w:jc w:val="center"/>
            </w:pPr>
            <w:r w:rsidRPr="00801F99">
              <w:t>1.9</w:t>
            </w:r>
          </w:p>
        </w:tc>
        <w:tc>
          <w:tcPr>
            <w:tcW w:w="1134" w:type="dxa"/>
            <w:vAlign w:val="center"/>
          </w:tcPr>
          <w:p w14:paraId="5CA15347" w14:textId="77777777" w:rsidR="007C319C" w:rsidRPr="00801F99" w:rsidRDefault="007C319C" w:rsidP="007A7F95">
            <w:pPr>
              <w:pStyle w:val="Tablolar"/>
              <w:jc w:val="center"/>
            </w:pPr>
            <w:r w:rsidRPr="00801F99">
              <w:t>1.8</w:t>
            </w:r>
          </w:p>
        </w:tc>
        <w:tc>
          <w:tcPr>
            <w:tcW w:w="1134" w:type="dxa"/>
            <w:vAlign w:val="center"/>
          </w:tcPr>
          <w:p w14:paraId="3404A382" w14:textId="77777777" w:rsidR="007C319C" w:rsidRPr="00801F99" w:rsidRDefault="007C319C" w:rsidP="007A7F95">
            <w:pPr>
              <w:pStyle w:val="Tablolar"/>
              <w:jc w:val="center"/>
            </w:pPr>
            <w:r w:rsidRPr="00801F99">
              <w:t>1.7</w:t>
            </w:r>
          </w:p>
        </w:tc>
      </w:tr>
      <w:tr w:rsidR="007C319C" w:rsidRPr="00801F99" w14:paraId="5ABACC84" w14:textId="77777777" w:rsidTr="000B766D">
        <w:trPr>
          <w:jc w:val="center"/>
        </w:trPr>
        <w:tc>
          <w:tcPr>
            <w:tcW w:w="1335" w:type="dxa"/>
            <w:tcBorders>
              <w:bottom w:val="single" w:sz="4" w:space="0" w:color="auto"/>
            </w:tcBorders>
            <w:vAlign w:val="center"/>
          </w:tcPr>
          <w:p w14:paraId="23C335B6" w14:textId="77777777" w:rsidR="007C319C" w:rsidRPr="00801F99" w:rsidRDefault="007C319C" w:rsidP="007A7F95">
            <w:pPr>
              <w:pStyle w:val="Tablolar"/>
              <w:jc w:val="center"/>
            </w:pPr>
            <w:r w:rsidRPr="00801F99">
              <w:t>ZE</w:t>
            </w:r>
          </w:p>
        </w:tc>
        <w:tc>
          <w:tcPr>
            <w:tcW w:w="1134" w:type="dxa"/>
            <w:tcBorders>
              <w:bottom w:val="single" w:sz="4" w:space="0" w:color="auto"/>
            </w:tcBorders>
            <w:vAlign w:val="center"/>
          </w:tcPr>
          <w:p w14:paraId="12F04FBA" w14:textId="77777777" w:rsidR="007C319C" w:rsidRPr="00801F99" w:rsidRDefault="007C319C" w:rsidP="007A7F95">
            <w:pPr>
              <w:pStyle w:val="Tablolar"/>
              <w:jc w:val="center"/>
            </w:pPr>
            <w:r w:rsidRPr="00801F99">
              <w:t>4.2</w:t>
            </w:r>
          </w:p>
        </w:tc>
        <w:tc>
          <w:tcPr>
            <w:tcW w:w="1134" w:type="dxa"/>
            <w:tcBorders>
              <w:bottom w:val="single" w:sz="4" w:space="0" w:color="auto"/>
            </w:tcBorders>
            <w:vAlign w:val="center"/>
          </w:tcPr>
          <w:p w14:paraId="282F466C" w14:textId="77777777" w:rsidR="007C319C" w:rsidRPr="00801F99" w:rsidRDefault="007C319C" w:rsidP="007A7F95">
            <w:pPr>
              <w:pStyle w:val="Tablolar"/>
              <w:jc w:val="center"/>
            </w:pPr>
            <w:r w:rsidRPr="00801F99">
              <w:t>3.3</w:t>
            </w:r>
          </w:p>
        </w:tc>
        <w:tc>
          <w:tcPr>
            <w:tcW w:w="1134" w:type="dxa"/>
            <w:tcBorders>
              <w:bottom w:val="single" w:sz="4" w:space="0" w:color="auto"/>
            </w:tcBorders>
            <w:vAlign w:val="center"/>
          </w:tcPr>
          <w:p w14:paraId="38AD6B63" w14:textId="77777777" w:rsidR="007C319C" w:rsidRPr="00801F99" w:rsidRDefault="007C319C" w:rsidP="007A7F95">
            <w:pPr>
              <w:pStyle w:val="Tablolar"/>
              <w:jc w:val="center"/>
            </w:pPr>
            <w:r w:rsidRPr="00801F99">
              <w:t>2.8</w:t>
            </w:r>
          </w:p>
        </w:tc>
        <w:tc>
          <w:tcPr>
            <w:tcW w:w="1134" w:type="dxa"/>
            <w:tcBorders>
              <w:bottom w:val="single" w:sz="4" w:space="0" w:color="auto"/>
            </w:tcBorders>
            <w:vAlign w:val="center"/>
          </w:tcPr>
          <w:p w14:paraId="6FFD79BF" w14:textId="77777777" w:rsidR="007C319C" w:rsidRPr="00801F99" w:rsidRDefault="007C319C" w:rsidP="007A7F95">
            <w:pPr>
              <w:pStyle w:val="Tablolar"/>
              <w:jc w:val="center"/>
            </w:pPr>
            <w:r w:rsidRPr="00801F99">
              <w:t>2.4</w:t>
            </w:r>
          </w:p>
        </w:tc>
        <w:tc>
          <w:tcPr>
            <w:tcW w:w="1134" w:type="dxa"/>
            <w:tcBorders>
              <w:bottom w:val="single" w:sz="4" w:space="0" w:color="auto"/>
            </w:tcBorders>
            <w:vAlign w:val="center"/>
          </w:tcPr>
          <w:p w14:paraId="6A348AD9" w14:textId="77777777" w:rsidR="007C319C" w:rsidRPr="00801F99" w:rsidRDefault="007C319C" w:rsidP="007A7F95">
            <w:pPr>
              <w:pStyle w:val="Tablolar"/>
              <w:jc w:val="center"/>
            </w:pPr>
            <w:r w:rsidRPr="00801F99">
              <w:t>2.2</w:t>
            </w:r>
          </w:p>
        </w:tc>
        <w:tc>
          <w:tcPr>
            <w:tcW w:w="1134" w:type="dxa"/>
            <w:tcBorders>
              <w:bottom w:val="single" w:sz="4" w:space="0" w:color="auto"/>
            </w:tcBorders>
            <w:vAlign w:val="center"/>
          </w:tcPr>
          <w:p w14:paraId="7CBF8769" w14:textId="77777777" w:rsidR="007C319C" w:rsidRPr="00801F99" w:rsidRDefault="007C319C" w:rsidP="007A7F95">
            <w:pPr>
              <w:pStyle w:val="Tablolar"/>
              <w:jc w:val="center"/>
            </w:pPr>
            <w:r w:rsidRPr="00801F99">
              <w:t>2.0</w:t>
            </w:r>
          </w:p>
        </w:tc>
      </w:tr>
    </w:tbl>
    <w:p w14:paraId="3AD80389" w14:textId="5B86C703" w:rsidR="00DF6C43" w:rsidRPr="00DF6C43" w:rsidRDefault="00DF6C43" w:rsidP="00DF6C43">
      <w:pPr>
        <w:pStyle w:val="ListeParagraf"/>
        <w:spacing w:before="0" w:after="0"/>
        <w:ind w:left="720" w:firstLine="0"/>
        <w:rPr>
          <w:sz w:val="20"/>
          <w:szCs w:val="20"/>
        </w:rPr>
      </w:pPr>
      <w:r>
        <w:t xml:space="preserve">* </w:t>
      </w:r>
      <w:r w:rsidRPr="00DF6C43">
        <w:rPr>
          <w:sz w:val="20"/>
          <w:szCs w:val="20"/>
        </w:rPr>
        <w:t>Yerel Zemin Sınıfı ZF olan zeminler için yerel zemin etki katsayıları (</w:t>
      </w:r>
      <m:oMath>
        <m:sSub>
          <m:sSubPr>
            <m:ctrlPr>
              <w:rPr>
                <w:rFonts w:ascii="Cambria Math" w:hAnsi="Cambria Math"/>
                <w:sz w:val="20"/>
                <w:szCs w:val="20"/>
              </w:rPr>
            </m:ctrlPr>
          </m:sSubPr>
          <m:e>
            <m:r>
              <w:rPr>
                <w:rFonts w:ascii="Cambria Math" w:hAnsi="Cambria Math"/>
                <w:sz w:val="20"/>
                <w:szCs w:val="20"/>
              </w:rPr>
              <m:t>F</m:t>
            </m:r>
          </m:e>
          <m:sub>
            <m:r>
              <w:rPr>
                <w:rFonts w:ascii="Cambria Math" w:hAnsi="Cambria Math"/>
                <w:sz w:val="20"/>
                <w:szCs w:val="20"/>
              </w:rPr>
              <m:t>S</m:t>
            </m:r>
          </m:sub>
        </m:sSub>
      </m:oMath>
      <w:r w:rsidRPr="00DF6C43">
        <w:rPr>
          <w:sz w:val="20"/>
          <w:szCs w:val="20"/>
        </w:rPr>
        <w:t>,</w:t>
      </w:r>
      <m:oMath>
        <m:r>
          <m:rPr>
            <m:sty m:val="p"/>
          </m:rPr>
          <w:rPr>
            <w:rFonts w:ascii="Cambria Math" w:hAnsi="Cambria Math"/>
            <w:sz w:val="20"/>
            <w:szCs w:val="20"/>
          </w:rPr>
          <m:t xml:space="preserve"> </m:t>
        </m:r>
        <m:sSub>
          <m:sSubPr>
            <m:ctrlPr>
              <w:rPr>
                <w:rFonts w:ascii="Cambria Math" w:hAnsi="Cambria Math"/>
                <w:sz w:val="20"/>
                <w:szCs w:val="20"/>
              </w:rPr>
            </m:ctrlPr>
          </m:sSubPr>
          <m:e>
            <m:r>
              <w:rPr>
                <w:rFonts w:ascii="Cambria Math" w:hAnsi="Cambria Math"/>
                <w:sz w:val="20"/>
                <w:szCs w:val="20"/>
              </w:rPr>
              <m:t>F</m:t>
            </m:r>
          </m:e>
          <m:sub>
            <m:r>
              <m:rPr>
                <m:sty m:val="p"/>
              </m:rPr>
              <w:rPr>
                <w:rFonts w:ascii="Cambria Math" w:hAnsi="Cambria Math"/>
                <w:sz w:val="20"/>
                <w:szCs w:val="20"/>
              </w:rPr>
              <m:t>1</m:t>
            </m:r>
          </m:sub>
        </m:sSub>
      </m:oMath>
      <w:r w:rsidRPr="00DF6C43">
        <w:rPr>
          <w:sz w:val="20"/>
          <w:szCs w:val="20"/>
        </w:rPr>
        <w:t>)</w:t>
      </w:r>
      <w:r>
        <w:rPr>
          <w:sz w:val="20"/>
          <w:szCs w:val="20"/>
        </w:rPr>
        <w:t xml:space="preserve"> </w:t>
      </w:r>
      <w:r w:rsidRPr="00DF6C43">
        <w:rPr>
          <w:sz w:val="20"/>
          <w:szCs w:val="20"/>
        </w:rPr>
        <w:t xml:space="preserve">Tablo 3.1’de verilen </w:t>
      </w:r>
    </w:p>
    <w:p w14:paraId="0C0C808E" w14:textId="77777777" w:rsidR="00DF6C43" w:rsidRPr="00DF6C43" w:rsidRDefault="00DF6C43" w:rsidP="00DF6C43">
      <w:pPr>
        <w:pStyle w:val="ListeParagraf"/>
        <w:spacing w:before="0" w:after="0"/>
        <w:ind w:left="720" w:firstLine="0"/>
        <w:rPr>
          <w:sz w:val="20"/>
          <w:szCs w:val="20"/>
        </w:rPr>
      </w:pPr>
      <w:r w:rsidRPr="00DF6C43">
        <w:rPr>
          <w:sz w:val="20"/>
          <w:szCs w:val="20"/>
        </w:rPr>
        <w:t>bina sınıflarına göre 3.8’de tanımlanmaktadır.</w:t>
      </w:r>
    </w:p>
    <w:p w14:paraId="29095136" w14:textId="71530B8C" w:rsidR="00470AF3" w:rsidRPr="00801F99" w:rsidRDefault="00614B88" w:rsidP="006D0993">
      <w:pPr>
        <w:pStyle w:val="Balk2"/>
      </w:pPr>
      <w:bookmarkStart w:id="25" w:name="ElastikSpektrum"/>
      <w:bookmarkStart w:id="26" w:name="_Toc532552955"/>
      <w:bookmarkEnd w:id="25"/>
      <w:r w:rsidRPr="00801F99">
        <w:t>Yatay e</w:t>
      </w:r>
      <w:r w:rsidR="004B2B7F">
        <w:t xml:space="preserve">lastik </w:t>
      </w:r>
      <w:r w:rsidR="005249FF">
        <w:t>spektral ivme değeri</w:t>
      </w:r>
      <w:r w:rsidR="004B2B7F">
        <w:t>,</w:t>
      </w:r>
      <w:r w:rsidR="00765859" w:rsidRPr="00801F99">
        <w:t xml:space="preserve"> </w:t>
      </w:r>
      <m:oMath>
        <m:sSub>
          <m:sSubPr>
            <m:ctrlPr>
              <w:rPr>
                <w:rFonts w:ascii="Cambria Math" w:hAnsi="Cambria Math"/>
                <w:i/>
              </w:rPr>
            </m:ctrlPr>
          </m:sSubPr>
          <m:e>
            <m:r>
              <w:rPr>
                <w:rFonts w:ascii="Cambria Math" w:hAnsi="Cambria Math"/>
              </w:rPr>
              <m:t>S</m:t>
            </m:r>
          </m:e>
          <m:sub>
            <m:r>
              <w:rPr>
                <w:rFonts w:ascii="Cambria Math" w:hAnsi="Cambria Math"/>
              </w:rPr>
              <m:t>ae</m:t>
            </m:r>
          </m:sub>
        </m:sSub>
        <m:r>
          <w:rPr>
            <w:rFonts w:ascii="Cambria Math" w:hAnsi="Cambria Math"/>
          </w:rPr>
          <m:t>(T)</m:t>
        </m:r>
      </m:oMath>
      <w:r w:rsidR="00765859" w:rsidRPr="00801F99">
        <w:t>, periyoda bağlı olarak</w:t>
      </w:r>
      <w:r w:rsidRPr="00801F99">
        <w:t xml:space="preserve"> Denklem</w:t>
      </w:r>
      <w:r w:rsidR="00765859" w:rsidRPr="00801F99">
        <w:t xml:space="preserve"> </w:t>
      </w:r>
      <w:r w:rsidR="00D1311C" w:rsidRPr="006D0993">
        <w:rPr>
          <w:rFonts w:eastAsiaTheme="minorEastAsia"/>
        </w:rPr>
        <w:t>2.3</w:t>
      </w:r>
      <w:r w:rsidR="00765859" w:rsidRPr="00801F99">
        <w:t xml:space="preserve"> kullanılarak hesaplanır (</w:t>
      </w:r>
      <w:r w:rsidR="00D1311C" w:rsidRPr="00801F99">
        <w:t xml:space="preserve">Şekil </w:t>
      </w:r>
      <w:r w:rsidR="00D1311C">
        <w:t>2</w:t>
      </w:r>
      <w:r w:rsidR="00D1311C" w:rsidRPr="00801F99">
        <w:t>.</w:t>
      </w:r>
      <w:r w:rsidR="00D1311C">
        <w:t>1</w:t>
      </w:r>
      <w:r w:rsidR="00765859" w:rsidRPr="00801F99">
        <w:t>).</w:t>
      </w:r>
      <w:bookmarkEnd w:id="26"/>
    </w:p>
    <w:p w14:paraId="657D4654" w14:textId="17E40AB2" w:rsidR="00614B88" w:rsidRPr="00972CF1" w:rsidRDefault="000B766D" w:rsidP="00972CF1">
      <w:r>
        <w:tab/>
      </w:r>
      <w:r>
        <w:tab/>
      </w:r>
      <w:r w:rsidR="005D2E0F" w:rsidRPr="002F5BF8">
        <w:tab/>
      </w:r>
      <w:r w:rsidR="00972CF1">
        <w:tab/>
      </w:r>
      <w:r w:rsidR="00972CF1" w:rsidRPr="002F5BF8">
        <w:tab/>
      </w:r>
      <m:oMath>
        <m:sSub>
          <m:sSubPr>
            <m:ctrlPr>
              <w:rPr>
                <w:rFonts w:ascii="Cambria Math" w:hAnsi="Cambria Math"/>
              </w:rPr>
            </m:ctrlPr>
          </m:sSubPr>
          <m:e>
            <m:r>
              <w:rPr>
                <w:rFonts w:ascii="Cambria Math" w:hAnsi="Cambria Math"/>
              </w:rPr>
              <m:t>S</m:t>
            </m:r>
          </m:e>
          <m:sub>
            <m:r>
              <w:rPr>
                <w:rFonts w:ascii="Cambria Math" w:hAnsi="Cambria Math"/>
              </w:rPr>
              <m:t>ae</m:t>
            </m:r>
          </m:sub>
        </m:sSub>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eqArr>
              <m:eqArrPr>
                <m:objDist m:val="1"/>
                <m:rSpRule m:val="4"/>
                <m:rSp m:val="3"/>
                <m:ctrlPr>
                  <w:rPr>
                    <w:rFonts w:ascii="Cambria Math" w:hAnsi="Cambria Math"/>
                  </w:rPr>
                </m:ctrlPr>
              </m:eqArrPr>
              <m:e>
                <m:d>
                  <m:dPr>
                    <m:ctrlPr>
                      <w:rPr>
                        <w:rFonts w:ascii="Cambria Math" w:hAnsi="Cambria Math"/>
                      </w:rPr>
                    </m:ctrlPr>
                  </m:dPr>
                  <m:e>
                    <m:r>
                      <m:rPr>
                        <m:sty m:val="p"/>
                      </m:rPr>
                      <w:rPr>
                        <w:rFonts w:ascii="Cambria Math" w:hAnsi="Cambria Math"/>
                      </w:rPr>
                      <m:t>0.4+0.6</m:t>
                    </m:r>
                    <m:f>
                      <m:fPr>
                        <m:ctrlPr>
                          <w:rPr>
                            <w:rFonts w:ascii="Cambria Math" w:hAnsi="Cambria Math"/>
                          </w:rPr>
                        </m:ctrlPr>
                      </m:fPr>
                      <m:num>
                        <m:r>
                          <w:rPr>
                            <w:rFonts w:ascii="Cambria Math" w:hAnsi="Cambria Math"/>
                          </w:rPr>
                          <m:t>T</m:t>
                        </m:r>
                      </m:num>
                      <m:den>
                        <m:sSub>
                          <m:sSubPr>
                            <m:ctrlPr>
                              <w:rPr>
                                <w:rFonts w:ascii="Cambria Math" w:hAnsi="Cambria Math"/>
                              </w:rPr>
                            </m:ctrlPr>
                          </m:sSubPr>
                          <m:e>
                            <m:r>
                              <w:rPr>
                                <w:rFonts w:ascii="Cambria Math" w:hAnsi="Cambria Math"/>
                              </w:rPr>
                              <m:t>T</m:t>
                            </m:r>
                          </m:e>
                          <m:sub>
                            <m:r>
                              <w:rPr>
                                <w:rFonts w:ascii="Cambria Math" w:hAnsi="Cambria Math"/>
                              </w:rPr>
                              <m:t>A</m:t>
                            </m:r>
                          </m:sub>
                        </m:sSub>
                      </m:den>
                    </m:f>
                  </m:e>
                </m:d>
                <m:sSub>
                  <m:sSubPr>
                    <m:ctrlPr>
                      <w:rPr>
                        <w:rFonts w:ascii="Cambria Math" w:hAnsi="Cambria Math"/>
                      </w:rPr>
                    </m:ctrlPr>
                  </m:sSubPr>
                  <m:e>
                    <m:r>
                      <w:rPr>
                        <w:rFonts w:ascii="Cambria Math" w:hAnsi="Cambria Math"/>
                      </w:rPr>
                      <m:t>S</m:t>
                    </m:r>
                  </m:e>
                  <m:sub>
                    <m:r>
                      <w:rPr>
                        <w:rFonts w:ascii="Cambria Math" w:hAnsi="Cambria Math"/>
                      </w:rPr>
                      <m:t>DS</m:t>
                    </m:r>
                  </m:sub>
                </m:sSub>
              </m:e>
              <m:e>
                <m:sSub>
                  <m:sSubPr>
                    <m:ctrlPr>
                      <w:rPr>
                        <w:rFonts w:ascii="Cambria Math" w:hAnsi="Cambria Math"/>
                      </w:rPr>
                    </m:ctrlPr>
                  </m:sSubPr>
                  <m:e>
                    <m:r>
                      <w:rPr>
                        <w:rFonts w:ascii="Cambria Math" w:hAnsi="Cambria Math"/>
                      </w:rPr>
                      <m:t>S</m:t>
                    </m:r>
                  </m:e>
                  <m:sub>
                    <m:r>
                      <w:rPr>
                        <w:rFonts w:ascii="Cambria Math" w:hAnsi="Cambria Math"/>
                      </w:rPr>
                      <m:t>DS</m:t>
                    </m:r>
                  </m:sub>
                </m:sSub>
                <m:ctrlPr>
                  <w:rPr>
                    <w:rFonts w:ascii="Cambria Math" w:eastAsia="Cambria Math" w:hAnsi="Cambria Math" w:cs="Cambria Math"/>
                  </w:rPr>
                </m:ctrlPr>
              </m:e>
              <m:e>
                <m:f>
                  <m:fPr>
                    <m:ctrlPr>
                      <w:rPr>
                        <w:rFonts w:ascii="Cambria Math" w:hAnsi="Cambria Math"/>
                        <w:i/>
                      </w:rPr>
                    </m:ctrlPr>
                  </m:fPr>
                  <m:num>
                    <m:sSub>
                      <m:sSubPr>
                        <m:ctrlPr>
                          <w:rPr>
                            <w:rFonts w:ascii="Cambria Math" w:hAnsi="Cambria Math"/>
                          </w:rPr>
                        </m:ctrlPr>
                      </m:sSubPr>
                      <m:e>
                        <m:r>
                          <w:rPr>
                            <w:rFonts w:ascii="Cambria Math" w:hAnsi="Cambria Math"/>
                          </w:rPr>
                          <m:t>S</m:t>
                        </m:r>
                      </m:e>
                      <m:sub>
                        <m:r>
                          <w:rPr>
                            <w:rFonts w:ascii="Cambria Math" w:hAnsi="Cambria Math"/>
                          </w:rPr>
                          <m:t>D</m:t>
                        </m:r>
                        <m:r>
                          <m:rPr>
                            <m:sty m:val="p"/>
                          </m:rPr>
                          <w:rPr>
                            <w:rFonts w:ascii="Cambria Math" w:hAnsi="Cambria Math"/>
                          </w:rPr>
                          <m:t>1</m:t>
                        </m:r>
                      </m:sub>
                    </m:sSub>
                  </m:num>
                  <m:den>
                    <m:r>
                      <w:rPr>
                        <w:rFonts w:ascii="Cambria Math" w:hAnsi="Cambria Math"/>
                      </w:rPr>
                      <m:t>T</m:t>
                    </m:r>
                  </m:den>
                </m:f>
                <m:ctrlPr>
                  <w:rPr>
                    <w:rFonts w:ascii="Cambria Math" w:eastAsia="Cambria Math" w:hAnsi="Cambria Math" w:cs="Cambria Math"/>
                    <w:i/>
                  </w:rPr>
                </m:ctrlPr>
              </m:e>
              <m:e>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D</m:t>
                        </m:r>
                        <m:r>
                          <m:rPr>
                            <m:sty m:val="p"/>
                          </m:rPr>
                          <w:rPr>
                            <w:rFonts w:ascii="Cambria Math" w:eastAsia="Cambria Math" w:hAnsi="Cambria Math" w:cs="Cambria Math"/>
                          </w:rPr>
                          <m:t>1</m:t>
                        </m:r>
                      </m:sub>
                    </m:sSub>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L</m:t>
                        </m:r>
                      </m:sub>
                    </m:sSub>
                  </m:num>
                  <m:den>
                    <m:sSup>
                      <m:sSupPr>
                        <m:ctrlPr>
                          <w:rPr>
                            <w:rFonts w:ascii="Cambria Math" w:eastAsia="Cambria Math" w:hAnsi="Cambria Math" w:cs="Cambria Math"/>
                          </w:rPr>
                        </m:ctrlPr>
                      </m:sSupPr>
                      <m:e>
                        <m:r>
                          <w:rPr>
                            <w:rFonts w:ascii="Cambria Math" w:eastAsia="Cambria Math" w:hAnsi="Cambria Math" w:cs="Cambria Math"/>
                          </w:rPr>
                          <m:t>T</m:t>
                        </m:r>
                      </m:e>
                      <m:sup>
                        <m:r>
                          <m:rPr>
                            <m:sty m:val="p"/>
                          </m:rPr>
                          <w:rPr>
                            <w:rFonts w:ascii="Cambria Math" w:eastAsia="Cambria Math" w:hAnsi="Cambria Math" w:cs="Cambria Math"/>
                          </w:rPr>
                          <m:t>2</m:t>
                        </m:r>
                      </m:sup>
                    </m:sSup>
                  </m:den>
                </m:f>
              </m:e>
            </m:eqArr>
          </m:e>
        </m:d>
      </m:oMath>
      <w:r w:rsidR="00972CF1" w:rsidRPr="002F5BF8">
        <w:t xml:space="preserve">              </w:t>
      </w:r>
      <m:oMath>
        <m:eqArr>
          <m:eqArrPr>
            <m:objDist m:val="1"/>
            <m:rSpRule m:val="4"/>
            <m:rSp m:val="3"/>
            <m:ctrlPr>
              <w:rPr>
                <w:rFonts w:ascii="Cambria Math" w:hAnsi="Cambria Math"/>
              </w:rPr>
            </m:ctrlPr>
          </m:eqArrPr>
          <m:e>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e>
          <m:e>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rPr>
              <m: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ctrlPr>
              <w:rPr>
                <w:rFonts w:ascii="Cambria Math" w:eastAsia="Cambria Math" w:hAnsi="Cambria Math" w:cs="Cambria Math"/>
              </w:rPr>
            </m:ctrlPr>
          </m:e>
          <m:e>
            <m:sSub>
              <m:sSubPr>
                <m:ctrlPr>
                  <w:rPr>
                    <w:rFonts w:ascii="Cambria Math" w:hAnsi="Cambria Math"/>
                  </w:rPr>
                </m:ctrlPr>
              </m:sSubPr>
              <m:e>
                <m:r>
                  <w:rPr>
                    <w:rFonts w:ascii="Cambria Math" w:hAnsi="Cambria Math"/>
                  </w:rPr>
                  <m:t>T</m:t>
                </m:r>
              </m:e>
              <m:sub>
                <m:r>
                  <w:rPr>
                    <w:rFonts w:ascii="Cambria Math" w:hAnsi="Cambria Math"/>
                  </w:rPr>
                  <m:t>B</m:t>
                </m:r>
              </m:sub>
            </m:sSub>
            <m:r>
              <m:rPr>
                <m:sty m:val="p"/>
              </m:rPr>
              <w:rPr>
                <w:rFonts w:ascii="Cambria Math" w:hAnsi="Cambria Math"/>
              </w:rPr>
              <m: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L</m:t>
                </m:r>
              </m:sub>
            </m:sSub>
            <m:ctrlPr>
              <w:rPr>
                <w:rFonts w:ascii="Cambria Math" w:eastAsia="Cambria Math" w:hAnsi="Cambria Math" w:cs="Cambria Math"/>
                <w:i/>
              </w:rPr>
            </m:ctrlPr>
          </m:e>
          <m:e>
            <m:sSub>
              <m:sSubPr>
                <m:ctrlPr>
                  <w:rPr>
                    <w:rFonts w:ascii="Cambria Math" w:hAnsi="Cambria Math"/>
                  </w:rPr>
                </m:ctrlPr>
              </m:sSubPr>
              <m:e>
                <m:r>
                  <w:rPr>
                    <w:rFonts w:ascii="Cambria Math" w:hAnsi="Cambria Math"/>
                  </w:rPr>
                  <m:t>T</m:t>
                </m:r>
              </m:e>
              <m:sub>
                <m:r>
                  <w:rPr>
                    <w:rFonts w:ascii="Cambria Math" w:hAnsi="Cambria Math"/>
                  </w:rPr>
                  <m:t>L</m:t>
                </m:r>
              </m:sub>
            </m:sSub>
            <m:r>
              <m:rPr>
                <m:sty m:val="p"/>
              </m:rPr>
              <w:rPr>
                <w:rFonts w:ascii="Cambria Math" w:hAnsi="Cambria Math"/>
              </w:rPr>
              <m:t>≤</m:t>
            </m:r>
            <m:r>
              <w:rPr>
                <w:rFonts w:ascii="Cambria Math" w:hAnsi="Cambria Math"/>
              </w:rPr>
              <m:t>T</m:t>
            </m:r>
          </m:e>
        </m:eqArr>
      </m:oMath>
      <w:r w:rsidR="00972CF1" w:rsidRPr="002F5BF8">
        <w:rPr>
          <w:rFonts w:eastAsiaTheme="minorEastAsia"/>
        </w:rPr>
        <w:tab/>
      </w:r>
      <w:r w:rsidR="00972CF1">
        <w:rPr>
          <w:rFonts w:eastAsiaTheme="minorEastAsia"/>
        </w:rPr>
        <w:t xml:space="preserve">                              </w:t>
      </w:r>
      <w:r w:rsidR="00972CF1" w:rsidRPr="002F5BF8">
        <w:rPr>
          <w:rFonts w:eastAsiaTheme="minorEastAsia"/>
        </w:rPr>
        <w:t xml:space="preserve"> </w:t>
      </w:r>
      <w:r w:rsidR="00614B88" w:rsidRPr="002F5BF8">
        <w:rPr>
          <w:rFonts w:eastAsiaTheme="minorEastAsia"/>
        </w:rPr>
        <w:t>(</w:t>
      </w:r>
      <w:bookmarkStart w:id="27" w:name="Spektrum"/>
      <w:r w:rsidR="00D1311C">
        <w:rPr>
          <w:rFonts w:eastAsiaTheme="minorEastAsia"/>
          <w:noProof/>
        </w:rPr>
        <w:t>2</w:t>
      </w:r>
      <w:r w:rsidR="00614B88" w:rsidRPr="002F5BF8">
        <w:rPr>
          <w:rFonts w:eastAsiaTheme="minorEastAsia"/>
        </w:rPr>
        <w:t>.</w:t>
      </w:r>
      <w:r w:rsidR="00D1311C">
        <w:rPr>
          <w:rFonts w:eastAsiaTheme="minorEastAsia"/>
          <w:noProof/>
        </w:rPr>
        <w:t>3</w:t>
      </w:r>
      <w:bookmarkEnd w:id="27"/>
      <w:r w:rsidR="00614B88" w:rsidRPr="002F5BF8">
        <w:rPr>
          <w:rFonts w:eastAsiaTheme="minorEastAsia"/>
        </w:rPr>
        <w:t>)</w:t>
      </w:r>
    </w:p>
    <w:bookmarkStart w:id="28" w:name="_Toc532552956"/>
    <w:p w14:paraId="11FFE9D2" w14:textId="092DCD5F" w:rsidR="00470AF3" w:rsidRPr="00801F99" w:rsidRDefault="003859B0" w:rsidP="00183D9D">
      <w:pPr>
        <w:pStyle w:val="Balk2"/>
      </w:pPr>
      <m:oMath>
        <m:sSub>
          <m:sSubPr>
            <m:ctrlPr>
              <w:rPr>
                <w:rFonts w:ascii="Cambria Math" w:hAnsi="Cambria Math"/>
                <w:i/>
              </w:rPr>
            </m:ctrlPr>
          </m:sSubPr>
          <m:e>
            <m:r>
              <w:rPr>
                <w:rFonts w:ascii="Cambria Math" w:hAnsi="Cambria Math"/>
              </w:rPr>
              <m:t>T</m:t>
            </m:r>
          </m:e>
          <m:sub>
            <m:r>
              <w:rPr>
                <w:rFonts w:ascii="Cambria Math" w:hAnsi="Cambria Math"/>
              </w:rPr>
              <m:t>A</m:t>
            </m:r>
          </m:sub>
        </m:sSub>
      </m:oMath>
      <w:r w:rsidR="00183D9D" w:rsidRPr="00801F99">
        <w:t xml:space="preserve"> ve </w:t>
      </w:r>
      <m:oMath>
        <m:sSub>
          <m:sSubPr>
            <m:ctrlPr>
              <w:rPr>
                <w:rFonts w:ascii="Cambria Math" w:hAnsi="Cambria Math"/>
                <w:i/>
              </w:rPr>
            </m:ctrlPr>
          </m:sSubPr>
          <m:e>
            <m:r>
              <w:rPr>
                <w:rFonts w:ascii="Cambria Math" w:hAnsi="Cambria Math"/>
              </w:rPr>
              <m:t>T</m:t>
            </m:r>
          </m:e>
          <m:sub>
            <m:r>
              <w:rPr>
                <w:rFonts w:ascii="Cambria Math" w:hAnsi="Cambria Math"/>
              </w:rPr>
              <m:t>B</m:t>
            </m:r>
          </m:sub>
        </m:sSub>
      </m:oMath>
      <w:r w:rsidR="00183D9D" w:rsidRPr="00801F99">
        <w:t xml:space="preserve"> değerleri Denklem </w:t>
      </w:r>
      <w:r w:rsidR="00D1311C" w:rsidRPr="00D1311C">
        <w:rPr>
          <w:rFonts w:eastAsiaTheme="minorEastAsia"/>
        </w:rPr>
        <w:t>2.4</w:t>
      </w:r>
      <w:r w:rsidR="00183D9D" w:rsidRPr="00801F99">
        <w:t xml:space="preserve"> ile hesaplanır. Sabit </w:t>
      </w:r>
      <w:r w:rsidR="0041460D" w:rsidRPr="00801F99">
        <w:t>yer değiştirme</w:t>
      </w:r>
      <w:r w:rsidR="00183D9D" w:rsidRPr="00801F99">
        <w:t xml:space="preserve"> bölgesine geçiş periyodu, </w:t>
      </w:r>
      <m:oMath>
        <m:sSub>
          <m:sSubPr>
            <m:ctrlPr>
              <w:rPr>
                <w:rFonts w:ascii="Cambria Math" w:hAnsi="Cambria Math"/>
                <w:i/>
              </w:rPr>
            </m:ctrlPr>
          </m:sSubPr>
          <m:e>
            <m:r>
              <w:rPr>
                <w:rFonts w:ascii="Cambria Math" w:hAnsi="Cambria Math"/>
              </w:rPr>
              <m:t>T</m:t>
            </m:r>
          </m:e>
          <m:sub>
            <m:r>
              <w:rPr>
                <w:rFonts w:ascii="Cambria Math" w:hAnsi="Cambria Math"/>
              </w:rPr>
              <m:t>L</m:t>
            </m:r>
          </m:sub>
        </m:sSub>
      </m:oMath>
      <w:r w:rsidR="00183D9D" w:rsidRPr="00801F99">
        <w:t>, değeri 6 saniye alınacaktır.</w:t>
      </w:r>
      <w:bookmarkEnd w:id="28"/>
    </w:p>
    <w:p w14:paraId="21B9E6F2" w14:textId="67C4A234" w:rsidR="00183D9D" w:rsidRPr="002F5BF8" w:rsidRDefault="000B766D" w:rsidP="00A1016D">
      <w:pPr>
        <w:pStyle w:val="ResimYazs"/>
      </w:pPr>
      <w:r>
        <w:rPr>
          <w:rFonts w:eastAsiaTheme="majorEastAsia" w:cstheme="majorBidi"/>
        </w:rPr>
        <w:tab/>
      </w:r>
      <w:r>
        <w:rPr>
          <w:rFonts w:eastAsiaTheme="majorEastAsia" w:cstheme="majorBidi"/>
        </w:rPr>
        <w:tab/>
      </w:r>
      <w:r w:rsidR="00183D9D" w:rsidRPr="002F5BF8">
        <w:rPr>
          <w:rFonts w:eastAsiaTheme="majorEastAsia" w:cstheme="majorBidi"/>
        </w:rPr>
        <w:tab/>
      </w:r>
      <m:oMath>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=0.2</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D1</m:t>
                </m:r>
              </m:sub>
            </m:sSub>
          </m:num>
          <m:den>
            <m:sSub>
              <m:sSubPr>
                <m:ctrlPr>
                  <w:rPr>
                    <w:rFonts w:ascii="Cambria Math" w:hAnsi="Cambria Math"/>
                    <w:i/>
                  </w:rPr>
                </m:ctrlPr>
              </m:sSubPr>
              <m:e>
                <m:r>
                  <w:rPr>
                    <w:rFonts w:ascii="Cambria Math" w:hAnsi="Cambria Math"/>
                  </w:rPr>
                  <m:t>S</m:t>
                </m:r>
              </m:e>
              <m:sub>
                <m:r>
                  <w:rPr>
                    <w:rFonts w:ascii="Cambria Math" w:hAnsi="Cambria Math"/>
                  </w:rPr>
                  <m:t>DS</m:t>
                </m:r>
              </m:sub>
            </m:sSub>
          </m:den>
        </m:f>
      </m:oMath>
      <w:r w:rsidR="00183D9D" w:rsidRPr="002F5BF8">
        <w:t xml:space="preserve">               </w:t>
      </w:r>
      <m:oMath>
        <m:sSub>
          <m:sSubPr>
            <m:ctrlPr>
              <w:rPr>
                <w:rFonts w:ascii="Cambria Math" w:hAnsi="Cambria Math"/>
                <w:i/>
              </w:rPr>
            </m:ctrlPr>
          </m:sSubPr>
          <m:e>
            <m:r>
              <w:rPr>
                <w:rFonts w:ascii="Cambria Math" w:hAnsi="Cambria Math"/>
              </w:rPr>
              <m:t>T</m:t>
            </m:r>
          </m:e>
          <m:sub>
            <m:r>
              <w:rPr>
                <w:rFonts w:ascii="Cambria Math" w:hAnsi="Cambria Math"/>
              </w:rPr>
              <m:t>B</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D1</m:t>
                </m:r>
              </m:sub>
            </m:sSub>
          </m:num>
          <m:den>
            <m:sSub>
              <m:sSubPr>
                <m:ctrlPr>
                  <w:rPr>
                    <w:rFonts w:ascii="Cambria Math" w:hAnsi="Cambria Math"/>
                    <w:i/>
                  </w:rPr>
                </m:ctrlPr>
              </m:sSubPr>
              <m:e>
                <m:r>
                  <w:rPr>
                    <w:rFonts w:ascii="Cambria Math" w:hAnsi="Cambria Math"/>
                  </w:rPr>
                  <m:t>S</m:t>
                </m:r>
              </m:e>
              <m:sub>
                <m:r>
                  <w:rPr>
                    <w:rFonts w:ascii="Cambria Math" w:hAnsi="Cambria Math"/>
                  </w:rPr>
                  <m:t>DS</m:t>
                </m:r>
              </m:sub>
            </m:sSub>
          </m:den>
        </m:f>
      </m:oMath>
      <w:r w:rsidR="00183D9D" w:rsidRPr="002F5BF8">
        <w:tab/>
        <w:t>(</w:t>
      </w:r>
      <w:bookmarkStart w:id="29" w:name="KöşePeriyot"/>
      <w:r w:rsidR="00D1311C">
        <w:rPr>
          <w:noProof/>
        </w:rPr>
        <w:t>2</w:t>
      </w:r>
      <w:r w:rsidR="00183D9D" w:rsidRPr="002F5BF8">
        <w:t>.</w:t>
      </w:r>
      <w:r w:rsidR="00D1311C">
        <w:rPr>
          <w:noProof/>
        </w:rPr>
        <w:t>4</w:t>
      </w:r>
      <w:bookmarkEnd w:id="29"/>
      <w:r w:rsidR="00183D9D" w:rsidRPr="002F5BF8">
        <w:t>)</w:t>
      </w:r>
    </w:p>
    <w:p w14:paraId="54C3B700" w14:textId="12B3FE1E" w:rsidR="00573F61" w:rsidRPr="00801F99" w:rsidRDefault="00573F61" w:rsidP="00A1016D"/>
    <w:p w14:paraId="722AF880" w14:textId="567B037C" w:rsidR="00CE1908" w:rsidRDefault="00CE1908" w:rsidP="000B766D">
      <w:pPr>
        <w:jc w:val="center"/>
      </w:pPr>
      <w:r w:rsidRPr="00CE1908">
        <w:rPr>
          <w:noProof/>
          <w:lang w:eastAsia="tr-TR"/>
        </w:rPr>
        <w:drawing>
          <wp:inline distT="0" distB="0" distL="0" distR="0" wp14:anchorId="03BA94C1" wp14:editId="3DE32145">
            <wp:extent cx="3722400" cy="2205000"/>
            <wp:effectExtent l="0" t="0" r="0" b="508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722400" cy="2205000"/>
                    </a:xfrm>
                    <a:prstGeom prst="rect">
                      <a:avLst/>
                    </a:prstGeom>
                    <a:noFill/>
                    <a:ln>
                      <a:noFill/>
                    </a:ln>
                  </pic:spPr>
                </pic:pic>
              </a:graphicData>
            </a:graphic>
          </wp:inline>
        </w:drawing>
      </w:r>
    </w:p>
    <w:p w14:paraId="17809A67" w14:textId="0CEBFDBF" w:rsidR="00470AF3" w:rsidRPr="00801F99" w:rsidRDefault="005D2E0F" w:rsidP="000B766D">
      <w:pPr>
        <w:pStyle w:val="ekil"/>
        <w:jc w:val="center"/>
        <w:rPr>
          <w:b/>
        </w:rPr>
      </w:pPr>
      <w:bookmarkStart w:id="30" w:name="_Ref528396598"/>
      <w:r w:rsidRPr="00801F99">
        <w:t xml:space="preserve">Şekil </w:t>
      </w:r>
      <w:r w:rsidR="00D1311C">
        <w:rPr>
          <w:noProof/>
        </w:rPr>
        <w:t>2</w:t>
      </w:r>
      <w:r w:rsidRPr="00801F99">
        <w:t>.</w:t>
      </w:r>
      <w:r w:rsidR="00D1311C">
        <w:rPr>
          <w:noProof/>
        </w:rPr>
        <w:t>1</w:t>
      </w:r>
      <w:bookmarkEnd w:id="30"/>
      <w:r w:rsidR="003569FB">
        <w:rPr>
          <w:noProof/>
        </w:rPr>
        <w:t xml:space="preserve"> </w:t>
      </w:r>
      <w:r w:rsidR="00AE0016" w:rsidRPr="00801F99">
        <w:t xml:space="preserve">Yatay Elastik </w:t>
      </w:r>
      <w:r w:rsidR="00AE0016">
        <w:t>İvme Spektrumu</w:t>
      </w:r>
    </w:p>
    <w:p w14:paraId="6FAA3200" w14:textId="77777777" w:rsidR="009657C2" w:rsidRPr="00801F99" w:rsidRDefault="009657C2" w:rsidP="00A1016D">
      <w:pPr>
        <w:pStyle w:val="ekil"/>
      </w:pPr>
    </w:p>
    <w:p w14:paraId="70827FCE" w14:textId="77777777" w:rsidR="00AD2D68" w:rsidRPr="00801F99" w:rsidRDefault="00AD2D68" w:rsidP="00AD2D68">
      <w:pPr>
        <w:pStyle w:val="Balk1"/>
      </w:pPr>
      <w:bookmarkStart w:id="31" w:name="RiskliBinaTespitYöntemi"/>
      <w:bookmarkStart w:id="32" w:name="_Riskli_Bina_Tespit"/>
      <w:bookmarkStart w:id="33" w:name="_Toc532552957"/>
      <w:bookmarkEnd w:id="31"/>
      <w:bookmarkEnd w:id="32"/>
      <w:r w:rsidRPr="00801F99">
        <w:t>Riskli Bina Tespit Yöntemi</w:t>
      </w:r>
      <w:bookmarkEnd w:id="33"/>
    </w:p>
    <w:p w14:paraId="596DF0A7" w14:textId="1DB254BC" w:rsidR="00AA15DB" w:rsidRPr="0057466E" w:rsidRDefault="00AD2D68" w:rsidP="00AD2D68">
      <w:pPr>
        <w:pStyle w:val="Balk2"/>
      </w:pPr>
      <w:bookmarkStart w:id="34" w:name="_Toc532552958"/>
      <w:r w:rsidRPr="0057466E">
        <w:t xml:space="preserve">Riskli Bina </w:t>
      </w:r>
      <w:r w:rsidR="009267CD" w:rsidRPr="0057466E">
        <w:t>t</w:t>
      </w:r>
      <w:r w:rsidRPr="0057466E">
        <w:t xml:space="preserve">espit </w:t>
      </w:r>
      <w:r w:rsidR="009267CD" w:rsidRPr="0057466E">
        <w:t>y</w:t>
      </w:r>
      <w:r w:rsidRPr="0057466E">
        <w:t xml:space="preserve">öntemi için bu Esaslara göre hangi bölümün kullanılacağı </w:t>
      </w:r>
      <w:r w:rsidR="00D1311C" w:rsidRPr="0057466E">
        <w:t xml:space="preserve">Tablo </w:t>
      </w:r>
      <w:r w:rsidR="00D1311C" w:rsidRPr="0057466E">
        <w:rPr>
          <w:noProof/>
        </w:rPr>
        <w:t>3</w:t>
      </w:r>
      <w:r w:rsidR="00D1311C" w:rsidRPr="0057466E">
        <w:t>.</w:t>
      </w:r>
      <w:r w:rsidR="00D1311C" w:rsidRPr="0057466E">
        <w:rPr>
          <w:noProof/>
        </w:rPr>
        <w:t>1</w:t>
      </w:r>
      <w:r w:rsidRPr="0057466E">
        <w:t>’de verilmiştir.</w:t>
      </w:r>
      <w:bookmarkEnd w:id="34"/>
    </w:p>
    <w:p w14:paraId="69B62962" w14:textId="3D43519F" w:rsidR="00AA15DB" w:rsidRPr="00801F99" w:rsidRDefault="007465B5" w:rsidP="007465B5">
      <w:pPr>
        <w:pStyle w:val="Balk2"/>
      </w:pPr>
      <w:bookmarkStart w:id="35" w:name="EnÜstKat"/>
      <w:bookmarkStart w:id="36" w:name="_Toc532552959"/>
      <w:bookmarkEnd w:id="35"/>
      <w:r w:rsidRPr="00801F99">
        <w:t>En üst kat alanı, bodrum katlar hariç bina katları içerisinde en küçük alana sahip katın alanının %25’inden az olan binalarda</w:t>
      </w:r>
      <w:r w:rsidR="008464ED">
        <w:t>,</w:t>
      </w:r>
      <w:r w:rsidRPr="00801F99">
        <w:t xml:space="preserve"> en üst kat </w:t>
      </w:r>
      <m:oMath>
        <m:sSub>
          <m:sSubPr>
            <m:ctrlPr>
              <w:rPr>
                <w:rFonts w:ascii="Cambria Math" w:hAnsi="Cambria Math"/>
                <w:i/>
              </w:rPr>
            </m:ctrlPr>
          </m:sSubPr>
          <m:e>
            <m:r>
              <w:rPr>
                <w:rFonts w:ascii="Cambria Math" w:hAnsi="Cambria Math"/>
              </w:rPr>
              <m:t>H</m:t>
            </m:r>
          </m:e>
          <m:sub>
            <m:r>
              <w:rPr>
                <w:rFonts w:ascii="Cambria Math" w:hAnsi="Cambria Math"/>
              </w:rPr>
              <m:t>T</m:t>
            </m:r>
          </m:sub>
        </m:sSub>
      </m:oMath>
      <w:r w:rsidRPr="00801F99">
        <w:t xml:space="preserve"> ve kat sayısı hesabında</w:t>
      </w:r>
      <w:r w:rsidR="00556EB8">
        <w:t xml:space="preserve"> dikkate alınmayacaktır</w:t>
      </w:r>
      <w:r w:rsidRPr="00801F99">
        <w:t>.</w:t>
      </w:r>
      <w:r w:rsidR="00B31875">
        <w:t xml:space="preserve"> Bu binalarda en üst kat</w:t>
      </w:r>
      <w:r w:rsidR="00556EB8">
        <w:t>ta</w:t>
      </w:r>
      <w:r w:rsidR="00B31875">
        <w:t xml:space="preserve"> </w:t>
      </w:r>
      <w:r w:rsidR="00556EB8" w:rsidRPr="00616E32">
        <w:t xml:space="preserve">modelleme ve değerlendirme </w:t>
      </w:r>
      <w:r w:rsidR="00556EB8">
        <w:t xml:space="preserve">yapılmayacak, en üst kat </w:t>
      </w:r>
      <w:r w:rsidR="00B31875" w:rsidRPr="00801F99">
        <w:t>kütle ve düşe</w:t>
      </w:r>
      <w:r w:rsidR="00B31875">
        <w:t>y yük olarak dikkate alınacaktır.</w:t>
      </w:r>
      <w:bookmarkEnd w:id="36"/>
    </w:p>
    <w:p w14:paraId="0C5E71F7" w14:textId="38B03FFF" w:rsidR="007465B5" w:rsidRPr="0057466E" w:rsidRDefault="00DC2D4C" w:rsidP="007465B5">
      <w:pPr>
        <w:pStyle w:val="Balk2"/>
      </w:pPr>
      <w:bookmarkStart w:id="37" w:name="_Toc532552960"/>
      <w:r w:rsidRPr="0057466E">
        <w:t>Bodrum</w:t>
      </w:r>
      <w:r w:rsidR="0083537E" w:rsidRPr="0057466E">
        <w:t xml:space="preserve"> katlar </w:t>
      </w:r>
      <w:r w:rsidR="00AE5D3F" w:rsidRPr="0057466E">
        <w:t>dâhil</w:t>
      </w:r>
      <w:r w:rsidR="0083537E" w:rsidRPr="0057466E">
        <w:t xml:space="preserve"> y</w:t>
      </w:r>
      <w:r w:rsidR="007465B5" w:rsidRPr="0057466E">
        <w:t>üksekliği (</w:t>
      </w:r>
      <m:oMath>
        <m:sSub>
          <m:sSubPr>
            <m:ctrlPr>
              <w:rPr>
                <w:rFonts w:ascii="Cambria Math" w:hAnsi="Cambria Math"/>
                <w:i/>
              </w:rPr>
            </m:ctrlPr>
          </m:sSubPr>
          <m:e>
            <m:r>
              <w:rPr>
                <w:rFonts w:ascii="Cambria Math" w:hAnsi="Cambria Math"/>
              </w:rPr>
              <m:t>H</m:t>
            </m:r>
          </m:e>
          <m:sub>
            <m:r>
              <w:rPr>
                <w:rFonts w:ascii="Cambria Math" w:hAnsi="Cambria Math"/>
              </w:rPr>
              <m:t>T</m:t>
            </m:r>
          </m:sub>
        </m:sSub>
      </m:oMath>
      <w:r w:rsidR="007465B5" w:rsidRPr="0057466E">
        <w:t xml:space="preserve">) 30 m veya bodrum katları </w:t>
      </w:r>
      <w:r w:rsidR="00C36F5B" w:rsidRPr="0057466E">
        <w:t>dâhil</w:t>
      </w:r>
      <w:r w:rsidR="007465B5" w:rsidRPr="0057466E">
        <w:t xml:space="preserve"> </w:t>
      </w:r>
      <w:r w:rsidR="00F16EDE" w:rsidRPr="0057466E">
        <w:t>10</w:t>
      </w:r>
      <w:r w:rsidR="007465B5" w:rsidRPr="0057466E">
        <w:t xml:space="preserve"> katı geçmeyen betonarme binalar Az Katlı </w:t>
      </w:r>
      <w:r w:rsidR="00DD2F1A" w:rsidRPr="0057466E">
        <w:t xml:space="preserve">Betonarme </w:t>
      </w:r>
      <w:r w:rsidR="007465B5" w:rsidRPr="0057466E">
        <w:t xml:space="preserve">Binalardır. Bu binaların risk tespiti Bölüm </w:t>
      </w:r>
      <w:r w:rsidR="00F450B8" w:rsidRPr="0057466E">
        <w:t>4</w:t>
      </w:r>
      <w:r w:rsidR="007465B5" w:rsidRPr="0057466E">
        <w:t>’</w:t>
      </w:r>
      <w:r w:rsidR="00F450B8" w:rsidRPr="0057466E">
        <w:t>t</w:t>
      </w:r>
      <w:r w:rsidR="007465B5" w:rsidRPr="0057466E">
        <w:t>e verilen esaslara göre yapılacaktır.</w:t>
      </w:r>
      <w:bookmarkEnd w:id="37"/>
    </w:p>
    <w:p w14:paraId="1E46D0A6" w14:textId="32EB6C13" w:rsidR="00F16EDE" w:rsidRPr="00801F99" w:rsidRDefault="00F16EDE" w:rsidP="00F16EDE">
      <w:pPr>
        <w:pStyle w:val="Balk2"/>
      </w:pPr>
      <w:bookmarkStart w:id="38" w:name="_Toc532552961"/>
      <w:r w:rsidRPr="00801F99">
        <w:t>Yüksekliği (</w:t>
      </w:r>
      <m:oMath>
        <m:sSub>
          <m:sSubPr>
            <m:ctrlPr>
              <w:rPr>
                <w:rFonts w:ascii="Cambria Math" w:hAnsi="Cambria Math"/>
                <w:i/>
              </w:rPr>
            </m:ctrlPr>
          </m:sSubPr>
          <m:e>
            <m:r>
              <w:rPr>
                <w:rFonts w:ascii="Cambria Math" w:hAnsi="Cambria Math"/>
              </w:rPr>
              <m:t>H</m:t>
            </m:r>
          </m:e>
          <m:sub>
            <m:r>
              <w:rPr>
                <w:rFonts w:ascii="Cambria Math" w:hAnsi="Cambria Math"/>
              </w:rPr>
              <m:t>T</m:t>
            </m:r>
          </m:sub>
        </m:sSub>
      </m:oMath>
      <w:r w:rsidRPr="00801F99">
        <w:t xml:space="preserve">) 30 ile 50 m arasında olan veya bodrum katları </w:t>
      </w:r>
      <w:r w:rsidR="00C36F5B" w:rsidRPr="00801F99">
        <w:t>dâhil</w:t>
      </w:r>
      <w:r w:rsidRPr="00801F99">
        <w:t xml:space="preserve"> 10 ile 17 kat arasında olan </w:t>
      </w:r>
      <w:r w:rsidRPr="008F57F2">
        <w:t xml:space="preserve">betonarme </w:t>
      </w:r>
      <w:r w:rsidRPr="0057466E">
        <w:t xml:space="preserve">binalar Orta Katlı </w:t>
      </w:r>
      <w:r w:rsidR="00DD2F1A" w:rsidRPr="0057466E">
        <w:t xml:space="preserve">Betonarme </w:t>
      </w:r>
      <w:r w:rsidRPr="0057466E">
        <w:t xml:space="preserve">Binalardır. Bu binaların risk tespiti Bölüm </w:t>
      </w:r>
      <w:r w:rsidR="00F450B8" w:rsidRPr="0057466E">
        <w:t>5</w:t>
      </w:r>
      <w:r w:rsidRPr="0057466E">
        <w:t>’</w:t>
      </w:r>
      <w:r w:rsidR="00F450B8" w:rsidRPr="0057466E">
        <w:t>te</w:t>
      </w:r>
      <w:r w:rsidRPr="0057466E">
        <w:t xml:space="preserve"> verilen esaslara göre yapılacaktır.</w:t>
      </w:r>
      <w:bookmarkEnd w:id="38"/>
    </w:p>
    <w:p w14:paraId="1DBF2176" w14:textId="464F18C2" w:rsidR="00F16EDE" w:rsidRPr="008F57F2" w:rsidRDefault="00F16EDE" w:rsidP="00F16EDE">
      <w:pPr>
        <w:pStyle w:val="Balk2"/>
      </w:pPr>
      <w:bookmarkStart w:id="39" w:name="_Toc532552962"/>
      <w:r w:rsidRPr="00801F99">
        <w:t>Yüksekliği (</w:t>
      </w:r>
      <m:oMath>
        <m:sSub>
          <m:sSubPr>
            <m:ctrlPr>
              <w:rPr>
                <w:rFonts w:ascii="Cambria Math" w:hAnsi="Cambria Math"/>
                <w:i/>
              </w:rPr>
            </m:ctrlPr>
          </m:sSubPr>
          <m:e>
            <m:r>
              <w:rPr>
                <w:rFonts w:ascii="Cambria Math" w:hAnsi="Cambria Math"/>
              </w:rPr>
              <m:t>H</m:t>
            </m:r>
          </m:e>
          <m:sub>
            <m:r>
              <w:rPr>
                <w:rFonts w:ascii="Cambria Math" w:hAnsi="Cambria Math"/>
              </w:rPr>
              <m:t>T</m:t>
            </m:r>
          </m:sub>
        </m:sSub>
      </m:oMath>
      <w:r w:rsidRPr="00801F99">
        <w:t xml:space="preserve">)  50 m’den fazla olan veya bodrum katları </w:t>
      </w:r>
      <w:r w:rsidR="00C36F5B" w:rsidRPr="00801F99">
        <w:t>dâhil</w:t>
      </w:r>
      <w:r w:rsidRPr="00801F99">
        <w:t xml:space="preserve"> 17 kattan fazla olan binalar</w:t>
      </w:r>
      <w:r w:rsidRPr="0057466E">
        <w:t xml:space="preserve"> Yüksek Katlı </w:t>
      </w:r>
      <w:r w:rsidR="00DD2F1A" w:rsidRPr="0057466E">
        <w:t xml:space="preserve">Betonarme </w:t>
      </w:r>
      <w:r w:rsidRPr="0057466E">
        <w:t>Binalard</w:t>
      </w:r>
      <w:r w:rsidRPr="008F57F2">
        <w:t xml:space="preserve">ır. Bu binaların risk tespiti </w:t>
      </w:r>
      <w:r w:rsidRPr="00BF09F6">
        <w:t xml:space="preserve">Bölüm </w:t>
      </w:r>
      <w:r w:rsidR="00F450B8" w:rsidRPr="00BF09F6">
        <w:t>6</w:t>
      </w:r>
      <w:r w:rsidRPr="008F57F2">
        <w:t>’d</w:t>
      </w:r>
      <w:r w:rsidR="00F450B8" w:rsidRPr="008F57F2">
        <w:t>a</w:t>
      </w:r>
      <w:r w:rsidRPr="008F57F2">
        <w:t xml:space="preserve"> verilen esaslara göre yapılacaktır.</w:t>
      </w:r>
      <w:bookmarkEnd w:id="39"/>
    </w:p>
    <w:p w14:paraId="48736556" w14:textId="192966CA" w:rsidR="00F16EDE" w:rsidRPr="00801F99" w:rsidRDefault="00F16EDE" w:rsidP="00F16EDE">
      <w:pPr>
        <w:pStyle w:val="Balk2"/>
      </w:pPr>
      <w:bookmarkStart w:id="40" w:name="_Toc532552963"/>
      <w:r w:rsidRPr="00801F99">
        <w:t xml:space="preserve">Tüm yığma binaların risk tespiti </w:t>
      </w:r>
      <w:r w:rsidRPr="00BF09F6">
        <w:t xml:space="preserve">Bölüm </w:t>
      </w:r>
      <w:r w:rsidR="00F450B8" w:rsidRPr="00BF09F6">
        <w:t>7</w:t>
      </w:r>
      <w:r w:rsidRPr="00801F99">
        <w:t>’de verilen esaslara göre yapılacaktır.</w:t>
      </w:r>
      <w:bookmarkEnd w:id="40"/>
    </w:p>
    <w:p w14:paraId="09F79E4C" w14:textId="5081B8EA" w:rsidR="00DF6C43" w:rsidRPr="0057466E" w:rsidRDefault="00F16EDE" w:rsidP="00DF6C43">
      <w:pPr>
        <w:pStyle w:val="Balk2"/>
      </w:pPr>
      <w:bookmarkStart w:id="41" w:name="_Toc532552964"/>
      <w:r w:rsidRPr="0057466E">
        <w:t xml:space="preserve">Aynı katta </w:t>
      </w:r>
      <w:r w:rsidR="002E633A" w:rsidRPr="0057466E">
        <w:t xml:space="preserve">moment aktaran </w:t>
      </w:r>
      <w:r w:rsidR="00DF4BF6" w:rsidRPr="0057466E">
        <w:t xml:space="preserve">betonarme </w:t>
      </w:r>
      <w:r w:rsidR="002E633A" w:rsidRPr="0057466E">
        <w:t>çerçeve ile</w:t>
      </w:r>
      <w:r w:rsidRPr="0057466E">
        <w:t xml:space="preserve"> yığma taşıyıcı sistemleri bir arada yatay yük taşıma kapasitesine katkıda bulunan veya </w:t>
      </w:r>
      <w:r w:rsidR="00DD2F1A" w:rsidRPr="0057466E">
        <w:t xml:space="preserve">farklı katlarında betonarme ve yığma taşıyıcı sistemler bulunan </w:t>
      </w:r>
      <w:r w:rsidRPr="0057466E">
        <w:t xml:space="preserve">binalar </w:t>
      </w:r>
      <w:r w:rsidR="00D7489F" w:rsidRPr="0057466E">
        <w:t>K</w:t>
      </w:r>
      <w:r w:rsidRPr="0057466E">
        <w:t xml:space="preserve">arma </w:t>
      </w:r>
      <w:r w:rsidR="00D7489F" w:rsidRPr="0057466E">
        <w:t>B</w:t>
      </w:r>
      <w:r w:rsidRPr="0057466E">
        <w:t xml:space="preserve">inalardır. </w:t>
      </w:r>
      <w:r w:rsidR="00DD2F1A" w:rsidRPr="0057466E">
        <w:t>Tablo 3.1’e göre</w:t>
      </w:r>
      <w:r w:rsidR="00B079EB" w:rsidRPr="0057466E">
        <w:t>,</w:t>
      </w:r>
      <w:r w:rsidR="00DD2F1A" w:rsidRPr="0057466E">
        <w:t xml:space="preserve"> </w:t>
      </w:r>
      <w:r w:rsidR="00616E32" w:rsidRPr="0057466E">
        <w:t>A</w:t>
      </w:r>
      <w:r w:rsidR="00DD2F1A" w:rsidRPr="0057466E">
        <w:t xml:space="preserve">z </w:t>
      </w:r>
      <w:r w:rsidR="00616E32" w:rsidRPr="0057466E">
        <w:t>K</w:t>
      </w:r>
      <w:r w:rsidR="00DD2F1A" w:rsidRPr="0057466E">
        <w:t xml:space="preserve">atlı </w:t>
      </w:r>
      <w:r w:rsidR="00616E32" w:rsidRPr="0057466E">
        <w:t>K</w:t>
      </w:r>
      <w:r w:rsidR="00B079EB" w:rsidRPr="0057466E">
        <w:t xml:space="preserve">arma </w:t>
      </w:r>
      <w:r w:rsidR="00616E32" w:rsidRPr="0057466E">
        <w:t>B</w:t>
      </w:r>
      <w:r w:rsidR="00DD2F1A" w:rsidRPr="0057466E">
        <w:t xml:space="preserve">inaların risk tespiti </w:t>
      </w:r>
      <w:r w:rsidRPr="0057466E">
        <w:t xml:space="preserve">Bölüm </w:t>
      </w:r>
      <w:r w:rsidR="00D7489F" w:rsidRPr="0057466E">
        <w:t>8</w:t>
      </w:r>
      <w:r w:rsidRPr="0057466E">
        <w:t>’</w:t>
      </w:r>
      <w:r w:rsidR="00D7489F" w:rsidRPr="0057466E">
        <w:t>e</w:t>
      </w:r>
      <w:r w:rsidR="00B079EB" w:rsidRPr="0057466E">
        <w:t xml:space="preserve">, </w:t>
      </w:r>
      <w:r w:rsidR="00616E32" w:rsidRPr="0057466E">
        <w:t>O</w:t>
      </w:r>
      <w:r w:rsidR="00B079EB" w:rsidRPr="0057466E">
        <w:t xml:space="preserve">rta </w:t>
      </w:r>
      <w:r w:rsidR="00616E32" w:rsidRPr="0057466E">
        <w:t>K</w:t>
      </w:r>
      <w:r w:rsidR="00B079EB" w:rsidRPr="0057466E">
        <w:t xml:space="preserve">atlı </w:t>
      </w:r>
      <w:r w:rsidR="00616E32" w:rsidRPr="0057466E">
        <w:t>K</w:t>
      </w:r>
      <w:r w:rsidR="00B079EB" w:rsidRPr="0057466E">
        <w:t xml:space="preserve">arma </w:t>
      </w:r>
      <w:r w:rsidR="00616E32" w:rsidRPr="0057466E">
        <w:t>B</w:t>
      </w:r>
      <w:r w:rsidR="00B079EB" w:rsidRPr="0057466E">
        <w:t xml:space="preserve">inaların risk tespiti Bölüm 5’e ve </w:t>
      </w:r>
      <w:r w:rsidR="00616E32" w:rsidRPr="0057466E">
        <w:t>Y</w:t>
      </w:r>
      <w:r w:rsidR="00B079EB" w:rsidRPr="0057466E">
        <w:t xml:space="preserve">üksek </w:t>
      </w:r>
      <w:r w:rsidR="00616E32" w:rsidRPr="0057466E">
        <w:t>K</w:t>
      </w:r>
      <w:r w:rsidR="00B079EB" w:rsidRPr="0057466E">
        <w:t xml:space="preserve">atlı </w:t>
      </w:r>
      <w:r w:rsidR="00616E32" w:rsidRPr="0057466E">
        <w:t>K</w:t>
      </w:r>
      <w:r w:rsidR="00B079EB" w:rsidRPr="0057466E">
        <w:t xml:space="preserve">arma </w:t>
      </w:r>
      <w:r w:rsidR="00616E32" w:rsidRPr="0057466E">
        <w:t>B</w:t>
      </w:r>
      <w:r w:rsidR="00B079EB" w:rsidRPr="0057466E">
        <w:t>inaların risk tespiti Bölüm 6’ya</w:t>
      </w:r>
      <w:r w:rsidRPr="0057466E">
        <w:t xml:space="preserve"> göre yapılacaktır.</w:t>
      </w:r>
      <w:r w:rsidR="00616E32" w:rsidRPr="0057466E">
        <w:t xml:space="preserve"> Orta ve yüksek katlı karma binalarda sadece betonarme yapı sistemine göre modelleme ve değerlendirme yapılacaktır. Bu binalarda yığma elemanlar kütle ve düşey yük olarak dikkate alınacaktır.</w:t>
      </w:r>
      <w:bookmarkEnd w:id="41"/>
    </w:p>
    <w:p w14:paraId="0EA46E1F" w14:textId="1405B0B4" w:rsidR="00DF6C43" w:rsidRPr="00DF6C43" w:rsidRDefault="00124EFD" w:rsidP="001E76B9">
      <w:pPr>
        <w:pStyle w:val="Balk2"/>
      </w:pPr>
      <w:r w:rsidRPr="00124EFD">
        <w:rPr>
          <w:b/>
        </w:rPr>
        <w:t>(Değişik:RG-21/6/2019-30808)</w:t>
      </w:r>
      <w:r>
        <w:t xml:space="preserve"> </w:t>
      </w:r>
      <w:r w:rsidRPr="00124EFD">
        <w:t xml:space="preserve"> Tablo 3.1’de tanımlanan Az Katlı Binalar için zemin sınıfının ZF olması durumunda yerel zemin etki katsayıları ZE zemin sınıfı ile aynı alınacaktır. Orta Katlı Binalar için ise zemin sınıfının ZF olması durumunda, ZE zemin sınıfına karşılık gelen yerel zemin etki katsayıları 1.4 ile çarpılarak Denklem 2.2’de kullanılacaktır.</w:t>
      </w:r>
      <w:r w:rsidR="001E76B9">
        <w:t xml:space="preserve"> </w:t>
      </w:r>
    </w:p>
    <w:p w14:paraId="09290AD8" w14:textId="77777777" w:rsidR="00124EFD" w:rsidRPr="00124EFD" w:rsidRDefault="00124EFD" w:rsidP="00124EFD">
      <w:pPr>
        <w:tabs>
          <w:tab w:val="center" w:pos="4820"/>
          <w:tab w:val="right" w:pos="9355"/>
        </w:tabs>
        <w:spacing w:before="180" w:after="60"/>
        <w:jc w:val="center"/>
        <w:rPr>
          <w:rFonts w:eastAsia="Calibri"/>
          <w:b/>
        </w:rPr>
      </w:pPr>
      <w:bookmarkStart w:id="42" w:name="_Ref528398383"/>
      <w:r w:rsidRPr="00124EFD">
        <w:rPr>
          <w:rFonts w:eastAsia="Calibri"/>
        </w:rPr>
        <w:t xml:space="preserve">Tablo </w:t>
      </w:r>
      <w:r w:rsidRPr="00124EFD">
        <w:rPr>
          <w:rFonts w:eastAsia="Calibri"/>
          <w:noProof/>
        </w:rPr>
        <w:t>3</w:t>
      </w:r>
      <w:r w:rsidRPr="00124EFD">
        <w:rPr>
          <w:rFonts w:eastAsia="Calibri"/>
        </w:rPr>
        <w:t>.</w:t>
      </w:r>
      <w:r w:rsidRPr="00124EFD">
        <w:rPr>
          <w:rFonts w:eastAsia="Calibri"/>
          <w:noProof/>
        </w:rPr>
        <w:t>1</w:t>
      </w:r>
      <w:bookmarkEnd w:id="42"/>
      <w:r w:rsidRPr="00124EFD">
        <w:rPr>
          <w:rFonts w:eastAsia="Calibri"/>
          <w:noProof/>
        </w:rPr>
        <w:t xml:space="preserve"> </w:t>
      </w:r>
      <w:r w:rsidRPr="00124EFD">
        <w:rPr>
          <w:rFonts w:eastAsia="Calibri"/>
        </w:rPr>
        <w:t>Taşıyıcı Sistem Türüne Göre Kullanılacak Bölümler</w:t>
      </w:r>
    </w:p>
    <w:tbl>
      <w:tblPr>
        <w:tblStyle w:val="TabloKlavuzu1"/>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1094"/>
        <w:gridCol w:w="1984"/>
        <w:gridCol w:w="1984"/>
        <w:gridCol w:w="1984"/>
      </w:tblGrid>
      <w:tr w:rsidR="00124EFD" w:rsidRPr="00124EFD" w14:paraId="50257FD4" w14:textId="77777777" w:rsidTr="00124EFD">
        <w:trPr>
          <w:jc w:val="center"/>
        </w:trPr>
        <w:tc>
          <w:tcPr>
            <w:tcW w:w="1094" w:type="dxa"/>
            <w:tcBorders>
              <w:top w:val="single" w:sz="4" w:space="0" w:color="auto"/>
              <w:bottom w:val="nil"/>
            </w:tcBorders>
            <w:vAlign w:val="center"/>
          </w:tcPr>
          <w:p w14:paraId="0691C46F" w14:textId="77777777" w:rsidR="00124EFD" w:rsidRPr="00124EFD" w:rsidRDefault="00124EFD" w:rsidP="00124EFD">
            <w:pPr>
              <w:tabs>
                <w:tab w:val="center" w:pos="4820"/>
                <w:tab w:val="right" w:pos="9355"/>
              </w:tabs>
              <w:spacing w:before="40" w:after="40"/>
              <w:ind w:left="0" w:firstLine="0"/>
              <w:jc w:val="center"/>
              <w:rPr>
                <w:b/>
              </w:rPr>
            </w:pPr>
          </w:p>
        </w:tc>
        <w:tc>
          <w:tcPr>
            <w:tcW w:w="5952" w:type="dxa"/>
            <w:gridSpan w:val="3"/>
            <w:tcBorders>
              <w:bottom w:val="nil"/>
            </w:tcBorders>
            <w:vAlign w:val="center"/>
          </w:tcPr>
          <w:p w14:paraId="21298023" w14:textId="77777777" w:rsidR="00124EFD" w:rsidRPr="00124EFD" w:rsidRDefault="00124EFD" w:rsidP="00124EFD">
            <w:pPr>
              <w:tabs>
                <w:tab w:val="center" w:pos="4820"/>
                <w:tab w:val="right" w:pos="9355"/>
              </w:tabs>
              <w:spacing w:before="40" w:after="40"/>
              <w:ind w:left="0" w:firstLine="0"/>
              <w:jc w:val="center"/>
              <w:rPr>
                <w:b/>
              </w:rPr>
            </w:pPr>
            <w:r w:rsidRPr="00124EFD">
              <w:rPr>
                <w:b/>
              </w:rPr>
              <w:t>Bina Sınıfları</w:t>
            </w:r>
            <w:r w:rsidRPr="00124EFD">
              <w:rPr>
                <w:b/>
                <w:vertAlign w:val="superscript"/>
              </w:rPr>
              <w:t>*</w:t>
            </w:r>
          </w:p>
        </w:tc>
      </w:tr>
      <w:tr w:rsidR="00124EFD" w:rsidRPr="00124EFD" w14:paraId="16E9F916" w14:textId="77777777" w:rsidTr="00124EFD">
        <w:trPr>
          <w:jc w:val="center"/>
        </w:trPr>
        <w:tc>
          <w:tcPr>
            <w:tcW w:w="1094" w:type="dxa"/>
            <w:tcBorders>
              <w:top w:val="nil"/>
            </w:tcBorders>
            <w:vAlign w:val="center"/>
          </w:tcPr>
          <w:p w14:paraId="49A5BBEF" w14:textId="77777777" w:rsidR="00124EFD" w:rsidRPr="00124EFD" w:rsidRDefault="00124EFD" w:rsidP="00124EFD">
            <w:pPr>
              <w:tabs>
                <w:tab w:val="center" w:pos="4820"/>
                <w:tab w:val="right" w:pos="9355"/>
              </w:tabs>
              <w:spacing w:before="40" w:after="40"/>
              <w:ind w:left="0" w:firstLine="0"/>
              <w:jc w:val="center"/>
              <w:rPr>
                <w:b/>
              </w:rPr>
            </w:pPr>
          </w:p>
        </w:tc>
        <w:tc>
          <w:tcPr>
            <w:tcW w:w="1984" w:type="dxa"/>
            <w:tcBorders>
              <w:top w:val="nil"/>
            </w:tcBorders>
            <w:vAlign w:val="center"/>
          </w:tcPr>
          <w:p w14:paraId="7627AA72" w14:textId="77777777" w:rsidR="00124EFD" w:rsidRPr="00124EFD" w:rsidRDefault="00124EFD" w:rsidP="00124EFD">
            <w:pPr>
              <w:tabs>
                <w:tab w:val="center" w:pos="4820"/>
                <w:tab w:val="right" w:pos="9355"/>
              </w:tabs>
              <w:spacing w:before="40" w:after="40"/>
              <w:ind w:left="0" w:firstLine="0"/>
              <w:jc w:val="center"/>
              <w:rPr>
                <w:b/>
              </w:rPr>
            </w:pPr>
            <w:r w:rsidRPr="00124EFD">
              <w:rPr>
                <w:b/>
              </w:rPr>
              <w:t>1</w:t>
            </w:r>
          </w:p>
        </w:tc>
        <w:tc>
          <w:tcPr>
            <w:tcW w:w="1984" w:type="dxa"/>
            <w:tcBorders>
              <w:top w:val="nil"/>
            </w:tcBorders>
            <w:vAlign w:val="center"/>
          </w:tcPr>
          <w:p w14:paraId="6AC2C375" w14:textId="77777777" w:rsidR="00124EFD" w:rsidRPr="00124EFD" w:rsidRDefault="00124EFD" w:rsidP="00124EFD">
            <w:pPr>
              <w:tabs>
                <w:tab w:val="center" w:pos="4820"/>
                <w:tab w:val="right" w:pos="9355"/>
              </w:tabs>
              <w:spacing w:before="40" w:after="40"/>
              <w:ind w:left="0" w:firstLine="0"/>
              <w:jc w:val="center"/>
              <w:rPr>
                <w:b/>
              </w:rPr>
            </w:pPr>
            <w:r w:rsidRPr="00124EFD">
              <w:rPr>
                <w:b/>
              </w:rPr>
              <w:t>2</w:t>
            </w:r>
          </w:p>
        </w:tc>
        <w:tc>
          <w:tcPr>
            <w:tcW w:w="1984" w:type="dxa"/>
            <w:tcBorders>
              <w:top w:val="nil"/>
            </w:tcBorders>
            <w:vAlign w:val="center"/>
          </w:tcPr>
          <w:p w14:paraId="4CD15D02" w14:textId="77777777" w:rsidR="00124EFD" w:rsidRPr="00124EFD" w:rsidRDefault="00124EFD" w:rsidP="00124EFD">
            <w:pPr>
              <w:tabs>
                <w:tab w:val="center" w:pos="4820"/>
                <w:tab w:val="right" w:pos="9355"/>
              </w:tabs>
              <w:spacing w:before="40" w:after="40"/>
              <w:ind w:left="0" w:firstLine="0"/>
              <w:jc w:val="center"/>
              <w:rPr>
                <w:b/>
              </w:rPr>
            </w:pPr>
            <w:r w:rsidRPr="00124EFD">
              <w:rPr>
                <w:b/>
              </w:rPr>
              <w:t>3</w:t>
            </w:r>
          </w:p>
        </w:tc>
      </w:tr>
      <w:tr w:rsidR="00124EFD" w:rsidRPr="00124EFD" w14:paraId="7B416CA5" w14:textId="77777777" w:rsidTr="00124EFD">
        <w:trPr>
          <w:jc w:val="center"/>
        </w:trPr>
        <w:tc>
          <w:tcPr>
            <w:tcW w:w="1094" w:type="dxa"/>
            <w:vAlign w:val="center"/>
          </w:tcPr>
          <w:p w14:paraId="29056EED" w14:textId="77777777" w:rsidR="00124EFD" w:rsidRPr="00124EFD" w:rsidRDefault="00124EFD" w:rsidP="00124EFD">
            <w:pPr>
              <w:tabs>
                <w:tab w:val="center" w:pos="4820"/>
                <w:tab w:val="right" w:pos="9355"/>
              </w:tabs>
              <w:spacing w:before="40" w:after="40"/>
              <w:ind w:left="0" w:firstLine="0"/>
              <w:jc w:val="center"/>
              <w:rPr>
                <w:b/>
              </w:rPr>
            </w:pPr>
            <w:r w:rsidRPr="00124EFD">
              <w:rPr>
                <w:b/>
              </w:rPr>
              <w:t>Taşıyıcı Sistem Türü</w:t>
            </w:r>
          </w:p>
        </w:tc>
        <w:tc>
          <w:tcPr>
            <w:tcW w:w="1984" w:type="dxa"/>
            <w:vAlign w:val="center"/>
          </w:tcPr>
          <w:p w14:paraId="507D3AD6" w14:textId="77777777" w:rsidR="00124EFD" w:rsidRPr="00124EFD" w:rsidRDefault="00124EFD" w:rsidP="00124EFD">
            <w:pPr>
              <w:tabs>
                <w:tab w:val="center" w:pos="4820"/>
                <w:tab w:val="right" w:pos="9355"/>
              </w:tabs>
              <w:spacing w:before="40" w:after="40"/>
              <w:ind w:left="0" w:firstLine="0"/>
              <w:jc w:val="center"/>
              <w:rPr>
                <w:b/>
              </w:rPr>
            </w:pPr>
            <w:r w:rsidRPr="00124EFD">
              <w:rPr>
                <w:b/>
              </w:rPr>
              <w:t>Az Katlı</w:t>
            </w:r>
          </w:p>
          <w:p w14:paraId="6F46FB2E" w14:textId="77777777" w:rsidR="00124EFD" w:rsidRPr="00124EFD" w:rsidRDefault="003859B0" w:rsidP="00124EFD">
            <w:pPr>
              <w:tabs>
                <w:tab w:val="center" w:pos="4820"/>
                <w:tab w:val="right" w:pos="9355"/>
              </w:tabs>
              <w:spacing w:before="40" w:after="40"/>
              <w:ind w:left="0" w:firstLine="0"/>
              <w:jc w:val="center"/>
              <w:rPr>
                <w:b/>
              </w:rPr>
            </w:pPr>
            <m:oMath>
              <m:sSub>
                <m:sSubPr>
                  <m:ctrlPr>
                    <w:rPr>
                      <w:rFonts w:ascii="Cambria Math" w:hAnsi="Cambria Math"/>
                      <w:b/>
                      <w:i/>
                    </w:rPr>
                  </m:ctrlPr>
                </m:sSubPr>
                <m:e>
                  <m:r>
                    <m:rPr>
                      <m:sty m:val="bi"/>
                    </m:rPr>
                    <w:rPr>
                      <w:rFonts w:ascii="Cambria Math" w:hAnsi="Cambria Math"/>
                    </w:rPr>
                    <m:t>H</m:t>
                  </m:r>
                </m:e>
                <m:sub>
                  <m:r>
                    <m:rPr>
                      <m:sty m:val="bi"/>
                    </m:rPr>
                    <w:rPr>
                      <w:rFonts w:ascii="Cambria Math" w:hAnsi="Cambria Math"/>
                    </w:rPr>
                    <m:t>T</m:t>
                  </m:r>
                </m:sub>
              </m:sSub>
              <m:r>
                <m:rPr>
                  <m:sty m:val="bi"/>
                </m:rPr>
                <w:rPr>
                  <w:rFonts w:ascii="Cambria Math" w:hAnsi="Cambria Math"/>
                </w:rPr>
                <m:t>≤</m:t>
              </m:r>
            </m:oMath>
            <w:r w:rsidR="00124EFD" w:rsidRPr="00124EFD">
              <w:rPr>
                <w:b/>
              </w:rPr>
              <w:t>30 m veya</w:t>
            </w:r>
          </w:p>
          <w:p w14:paraId="111F12F1" w14:textId="77777777" w:rsidR="00124EFD" w:rsidRPr="00124EFD" w:rsidRDefault="003859B0" w:rsidP="00124EFD">
            <w:pPr>
              <w:tabs>
                <w:tab w:val="center" w:pos="4820"/>
                <w:tab w:val="right" w:pos="9355"/>
              </w:tabs>
              <w:spacing w:before="40" w:after="40"/>
              <w:ind w:left="0" w:firstLine="0"/>
              <w:jc w:val="center"/>
              <w:rPr>
                <w:b/>
              </w:rPr>
            </w:pPr>
            <m:oMathPara>
              <m:oMath>
                <m:sSub>
                  <m:sSubPr>
                    <m:ctrlPr>
                      <w:rPr>
                        <w:rFonts w:ascii="Cambria Math" w:hAnsi="Cambria Math"/>
                        <w:b/>
                      </w:rPr>
                    </m:ctrlPr>
                  </m:sSubPr>
                  <m:e>
                    <m:r>
                      <m:rPr>
                        <m:sty m:val="bi"/>
                      </m:rPr>
                      <w:rPr>
                        <w:rFonts w:ascii="Cambria Math" w:hAnsi="Cambria Math"/>
                      </w:rPr>
                      <m:t>n</m:t>
                    </m:r>
                  </m:e>
                  <m:sub>
                    <m:r>
                      <m:rPr>
                        <m:sty m:val="bi"/>
                      </m:rPr>
                      <w:rPr>
                        <w:rFonts w:ascii="Cambria Math" w:hAnsi="Cambria Math"/>
                      </w:rPr>
                      <m:t>s</m:t>
                    </m:r>
                  </m:sub>
                </m:sSub>
                <m:r>
                  <m:rPr>
                    <m:sty m:val="b"/>
                  </m:rPr>
                  <w:rPr>
                    <w:rFonts w:ascii="Cambria Math" w:hAnsi="Cambria Math"/>
                  </w:rPr>
                  <m:t>≤10</m:t>
                </m:r>
              </m:oMath>
            </m:oMathPara>
          </w:p>
        </w:tc>
        <w:tc>
          <w:tcPr>
            <w:tcW w:w="1984" w:type="dxa"/>
            <w:vAlign w:val="center"/>
          </w:tcPr>
          <w:p w14:paraId="70266B82" w14:textId="77777777" w:rsidR="00124EFD" w:rsidRPr="00124EFD" w:rsidRDefault="00124EFD" w:rsidP="00124EFD">
            <w:pPr>
              <w:tabs>
                <w:tab w:val="center" w:pos="4820"/>
                <w:tab w:val="right" w:pos="9355"/>
              </w:tabs>
              <w:spacing w:before="40" w:after="40"/>
              <w:ind w:left="0" w:firstLine="0"/>
              <w:jc w:val="center"/>
              <w:rPr>
                <w:b/>
              </w:rPr>
            </w:pPr>
            <w:r w:rsidRPr="00124EFD">
              <w:rPr>
                <w:b/>
              </w:rPr>
              <w:t>Orta Katlı</w:t>
            </w:r>
          </w:p>
          <w:p w14:paraId="0CF750C4" w14:textId="77777777" w:rsidR="00124EFD" w:rsidRPr="00124EFD" w:rsidRDefault="00124EFD" w:rsidP="00124EFD">
            <w:pPr>
              <w:tabs>
                <w:tab w:val="center" w:pos="4820"/>
                <w:tab w:val="right" w:pos="9355"/>
              </w:tabs>
              <w:spacing w:before="40" w:after="40"/>
              <w:ind w:left="0" w:firstLine="0"/>
              <w:jc w:val="center"/>
              <w:rPr>
                <w:b/>
              </w:rPr>
            </w:pPr>
            <w:r w:rsidRPr="00124EFD">
              <w:rPr>
                <w:b/>
              </w:rPr>
              <w:t>30</w:t>
            </w:r>
            <m:oMath>
              <m:r>
                <m:rPr>
                  <m:sty m:val="bi"/>
                </m:rPr>
                <w:rPr>
                  <w:rFonts w:ascii="Cambria Math" w:hAnsi="Cambria Math"/>
                </w:rPr>
                <m:t>&lt;</m:t>
              </m:r>
              <m:sSub>
                <m:sSubPr>
                  <m:ctrlPr>
                    <w:rPr>
                      <w:rFonts w:ascii="Cambria Math" w:hAnsi="Cambria Math"/>
                      <w:b/>
                      <w:i/>
                    </w:rPr>
                  </m:ctrlPr>
                </m:sSubPr>
                <m:e>
                  <m:r>
                    <m:rPr>
                      <m:sty m:val="bi"/>
                    </m:rPr>
                    <w:rPr>
                      <w:rFonts w:ascii="Cambria Math" w:hAnsi="Cambria Math"/>
                    </w:rPr>
                    <m:t>H</m:t>
                  </m:r>
                </m:e>
                <m:sub>
                  <m:r>
                    <m:rPr>
                      <m:sty m:val="bi"/>
                    </m:rPr>
                    <w:rPr>
                      <w:rFonts w:ascii="Cambria Math" w:hAnsi="Cambria Math"/>
                    </w:rPr>
                    <m:t>T</m:t>
                  </m:r>
                </m:sub>
              </m:sSub>
              <m:r>
                <m:rPr>
                  <m:sty m:val="bi"/>
                </m:rPr>
                <w:rPr>
                  <w:rFonts w:ascii="Cambria Math" w:hAnsi="Cambria Math"/>
                </w:rPr>
                <m:t>≤</m:t>
              </m:r>
            </m:oMath>
            <w:r w:rsidRPr="00124EFD">
              <w:rPr>
                <w:b/>
              </w:rPr>
              <w:t>50 m veya</w:t>
            </w:r>
          </w:p>
          <w:p w14:paraId="06E23078" w14:textId="77777777" w:rsidR="00124EFD" w:rsidRPr="00124EFD" w:rsidRDefault="00124EFD" w:rsidP="00124EFD">
            <w:pPr>
              <w:tabs>
                <w:tab w:val="center" w:pos="4820"/>
                <w:tab w:val="right" w:pos="9355"/>
              </w:tabs>
              <w:spacing w:before="40" w:after="40"/>
              <w:ind w:left="0" w:firstLine="0"/>
              <w:jc w:val="center"/>
              <w:rPr>
                <w:b/>
              </w:rPr>
            </w:pPr>
            <m:oMathPara>
              <m:oMath>
                <m:r>
                  <m:rPr>
                    <m:sty m:val="b"/>
                  </m:rPr>
                  <w:rPr>
                    <w:rFonts w:ascii="Cambria Math" w:hAnsi="Cambria Math"/>
                  </w:rPr>
                  <m:t>10&lt;</m:t>
                </m:r>
                <m:sSub>
                  <m:sSubPr>
                    <m:ctrlPr>
                      <w:rPr>
                        <w:rFonts w:ascii="Cambria Math" w:hAnsi="Cambria Math"/>
                        <w:b/>
                      </w:rPr>
                    </m:ctrlPr>
                  </m:sSubPr>
                  <m:e>
                    <m:r>
                      <m:rPr>
                        <m:sty m:val="bi"/>
                      </m:rPr>
                      <w:rPr>
                        <w:rFonts w:ascii="Cambria Math" w:hAnsi="Cambria Math"/>
                      </w:rPr>
                      <m:t>n</m:t>
                    </m:r>
                  </m:e>
                  <m:sub>
                    <m:r>
                      <m:rPr>
                        <m:sty m:val="bi"/>
                      </m:rPr>
                      <w:rPr>
                        <w:rFonts w:ascii="Cambria Math" w:hAnsi="Cambria Math"/>
                      </w:rPr>
                      <m:t>s</m:t>
                    </m:r>
                  </m:sub>
                </m:sSub>
                <m:r>
                  <m:rPr>
                    <m:sty m:val="b"/>
                  </m:rPr>
                  <w:rPr>
                    <w:rFonts w:ascii="Cambria Math" w:hAnsi="Cambria Math"/>
                  </w:rPr>
                  <m:t>≤17</m:t>
                </m:r>
              </m:oMath>
            </m:oMathPara>
          </w:p>
        </w:tc>
        <w:tc>
          <w:tcPr>
            <w:tcW w:w="1984" w:type="dxa"/>
            <w:vAlign w:val="center"/>
          </w:tcPr>
          <w:p w14:paraId="2E6A2717" w14:textId="77777777" w:rsidR="00124EFD" w:rsidRPr="00124EFD" w:rsidRDefault="00124EFD" w:rsidP="00124EFD">
            <w:pPr>
              <w:tabs>
                <w:tab w:val="center" w:pos="4820"/>
                <w:tab w:val="right" w:pos="9355"/>
              </w:tabs>
              <w:spacing w:before="40" w:after="40"/>
              <w:ind w:left="0" w:firstLine="0"/>
              <w:jc w:val="center"/>
              <w:rPr>
                <w:b/>
              </w:rPr>
            </w:pPr>
            <w:r w:rsidRPr="00124EFD">
              <w:rPr>
                <w:b/>
              </w:rPr>
              <w:t>Yüksek Katlı</w:t>
            </w:r>
          </w:p>
          <w:p w14:paraId="396A5960" w14:textId="77777777" w:rsidR="00124EFD" w:rsidRPr="00124EFD" w:rsidRDefault="00124EFD" w:rsidP="00124EFD">
            <w:pPr>
              <w:tabs>
                <w:tab w:val="center" w:pos="4820"/>
                <w:tab w:val="right" w:pos="9355"/>
              </w:tabs>
              <w:spacing w:before="40" w:after="40"/>
              <w:ind w:left="0" w:firstLine="0"/>
              <w:jc w:val="center"/>
              <w:rPr>
                <w:b/>
              </w:rPr>
            </w:pPr>
            <w:r w:rsidRPr="00124EFD">
              <w:rPr>
                <w:b/>
              </w:rPr>
              <w:t xml:space="preserve">50 </w:t>
            </w:r>
            <m:oMath>
              <m:r>
                <m:rPr>
                  <m:sty m:val="bi"/>
                </m:rPr>
                <w:rPr>
                  <w:rFonts w:ascii="Cambria Math" w:hAnsi="Cambria Math"/>
                </w:rPr>
                <m:t>&lt;</m:t>
              </m:r>
              <m:sSub>
                <m:sSubPr>
                  <m:ctrlPr>
                    <w:rPr>
                      <w:rFonts w:ascii="Cambria Math" w:hAnsi="Cambria Math"/>
                      <w:b/>
                      <w:i/>
                    </w:rPr>
                  </m:ctrlPr>
                </m:sSubPr>
                <m:e>
                  <m:r>
                    <m:rPr>
                      <m:sty m:val="bi"/>
                    </m:rPr>
                    <w:rPr>
                      <w:rFonts w:ascii="Cambria Math" w:hAnsi="Cambria Math"/>
                    </w:rPr>
                    <m:t>H</m:t>
                  </m:r>
                </m:e>
                <m:sub>
                  <m:r>
                    <m:rPr>
                      <m:sty m:val="bi"/>
                    </m:rPr>
                    <w:rPr>
                      <w:rFonts w:ascii="Cambria Math" w:hAnsi="Cambria Math"/>
                    </w:rPr>
                    <m:t>T</m:t>
                  </m:r>
                </m:sub>
              </m:sSub>
            </m:oMath>
            <w:r w:rsidRPr="00124EFD">
              <w:rPr>
                <w:b/>
              </w:rPr>
              <w:t xml:space="preserve"> veya</w:t>
            </w:r>
          </w:p>
          <w:p w14:paraId="3FF37E4F" w14:textId="77777777" w:rsidR="00124EFD" w:rsidRPr="00124EFD" w:rsidRDefault="00124EFD" w:rsidP="00124EFD">
            <w:pPr>
              <w:tabs>
                <w:tab w:val="center" w:pos="4820"/>
                <w:tab w:val="right" w:pos="9355"/>
              </w:tabs>
              <w:spacing w:before="40" w:after="40"/>
              <w:ind w:left="0" w:firstLine="0"/>
              <w:jc w:val="center"/>
              <w:rPr>
                <w:b/>
              </w:rPr>
            </w:pPr>
            <m:oMathPara>
              <m:oMath>
                <m:r>
                  <m:rPr>
                    <m:sty m:val="b"/>
                  </m:rPr>
                  <w:rPr>
                    <w:rFonts w:ascii="Cambria Math" w:hAnsi="Cambria Math"/>
                  </w:rPr>
                  <m:t>17&lt;</m:t>
                </m:r>
                <m:sSub>
                  <m:sSubPr>
                    <m:ctrlPr>
                      <w:rPr>
                        <w:rFonts w:ascii="Cambria Math" w:hAnsi="Cambria Math"/>
                        <w:b/>
                      </w:rPr>
                    </m:ctrlPr>
                  </m:sSubPr>
                  <m:e>
                    <m:r>
                      <m:rPr>
                        <m:sty m:val="bi"/>
                      </m:rPr>
                      <w:rPr>
                        <w:rFonts w:ascii="Cambria Math" w:hAnsi="Cambria Math"/>
                      </w:rPr>
                      <m:t>n</m:t>
                    </m:r>
                  </m:e>
                  <m:sub>
                    <m:r>
                      <m:rPr>
                        <m:sty m:val="bi"/>
                      </m:rPr>
                      <w:rPr>
                        <w:rFonts w:ascii="Cambria Math" w:hAnsi="Cambria Math"/>
                      </w:rPr>
                      <m:t>s</m:t>
                    </m:r>
                  </m:sub>
                </m:sSub>
              </m:oMath>
            </m:oMathPara>
          </w:p>
        </w:tc>
      </w:tr>
      <w:tr w:rsidR="00124EFD" w:rsidRPr="00124EFD" w14:paraId="59AE2B84" w14:textId="77777777" w:rsidTr="00124EFD">
        <w:trPr>
          <w:jc w:val="center"/>
        </w:trPr>
        <w:tc>
          <w:tcPr>
            <w:tcW w:w="1094" w:type="dxa"/>
            <w:tcBorders>
              <w:bottom w:val="nil"/>
            </w:tcBorders>
            <w:shd w:val="clear" w:color="auto" w:fill="auto"/>
            <w:vAlign w:val="center"/>
          </w:tcPr>
          <w:p w14:paraId="17F1EEE1" w14:textId="77777777" w:rsidR="00124EFD" w:rsidRPr="00124EFD" w:rsidRDefault="00124EFD" w:rsidP="00124EFD">
            <w:pPr>
              <w:tabs>
                <w:tab w:val="center" w:pos="4820"/>
                <w:tab w:val="right" w:pos="9355"/>
              </w:tabs>
              <w:spacing w:before="40" w:after="40"/>
              <w:ind w:left="0" w:firstLine="0"/>
              <w:jc w:val="center"/>
            </w:pPr>
            <w:r w:rsidRPr="00124EFD">
              <w:t>Betonarme</w:t>
            </w:r>
          </w:p>
        </w:tc>
        <w:tc>
          <w:tcPr>
            <w:tcW w:w="1984" w:type="dxa"/>
            <w:tcBorders>
              <w:bottom w:val="nil"/>
            </w:tcBorders>
            <w:shd w:val="clear" w:color="auto" w:fill="auto"/>
            <w:vAlign w:val="center"/>
          </w:tcPr>
          <w:p w14:paraId="3765E7CF" w14:textId="77777777" w:rsidR="00124EFD" w:rsidRPr="00124EFD" w:rsidRDefault="00124EFD" w:rsidP="00124EFD">
            <w:pPr>
              <w:tabs>
                <w:tab w:val="center" w:pos="4820"/>
                <w:tab w:val="right" w:pos="9355"/>
              </w:tabs>
              <w:spacing w:before="40" w:after="40"/>
              <w:ind w:left="0" w:firstLine="0"/>
              <w:jc w:val="center"/>
            </w:pPr>
            <w:r w:rsidRPr="00124EFD">
              <w:rPr>
                <w:szCs w:val="24"/>
              </w:rPr>
              <w:t>Bölüm 4</w:t>
            </w:r>
          </w:p>
        </w:tc>
        <w:tc>
          <w:tcPr>
            <w:tcW w:w="1984" w:type="dxa"/>
            <w:tcBorders>
              <w:bottom w:val="nil"/>
            </w:tcBorders>
            <w:shd w:val="clear" w:color="auto" w:fill="auto"/>
            <w:vAlign w:val="center"/>
          </w:tcPr>
          <w:p w14:paraId="5B7AC145" w14:textId="77777777" w:rsidR="00124EFD" w:rsidRPr="00124EFD" w:rsidRDefault="00124EFD" w:rsidP="00124EFD">
            <w:pPr>
              <w:tabs>
                <w:tab w:val="center" w:pos="4820"/>
                <w:tab w:val="right" w:pos="9355"/>
              </w:tabs>
              <w:spacing w:before="40" w:after="40"/>
              <w:ind w:left="0" w:firstLine="0"/>
              <w:jc w:val="center"/>
            </w:pPr>
            <w:r w:rsidRPr="00124EFD">
              <w:rPr>
                <w:szCs w:val="24"/>
              </w:rPr>
              <w:t>Bölüm 5</w:t>
            </w:r>
          </w:p>
        </w:tc>
        <w:tc>
          <w:tcPr>
            <w:tcW w:w="1984" w:type="dxa"/>
            <w:tcBorders>
              <w:bottom w:val="nil"/>
            </w:tcBorders>
            <w:shd w:val="clear" w:color="auto" w:fill="auto"/>
            <w:vAlign w:val="center"/>
          </w:tcPr>
          <w:p w14:paraId="0F556270" w14:textId="77777777" w:rsidR="00124EFD" w:rsidRPr="00124EFD" w:rsidRDefault="00124EFD" w:rsidP="00124EFD">
            <w:pPr>
              <w:tabs>
                <w:tab w:val="center" w:pos="4820"/>
                <w:tab w:val="right" w:pos="9355"/>
              </w:tabs>
              <w:spacing w:before="40" w:after="40"/>
              <w:ind w:left="0" w:firstLine="0"/>
              <w:jc w:val="center"/>
            </w:pPr>
            <w:r w:rsidRPr="00124EFD">
              <w:rPr>
                <w:szCs w:val="24"/>
              </w:rPr>
              <w:t>Bölüm 6</w:t>
            </w:r>
          </w:p>
        </w:tc>
      </w:tr>
      <w:tr w:rsidR="00124EFD" w:rsidRPr="00124EFD" w14:paraId="1031CE3A" w14:textId="77777777" w:rsidTr="00124EFD">
        <w:trPr>
          <w:jc w:val="center"/>
        </w:trPr>
        <w:tc>
          <w:tcPr>
            <w:tcW w:w="1094" w:type="dxa"/>
            <w:tcBorders>
              <w:top w:val="nil"/>
              <w:bottom w:val="nil"/>
            </w:tcBorders>
            <w:shd w:val="clear" w:color="auto" w:fill="auto"/>
            <w:vAlign w:val="center"/>
          </w:tcPr>
          <w:p w14:paraId="09C85613" w14:textId="77777777" w:rsidR="00124EFD" w:rsidRPr="00124EFD" w:rsidRDefault="00124EFD" w:rsidP="00124EFD">
            <w:pPr>
              <w:tabs>
                <w:tab w:val="center" w:pos="4820"/>
                <w:tab w:val="right" w:pos="9355"/>
              </w:tabs>
              <w:spacing w:before="40" w:after="40"/>
              <w:ind w:left="0" w:firstLine="0"/>
              <w:jc w:val="center"/>
            </w:pPr>
            <w:r w:rsidRPr="00124EFD">
              <w:t>Yığma</w:t>
            </w:r>
          </w:p>
        </w:tc>
        <w:tc>
          <w:tcPr>
            <w:tcW w:w="1984" w:type="dxa"/>
            <w:tcBorders>
              <w:top w:val="nil"/>
              <w:bottom w:val="nil"/>
            </w:tcBorders>
            <w:shd w:val="clear" w:color="auto" w:fill="auto"/>
            <w:vAlign w:val="center"/>
          </w:tcPr>
          <w:p w14:paraId="659AD8B0" w14:textId="77777777" w:rsidR="00124EFD" w:rsidRPr="00124EFD" w:rsidRDefault="00124EFD" w:rsidP="00124EFD">
            <w:pPr>
              <w:tabs>
                <w:tab w:val="center" w:pos="4820"/>
                <w:tab w:val="right" w:pos="9355"/>
              </w:tabs>
              <w:spacing w:before="40" w:after="40"/>
              <w:ind w:left="0" w:firstLine="0"/>
              <w:jc w:val="center"/>
            </w:pPr>
            <w:r w:rsidRPr="00124EFD">
              <w:rPr>
                <w:szCs w:val="24"/>
              </w:rPr>
              <w:t>Bölüm 7</w:t>
            </w:r>
          </w:p>
        </w:tc>
        <w:tc>
          <w:tcPr>
            <w:tcW w:w="1984" w:type="dxa"/>
            <w:tcBorders>
              <w:top w:val="nil"/>
              <w:bottom w:val="nil"/>
            </w:tcBorders>
            <w:shd w:val="clear" w:color="auto" w:fill="auto"/>
            <w:vAlign w:val="center"/>
          </w:tcPr>
          <w:p w14:paraId="0077C437" w14:textId="77777777" w:rsidR="00124EFD" w:rsidRPr="00124EFD" w:rsidRDefault="00124EFD" w:rsidP="00124EFD">
            <w:pPr>
              <w:tabs>
                <w:tab w:val="center" w:pos="4820"/>
                <w:tab w:val="right" w:pos="9355"/>
              </w:tabs>
              <w:spacing w:before="40" w:after="40"/>
              <w:ind w:left="0" w:firstLine="0"/>
              <w:jc w:val="center"/>
            </w:pPr>
            <w:r w:rsidRPr="00124EFD">
              <w:rPr>
                <w:szCs w:val="24"/>
              </w:rPr>
              <w:t>Bölüm 7</w:t>
            </w:r>
          </w:p>
        </w:tc>
        <w:tc>
          <w:tcPr>
            <w:tcW w:w="1984" w:type="dxa"/>
            <w:tcBorders>
              <w:top w:val="nil"/>
              <w:bottom w:val="nil"/>
            </w:tcBorders>
            <w:shd w:val="clear" w:color="auto" w:fill="auto"/>
            <w:vAlign w:val="center"/>
          </w:tcPr>
          <w:p w14:paraId="0DAF1127" w14:textId="77777777" w:rsidR="00124EFD" w:rsidRPr="00124EFD" w:rsidRDefault="00124EFD" w:rsidP="00124EFD">
            <w:pPr>
              <w:tabs>
                <w:tab w:val="center" w:pos="4820"/>
                <w:tab w:val="right" w:pos="9355"/>
              </w:tabs>
              <w:spacing w:before="40" w:after="40"/>
              <w:ind w:left="0" w:firstLine="0"/>
              <w:jc w:val="center"/>
            </w:pPr>
            <w:r w:rsidRPr="00124EFD">
              <w:rPr>
                <w:szCs w:val="24"/>
              </w:rPr>
              <w:t>Bölüm 7</w:t>
            </w:r>
          </w:p>
        </w:tc>
      </w:tr>
      <w:tr w:rsidR="00124EFD" w:rsidRPr="00124EFD" w14:paraId="67C2AEE6" w14:textId="77777777" w:rsidTr="00124EFD">
        <w:trPr>
          <w:jc w:val="center"/>
        </w:trPr>
        <w:tc>
          <w:tcPr>
            <w:tcW w:w="1094" w:type="dxa"/>
            <w:tcBorders>
              <w:top w:val="nil"/>
            </w:tcBorders>
            <w:vAlign w:val="center"/>
          </w:tcPr>
          <w:p w14:paraId="61C149DE" w14:textId="77777777" w:rsidR="00124EFD" w:rsidRPr="00124EFD" w:rsidRDefault="00124EFD" w:rsidP="00124EFD">
            <w:pPr>
              <w:tabs>
                <w:tab w:val="center" w:pos="4820"/>
                <w:tab w:val="right" w:pos="9355"/>
              </w:tabs>
              <w:spacing w:before="40" w:after="40"/>
              <w:ind w:left="0" w:firstLine="0"/>
              <w:jc w:val="center"/>
            </w:pPr>
            <w:r w:rsidRPr="00124EFD">
              <w:t>Karma</w:t>
            </w:r>
          </w:p>
        </w:tc>
        <w:tc>
          <w:tcPr>
            <w:tcW w:w="1984" w:type="dxa"/>
            <w:tcBorders>
              <w:top w:val="nil"/>
            </w:tcBorders>
            <w:vAlign w:val="center"/>
          </w:tcPr>
          <w:p w14:paraId="4F3BB415" w14:textId="77777777" w:rsidR="00124EFD" w:rsidRPr="00124EFD" w:rsidRDefault="00124EFD" w:rsidP="00124EFD">
            <w:pPr>
              <w:tabs>
                <w:tab w:val="center" w:pos="4820"/>
                <w:tab w:val="right" w:pos="9355"/>
              </w:tabs>
              <w:spacing w:before="40" w:after="40"/>
              <w:ind w:left="0" w:firstLine="0"/>
              <w:jc w:val="center"/>
            </w:pPr>
            <w:r w:rsidRPr="00124EFD">
              <w:rPr>
                <w:szCs w:val="24"/>
              </w:rPr>
              <w:t>Bölüm 8</w:t>
            </w:r>
          </w:p>
        </w:tc>
        <w:tc>
          <w:tcPr>
            <w:tcW w:w="1984" w:type="dxa"/>
            <w:tcBorders>
              <w:top w:val="nil"/>
            </w:tcBorders>
            <w:vAlign w:val="center"/>
          </w:tcPr>
          <w:p w14:paraId="40787779" w14:textId="77777777" w:rsidR="00124EFD" w:rsidRPr="00124EFD" w:rsidRDefault="00124EFD" w:rsidP="00124EFD">
            <w:pPr>
              <w:tabs>
                <w:tab w:val="center" w:pos="4820"/>
                <w:tab w:val="right" w:pos="9355"/>
              </w:tabs>
              <w:spacing w:before="40" w:after="40"/>
              <w:ind w:left="0" w:firstLine="0"/>
              <w:jc w:val="center"/>
            </w:pPr>
            <w:r w:rsidRPr="00124EFD">
              <w:rPr>
                <w:szCs w:val="24"/>
              </w:rPr>
              <w:t>Bölüm 5</w:t>
            </w:r>
            <w:r w:rsidRPr="00124EFD">
              <w:rPr>
                <w:vertAlign w:val="superscript"/>
              </w:rPr>
              <w:t>**</w:t>
            </w:r>
          </w:p>
        </w:tc>
        <w:tc>
          <w:tcPr>
            <w:tcW w:w="1984" w:type="dxa"/>
            <w:tcBorders>
              <w:top w:val="nil"/>
            </w:tcBorders>
            <w:vAlign w:val="center"/>
          </w:tcPr>
          <w:p w14:paraId="688C41BC" w14:textId="77777777" w:rsidR="00124EFD" w:rsidRPr="00124EFD" w:rsidRDefault="00124EFD" w:rsidP="00124EFD">
            <w:pPr>
              <w:tabs>
                <w:tab w:val="center" w:pos="4820"/>
                <w:tab w:val="right" w:pos="9355"/>
              </w:tabs>
              <w:spacing w:before="40" w:after="40"/>
              <w:ind w:left="0" w:firstLine="0"/>
              <w:jc w:val="center"/>
            </w:pPr>
            <w:r w:rsidRPr="00124EFD">
              <w:rPr>
                <w:szCs w:val="24"/>
              </w:rPr>
              <w:t>Bölüm 6</w:t>
            </w:r>
            <w:r w:rsidRPr="00124EFD">
              <w:rPr>
                <w:vertAlign w:val="superscript"/>
              </w:rPr>
              <w:t>**</w:t>
            </w:r>
          </w:p>
        </w:tc>
      </w:tr>
    </w:tbl>
    <w:p w14:paraId="32BC9315" w14:textId="6CE524B4" w:rsidR="00124EFD" w:rsidRPr="00124EFD" w:rsidRDefault="00124EFD" w:rsidP="00124EFD">
      <w:pPr>
        <w:ind w:left="0" w:firstLine="709"/>
        <w:rPr>
          <w:rFonts w:eastAsia="Calibri"/>
          <w:sz w:val="20"/>
          <w:szCs w:val="20"/>
        </w:rPr>
      </w:pPr>
      <w:r w:rsidRPr="00124EFD">
        <w:rPr>
          <w:rFonts w:eastAsia="Calibri"/>
          <w:sz w:val="20"/>
          <w:szCs w:val="20"/>
          <w:vertAlign w:val="superscript"/>
        </w:rPr>
        <w:t>*</w:t>
      </w:r>
      <w:r w:rsidRPr="00124EFD">
        <w:rPr>
          <w:rFonts w:eastAsia="Calibri"/>
          <w:sz w:val="20"/>
          <w:szCs w:val="20"/>
        </w:rPr>
        <w:t xml:space="preserve"> </w:t>
      </w:r>
      <m:oMath>
        <m:sSub>
          <m:sSubPr>
            <m:ctrlPr>
              <w:rPr>
                <w:rFonts w:ascii="Cambria Math" w:eastAsia="Calibri" w:hAnsi="Cambria Math"/>
                <w:sz w:val="20"/>
                <w:szCs w:val="20"/>
              </w:rPr>
            </m:ctrlPr>
          </m:sSubPr>
          <m:e>
            <m:r>
              <m:rPr>
                <m:sty m:val="p"/>
              </m:rPr>
              <w:rPr>
                <w:rFonts w:ascii="Cambria Math" w:eastAsia="Calibri" w:hAnsi="Cambria Math"/>
                <w:sz w:val="20"/>
                <w:szCs w:val="20"/>
              </w:rPr>
              <m:t>H</m:t>
            </m:r>
          </m:e>
          <m:sub>
            <m:r>
              <m:rPr>
                <m:sty m:val="p"/>
              </m:rPr>
              <w:rPr>
                <w:rFonts w:ascii="Cambria Math" w:eastAsia="Calibri" w:hAnsi="Cambria Math"/>
                <w:sz w:val="20"/>
                <w:szCs w:val="20"/>
              </w:rPr>
              <m:t>T</m:t>
            </m:r>
          </m:sub>
        </m:sSub>
      </m:oMath>
      <w:r w:rsidRPr="00124EFD">
        <w:rPr>
          <w:rFonts w:eastAsia="Calibri"/>
          <w:sz w:val="20"/>
          <w:szCs w:val="20"/>
        </w:rPr>
        <w:t xml:space="preserve"> ve </w:t>
      </w:r>
      <m:oMath>
        <m:sSub>
          <m:sSubPr>
            <m:ctrlPr>
              <w:rPr>
                <w:rFonts w:ascii="Cambria Math" w:eastAsia="Calibri" w:hAnsi="Cambria Math"/>
                <w:sz w:val="20"/>
                <w:szCs w:val="20"/>
              </w:rPr>
            </m:ctrlPr>
          </m:sSubPr>
          <m:e>
            <m:r>
              <m:rPr>
                <m:sty m:val="p"/>
              </m:rPr>
              <w:rPr>
                <w:rFonts w:ascii="Cambria Math" w:eastAsia="Calibri" w:hAnsi="Cambria Math"/>
                <w:sz w:val="20"/>
                <w:szCs w:val="20"/>
              </w:rPr>
              <m:t>n</m:t>
            </m:r>
          </m:e>
          <m:sub>
            <m:r>
              <m:rPr>
                <m:sty m:val="p"/>
              </m:rPr>
              <w:rPr>
                <w:rFonts w:ascii="Cambria Math" w:eastAsia="Calibri" w:hAnsi="Cambria Math"/>
                <w:sz w:val="20"/>
                <w:szCs w:val="20"/>
              </w:rPr>
              <m:t>s</m:t>
            </m:r>
          </m:sub>
        </m:sSub>
      </m:oMath>
      <w:r w:rsidRPr="00124EFD">
        <w:rPr>
          <w:rFonts w:eastAsia="Calibri"/>
          <w:sz w:val="20"/>
          <w:szCs w:val="20"/>
        </w:rPr>
        <w:t xml:space="preserve"> değerlerinin farklı bina sınıfları vermesi durumunda yüksek olan sınıfa göre tespit yapılacaktır.</w:t>
      </w:r>
    </w:p>
    <w:p w14:paraId="07636B31" w14:textId="0C13F31F" w:rsidR="00124EFD" w:rsidRPr="00124EFD" w:rsidRDefault="00124EFD" w:rsidP="00124EFD">
      <w:pPr>
        <w:tabs>
          <w:tab w:val="clear" w:pos="567"/>
        </w:tabs>
        <w:spacing w:before="0" w:line="240" w:lineRule="auto"/>
        <w:ind w:left="0" w:firstLine="709"/>
        <w:rPr>
          <w:rFonts w:eastAsia="Times New Roman"/>
          <w:sz w:val="24"/>
          <w:szCs w:val="24"/>
          <w:lang w:eastAsia="tr-TR"/>
        </w:rPr>
      </w:pPr>
      <w:r w:rsidRPr="00124EFD">
        <w:rPr>
          <w:rFonts w:eastAsia="Calibri"/>
          <w:sz w:val="20"/>
          <w:szCs w:val="20"/>
          <w:vertAlign w:val="superscript"/>
        </w:rPr>
        <w:t xml:space="preserve">**  </w:t>
      </w:r>
      <w:r w:rsidRPr="00124EFD">
        <w:rPr>
          <w:rFonts w:eastAsia="Calibri"/>
          <w:sz w:val="20"/>
          <w:szCs w:val="20"/>
        </w:rPr>
        <w:t>Bu binalarda sadece betonarme yapı sistemine göre modelleme ve değerlendirme yapılacaktır. Yığma elemanlar kütle ve düşey yük olarak dikkate alınacaktır.</w:t>
      </w:r>
    </w:p>
    <w:p w14:paraId="6F76994D" w14:textId="792E881F" w:rsidR="009657C2" w:rsidRPr="00124EFD" w:rsidRDefault="009657C2" w:rsidP="00A1016D">
      <w:pPr>
        <w:rPr>
          <w:i/>
        </w:rPr>
      </w:pPr>
      <w:r w:rsidRPr="00124EFD">
        <w:rPr>
          <w:i/>
        </w:rPr>
        <w:br w:type="page"/>
      </w:r>
    </w:p>
    <w:p w14:paraId="166A903D" w14:textId="77777777" w:rsidR="00F16EDE" w:rsidRPr="00801F99" w:rsidRDefault="00F16EDE" w:rsidP="00D247D6">
      <w:pPr>
        <w:pStyle w:val="Balk1"/>
        <w:keepNext w:val="0"/>
        <w:keepLines w:val="0"/>
        <w:ind w:left="357" w:hanging="357"/>
      </w:pPr>
      <w:bookmarkStart w:id="43" w:name="_Az_Katlı_Betonarme"/>
      <w:bookmarkStart w:id="44" w:name="_Toc532552965"/>
      <w:bookmarkEnd w:id="43"/>
      <w:r w:rsidRPr="00801F99">
        <w:t>Az Katlı Betonarme Binalar için Risk Tespiti</w:t>
      </w:r>
      <w:bookmarkEnd w:id="44"/>
    </w:p>
    <w:p w14:paraId="112C253E" w14:textId="0E81D833" w:rsidR="00DB3645" w:rsidRPr="00801F99" w:rsidRDefault="00F16EDE" w:rsidP="00D247D6">
      <w:pPr>
        <w:pStyle w:val="Balk2"/>
        <w:keepNext w:val="0"/>
        <w:keepLines w:val="0"/>
        <w:ind w:left="714" w:hanging="357"/>
        <w:rPr>
          <w:b/>
          <w:color w:val="000000" w:themeColor="text1"/>
        </w:rPr>
      </w:pPr>
      <w:bookmarkStart w:id="45" w:name="_Ref528520991"/>
      <w:bookmarkStart w:id="46" w:name="_Toc532552966"/>
      <w:r w:rsidRPr="00801F99">
        <w:rPr>
          <w:b/>
          <w:color w:val="000000" w:themeColor="text1"/>
        </w:rPr>
        <w:t>Röl</w:t>
      </w:r>
      <w:r w:rsidR="00670DA0" w:rsidRPr="00801F99">
        <w:rPr>
          <w:b/>
          <w:color w:val="000000" w:themeColor="text1"/>
        </w:rPr>
        <w:t>ö</w:t>
      </w:r>
      <w:r w:rsidRPr="00801F99">
        <w:rPr>
          <w:b/>
          <w:color w:val="000000" w:themeColor="text1"/>
        </w:rPr>
        <w:t>ve ve Bilgi Toplama</w:t>
      </w:r>
      <w:bookmarkEnd w:id="45"/>
      <w:bookmarkEnd w:id="46"/>
    </w:p>
    <w:p w14:paraId="659D6E06" w14:textId="3464C940" w:rsidR="00DB3645" w:rsidRPr="0057466E" w:rsidRDefault="00F450B8" w:rsidP="008311A9">
      <w:pPr>
        <w:pStyle w:val="Balk3"/>
        <w:rPr>
          <w:color w:val="000000" w:themeColor="text1"/>
        </w:rPr>
      </w:pPr>
      <w:r w:rsidRPr="0057466E">
        <w:rPr>
          <w:color w:val="000000" w:themeColor="text1"/>
        </w:rPr>
        <w:t xml:space="preserve">Bina taşıyıcı sistem özellikleri, inceleme katında ve tüm bodrum katlarda alınacak rölöveler ile belirlenecektir. İnceleme </w:t>
      </w:r>
      <w:r w:rsidR="00E42014" w:rsidRPr="0057466E">
        <w:rPr>
          <w:color w:val="000000" w:themeColor="text1"/>
        </w:rPr>
        <w:t>K</w:t>
      </w:r>
      <w:r w:rsidRPr="0057466E">
        <w:rPr>
          <w:color w:val="000000" w:themeColor="text1"/>
        </w:rPr>
        <w:t xml:space="preserve">atı, </w:t>
      </w:r>
      <w:r w:rsidR="003D2A99">
        <w:rPr>
          <w:color w:val="000000" w:themeColor="text1"/>
        </w:rPr>
        <w:t xml:space="preserve">kat yüksekliği boyunca tüm cepheleri açıkta olan </w:t>
      </w:r>
      <w:r w:rsidR="009C506A" w:rsidRPr="0057466E">
        <w:rPr>
          <w:color w:val="000000" w:themeColor="text1"/>
        </w:rPr>
        <w:t xml:space="preserve">en alt bina </w:t>
      </w:r>
      <w:r w:rsidR="003D2A99">
        <w:rPr>
          <w:color w:val="000000" w:themeColor="text1"/>
        </w:rPr>
        <w:t>katıdır</w:t>
      </w:r>
      <w:r w:rsidRPr="0057466E">
        <w:rPr>
          <w:color w:val="000000" w:themeColor="text1"/>
        </w:rPr>
        <w:t>. Taşıyıcı sistem düşey eleman (kolon veya perdelerin) süreksizliği bulunan veya düşey taşıyıcı elemanları kirişlerin ve</w:t>
      </w:r>
      <w:r w:rsidR="00136AFB" w:rsidRPr="0057466E">
        <w:rPr>
          <w:color w:val="000000" w:themeColor="text1"/>
        </w:rPr>
        <w:t>ya</w:t>
      </w:r>
      <w:r w:rsidRPr="0057466E">
        <w:rPr>
          <w:color w:val="000000" w:themeColor="text1"/>
        </w:rPr>
        <w:t xml:space="preserve"> guseli kolonların üzerine otur</w:t>
      </w:r>
      <w:r w:rsidR="0050789B" w:rsidRPr="0057466E">
        <w:rPr>
          <w:color w:val="000000" w:themeColor="text1"/>
        </w:rPr>
        <w:t>an</w:t>
      </w:r>
      <w:r w:rsidRPr="0057466E">
        <w:rPr>
          <w:color w:val="000000" w:themeColor="text1"/>
        </w:rPr>
        <w:t xml:space="preserve"> katlardan </w:t>
      </w:r>
      <w:r w:rsidR="00670DA0" w:rsidRPr="0057466E">
        <w:rPr>
          <w:color w:val="000000" w:themeColor="text1"/>
        </w:rPr>
        <w:t xml:space="preserve">da </w:t>
      </w:r>
      <w:r w:rsidRPr="0057466E">
        <w:rPr>
          <w:color w:val="000000" w:themeColor="text1"/>
        </w:rPr>
        <w:t>rölöve alınacaktır.</w:t>
      </w:r>
      <w:r w:rsidR="008311A9" w:rsidRPr="0057466E">
        <w:rPr>
          <w:color w:val="000000" w:themeColor="text1"/>
        </w:rPr>
        <w:t xml:space="preserve"> </w:t>
      </w:r>
    </w:p>
    <w:p w14:paraId="6392C65A" w14:textId="1BC91FC2" w:rsidR="00F450B8" w:rsidRPr="00801F99" w:rsidRDefault="00F450B8" w:rsidP="00AE488B">
      <w:pPr>
        <w:pStyle w:val="Balk3"/>
      </w:pPr>
      <w:r w:rsidRPr="00801F99">
        <w:t>Rölöve alınan katlarda, bina geometrisi, tüm kolon, perde, kiriş ve döşeme boyutları, bu elemanların katta</w:t>
      </w:r>
      <w:r w:rsidR="001B784F">
        <w:t>ki</w:t>
      </w:r>
      <w:r w:rsidRPr="00801F99">
        <w:t xml:space="preserve"> yerleşimi ve eksen açıklıkları ile dolgu duvar yerleşimi ve kalınlıkları belirlenecektir. Binanın kat adedi ve tüm kat yükseklikleri ölçülerek röl</w:t>
      </w:r>
      <w:r w:rsidR="008B6B58" w:rsidRPr="00801F99">
        <w:t>ö</w:t>
      </w:r>
      <w:r w:rsidRPr="00801F99">
        <w:t>vede belirtilecektir. Röl</w:t>
      </w:r>
      <w:r w:rsidR="008B6B58" w:rsidRPr="00801F99">
        <w:t>ö</w:t>
      </w:r>
      <w:r w:rsidRPr="00801F99">
        <w:t>ve alınan katlardaki kısa kolonlar</w:t>
      </w:r>
      <w:r w:rsidR="00BC3B17">
        <w:t xml:space="preserve"> ve</w:t>
      </w:r>
      <w:r w:rsidRPr="00801F99">
        <w:t xml:space="preserve"> çıkmalar </w:t>
      </w:r>
      <w:r w:rsidR="008B6B58" w:rsidRPr="00801F99">
        <w:t>rölöve</w:t>
      </w:r>
      <w:r w:rsidR="00104118">
        <w:t>ye</w:t>
      </w:r>
      <w:r w:rsidRPr="00801F99">
        <w:t xml:space="preserve"> işlenecektir.</w:t>
      </w:r>
    </w:p>
    <w:p w14:paraId="10D0534C" w14:textId="0FE63A60" w:rsidR="008B6B58" w:rsidRPr="0057466E" w:rsidRDefault="008B6B58" w:rsidP="00AE488B">
      <w:pPr>
        <w:pStyle w:val="Balk3"/>
      </w:pPr>
      <w:bookmarkStart w:id="47" w:name="BilgiDüzeyi1"/>
      <w:bookmarkEnd w:id="47"/>
      <w:r w:rsidRPr="0057466E">
        <w:t xml:space="preserve">Taşıyıcı sistem bilgi düzeyi, asgari veya kapsamlı olabilir. Asgari Bilgi Düzeyi durumunda binanın taşıyıcı sistem projeleri mevcut değildir. Kapsamlı Bilgi Düzeyi için binanın taşıyıcı sistem projesi mevcuttur ve yerinde kontrol edilen taşıyıcı sistem özellikleri, eleman boyutları ve donatı detayları proje ile uyumludur. Bu özelliklerde herhangi bir uyumsuzluk bulunması durumunda </w:t>
      </w:r>
      <w:r w:rsidR="002106BE" w:rsidRPr="0057466E">
        <w:t xml:space="preserve">Asgari Bilgi Düzeyi </w:t>
      </w:r>
      <w:r w:rsidRPr="0057466E">
        <w:t>kabul edilecektir.</w:t>
      </w:r>
    </w:p>
    <w:p w14:paraId="7759FDE6" w14:textId="03D31B67" w:rsidR="00F16EDE" w:rsidRPr="00801F99" w:rsidRDefault="008B6B58" w:rsidP="00105D49">
      <w:pPr>
        <w:pStyle w:val="Balk3"/>
      </w:pPr>
      <w:bookmarkStart w:id="48" w:name="BilgiDüzeyi2"/>
      <w:bookmarkEnd w:id="48"/>
      <w:r w:rsidRPr="0057466E">
        <w:t xml:space="preserve">Taşıyıcı elemanların kapasiteleri, Mevcut Malzeme Dayanımı kullanılarak hesap edilir ve </w:t>
      </w:r>
      <w:r w:rsidR="00D1311C" w:rsidRPr="0057466E">
        <w:t xml:space="preserve">Tablo </w:t>
      </w:r>
      <w:r w:rsidR="00D1311C" w:rsidRPr="0057466E">
        <w:rPr>
          <w:noProof/>
        </w:rPr>
        <w:t>4</w:t>
      </w:r>
      <w:r w:rsidR="00D1311C" w:rsidRPr="0057466E">
        <w:t>.</w:t>
      </w:r>
      <w:r w:rsidR="00D1311C" w:rsidRPr="0057466E">
        <w:rPr>
          <w:noProof/>
        </w:rPr>
        <w:t>1</w:t>
      </w:r>
      <w:r w:rsidRPr="0057466E">
        <w:t>’de verilen Bilgi Düzeyi Katsayısı ile çarpılarak kullanılır</w:t>
      </w:r>
      <w:r w:rsidRPr="00801F99">
        <w:t>.</w:t>
      </w:r>
    </w:p>
    <w:p w14:paraId="43E5E5DC" w14:textId="77777777" w:rsidR="00670DA0" w:rsidRPr="00801F99" w:rsidRDefault="00670DA0" w:rsidP="00A1016D"/>
    <w:p w14:paraId="6D551D4F" w14:textId="5E7A989E" w:rsidR="008B6B58" w:rsidRPr="00801F99" w:rsidRDefault="008B6B58" w:rsidP="00307D83">
      <w:pPr>
        <w:pStyle w:val="ResimYazs"/>
        <w:jc w:val="center"/>
        <w:rPr>
          <w:b/>
        </w:rPr>
      </w:pPr>
      <w:bookmarkStart w:id="49" w:name="_Ref528400154"/>
      <w:r w:rsidRPr="00801F99">
        <w:t xml:space="preserve">Tablo </w:t>
      </w:r>
      <w:r w:rsidR="00D1311C">
        <w:rPr>
          <w:noProof/>
        </w:rPr>
        <w:t>4</w:t>
      </w:r>
      <w:r w:rsidRPr="00801F99">
        <w:t>.</w:t>
      </w:r>
      <w:r w:rsidR="00D1311C">
        <w:rPr>
          <w:noProof/>
        </w:rPr>
        <w:t>1</w:t>
      </w:r>
      <w:bookmarkEnd w:id="49"/>
      <w:r w:rsidR="00EF014D">
        <w:rPr>
          <w:noProof/>
        </w:rPr>
        <w:t xml:space="preserve"> </w:t>
      </w:r>
      <w:r w:rsidRPr="00801F99">
        <w:t xml:space="preserve">Binalar </w:t>
      </w:r>
      <w:r w:rsidR="004B00FC">
        <w:t>i</w:t>
      </w:r>
      <w:r w:rsidR="004B00FC" w:rsidRPr="00801F99">
        <w:t>çin Bilgi Düzeyi Katsayıları</w:t>
      </w:r>
    </w:p>
    <w:tbl>
      <w:tblPr>
        <w:tblW w:w="4196" w:type="dxa"/>
        <w:jc w:val="center"/>
        <w:tblLook w:val="0000" w:firstRow="0" w:lastRow="0" w:firstColumn="0" w:lastColumn="0" w:noHBand="0" w:noVBand="0"/>
      </w:tblPr>
      <w:tblGrid>
        <w:gridCol w:w="2098"/>
        <w:gridCol w:w="2098"/>
      </w:tblGrid>
      <w:tr w:rsidR="008B6B58" w:rsidRPr="000B766D" w14:paraId="7C0875C5" w14:textId="77777777" w:rsidTr="000B766D">
        <w:trPr>
          <w:jc w:val="center"/>
        </w:trPr>
        <w:tc>
          <w:tcPr>
            <w:tcW w:w="2500" w:type="pct"/>
            <w:tcBorders>
              <w:top w:val="single" w:sz="4" w:space="0" w:color="auto"/>
              <w:bottom w:val="single" w:sz="4" w:space="0" w:color="auto"/>
            </w:tcBorders>
            <w:vAlign w:val="center"/>
          </w:tcPr>
          <w:p w14:paraId="75526046" w14:textId="77777777" w:rsidR="008B6B58" w:rsidRPr="000B766D" w:rsidRDefault="008B6B58" w:rsidP="000B766D">
            <w:pPr>
              <w:pStyle w:val="Tablolar"/>
              <w:jc w:val="center"/>
              <w:rPr>
                <w:b/>
              </w:rPr>
            </w:pPr>
            <w:r w:rsidRPr="000B766D">
              <w:rPr>
                <w:b/>
              </w:rPr>
              <w:t>Bilgi Düzeyi</w:t>
            </w:r>
          </w:p>
        </w:tc>
        <w:tc>
          <w:tcPr>
            <w:tcW w:w="2500" w:type="pct"/>
            <w:tcBorders>
              <w:top w:val="single" w:sz="4" w:space="0" w:color="auto"/>
              <w:bottom w:val="single" w:sz="4" w:space="0" w:color="auto"/>
            </w:tcBorders>
            <w:vAlign w:val="center"/>
          </w:tcPr>
          <w:p w14:paraId="744451F1" w14:textId="77777777" w:rsidR="008B6B58" w:rsidRPr="000B766D" w:rsidRDefault="008B6B58" w:rsidP="000B766D">
            <w:pPr>
              <w:pStyle w:val="Tablolar"/>
              <w:jc w:val="center"/>
              <w:rPr>
                <w:b/>
              </w:rPr>
            </w:pPr>
            <w:r w:rsidRPr="000B766D">
              <w:rPr>
                <w:b/>
              </w:rPr>
              <w:t>Bilgi Düzeyi Katsayısı</w:t>
            </w:r>
          </w:p>
        </w:tc>
      </w:tr>
      <w:tr w:rsidR="008B6B58" w:rsidRPr="00801F99" w14:paraId="2AA34A6F" w14:textId="77777777" w:rsidTr="000B766D">
        <w:trPr>
          <w:jc w:val="center"/>
        </w:trPr>
        <w:tc>
          <w:tcPr>
            <w:tcW w:w="2500" w:type="pct"/>
            <w:tcBorders>
              <w:top w:val="single" w:sz="4" w:space="0" w:color="auto"/>
            </w:tcBorders>
            <w:vAlign w:val="center"/>
          </w:tcPr>
          <w:p w14:paraId="6B9B0412" w14:textId="77777777" w:rsidR="008B6B58" w:rsidRPr="00801F99" w:rsidRDefault="008B6B58" w:rsidP="000B766D">
            <w:pPr>
              <w:pStyle w:val="Tablolar"/>
              <w:jc w:val="center"/>
            </w:pPr>
            <w:r w:rsidRPr="00801F99">
              <w:t>Asgari</w:t>
            </w:r>
          </w:p>
        </w:tc>
        <w:tc>
          <w:tcPr>
            <w:tcW w:w="2500" w:type="pct"/>
            <w:tcBorders>
              <w:top w:val="single" w:sz="4" w:space="0" w:color="auto"/>
            </w:tcBorders>
            <w:vAlign w:val="center"/>
          </w:tcPr>
          <w:p w14:paraId="34F809F8" w14:textId="77777777" w:rsidR="008B6B58" w:rsidRPr="00801F99" w:rsidRDefault="008B6B58" w:rsidP="000B766D">
            <w:pPr>
              <w:pStyle w:val="Tablolar"/>
              <w:jc w:val="center"/>
            </w:pPr>
            <w:r w:rsidRPr="00801F99">
              <w:t>0.90</w:t>
            </w:r>
          </w:p>
        </w:tc>
      </w:tr>
      <w:tr w:rsidR="008B6B58" w:rsidRPr="00801F99" w14:paraId="4F4BA453" w14:textId="77777777" w:rsidTr="000B766D">
        <w:trPr>
          <w:trHeight w:val="370"/>
          <w:jc w:val="center"/>
        </w:trPr>
        <w:tc>
          <w:tcPr>
            <w:tcW w:w="2500" w:type="pct"/>
            <w:tcBorders>
              <w:bottom w:val="single" w:sz="4" w:space="0" w:color="auto"/>
            </w:tcBorders>
            <w:vAlign w:val="center"/>
          </w:tcPr>
          <w:p w14:paraId="556B47E9" w14:textId="77777777" w:rsidR="008B6B58" w:rsidRPr="00801F99" w:rsidRDefault="008B6B58" w:rsidP="000B766D">
            <w:pPr>
              <w:pStyle w:val="Tablolar"/>
              <w:jc w:val="center"/>
            </w:pPr>
            <w:r w:rsidRPr="00801F99">
              <w:t>Kapsamlı</w:t>
            </w:r>
          </w:p>
        </w:tc>
        <w:tc>
          <w:tcPr>
            <w:tcW w:w="2500" w:type="pct"/>
            <w:tcBorders>
              <w:bottom w:val="single" w:sz="4" w:space="0" w:color="auto"/>
            </w:tcBorders>
            <w:vAlign w:val="center"/>
          </w:tcPr>
          <w:p w14:paraId="0FB28958" w14:textId="77777777" w:rsidR="008B6B58" w:rsidRPr="00801F99" w:rsidRDefault="008B6B58" w:rsidP="000B766D">
            <w:pPr>
              <w:pStyle w:val="Tablolar"/>
              <w:jc w:val="center"/>
            </w:pPr>
            <w:r w:rsidRPr="00801F99">
              <w:t>1.00</w:t>
            </w:r>
          </w:p>
        </w:tc>
      </w:tr>
    </w:tbl>
    <w:p w14:paraId="2DCE1459" w14:textId="77777777" w:rsidR="00670DA0" w:rsidRPr="00801F99" w:rsidRDefault="00670DA0" w:rsidP="00A1016D">
      <w:bookmarkStart w:id="50" w:name="DonatıBelirleme"/>
      <w:bookmarkEnd w:id="50"/>
    </w:p>
    <w:p w14:paraId="29853866" w14:textId="41A31A9E" w:rsidR="00F16EDE" w:rsidRPr="00801F99" w:rsidRDefault="005C3AE3" w:rsidP="00340D3F">
      <w:pPr>
        <w:pStyle w:val="Balk3"/>
      </w:pPr>
      <w:bookmarkStart w:id="51" w:name="_Ref530247056"/>
      <w:r w:rsidRPr="00F12C94">
        <w:t>Röl</w:t>
      </w:r>
      <w:r w:rsidR="004306A5" w:rsidRPr="00F12C94">
        <w:t>ö</w:t>
      </w:r>
      <w:r w:rsidRPr="00F12C94">
        <w:t xml:space="preserve">ve alınan tüm katlarda mevcut donatı düzenini belirlemek </w:t>
      </w:r>
      <w:r w:rsidR="00F36EB9" w:rsidRPr="00F12C94">
        <w:t>amacıyla</w:t>
      </w:r>
      <w:r w:rsidR="00F062B8" w:rsidRPr="00F12C94">
        <w:t xml:space="preserve"> her kat için toplam kolon sayısının en az %20’sinde ve toplam perde sayısının en az % 20’sinde</w:t>
      </w:r>
      <w:r w:rsidR="0038568D" w:rsidRPr="00F12C94">
        <w:t>,</w:t>
      </w:r>
      <w:r w:rsidRPr="00F12C94">
        <w:t xml:space="preserve"> kolonlarda 6 adetten ve perdelerd</w:t>
      </w:r>
      <w:r w:rsidR="00F12C94" w:rsidRPr="00F12C94">
        <w:t>e de 2 adetten az olmamak üzere</w:t>
      </w:r>
      <w:r w:rsidRPr="00F12C94">
        <w:t xml:space="preserve"> tespit yapılacaktır. </w:t>
      </w:r>
      <w:r w:rsidRPr="000C3E40">
        <w:t>Toplam kolon sayısının 6’dan</w:t>
      </w:r>
      <w:r w:rsidR="000D3C42" w:rsidRPr="000C3E40">
        <w:t xml:space="preserve"> az olması durumunda mevcut kolon sayısı kadar</w:t>
      </w:r>
      <w:r w:rsidRPr="000C3E40">
        <w:t xml:space="preserve">, </w:t>
      </w:r>
      <w:r w:rsidR="00F12C94" w:rsidRPr="000C3E40">
        <w:t>1</w:t>
      </w:r>
      <w:r w:rsidR="000D3C42" w:rsidRPr="000C3E40">
        <w:t xml:space="preserve"> </w:t>
      </w:r>
      <w:r w:rsidRPr="000C3E40">
        <w:t xml:space="preserve">perde </w:t>
      </w:r>
      <w:r w:rsidR="00F12C94" w:rsidRPr="000C3E40">
        <w:t>olması durumunda</w:t>
      </w:r>
      <w:r w:rsidRPr="000C3E40">
        <w:t xml:space="preserve"> </w:t>
      </w:r>
      <w:r w:rsidR="000D3C42" w:rsidRPr="000C3E40">
        <w:t xml:space="preserve">ise </w:t>
      </w:r>
      <w:r w:rsidR="00F12C94" w:rsidRPr="000C3E40">
        <w:t>bu</w:t>
      </w:r>
      <w:r w:rsidR="000D3C42" w:rsidRPr="000C3E40">
        <w:t xml:space="preserve"> perde</w:t>
      </w:r>
      <w:r w:rsidR="00616E32" w:rsidRPr="000C3E40">
        <w:t>de</w:t>
      </w:r>
      <w:r w:rsidR="000D3C42" w:rsidRPr="000C3E40">
        <w:t xml:space="preserve"> </w:t>
      </w:r>
      <w:r w:rsidRPr="000C3E40">
        <w:t>tespit yapılacaktır.</w:t>
      </w:r>
      <w:r w:rsidRPr="00F12C94">
        <w:t xml:space="preserve"> Bu</w:t>
      </w:r>
      <w:r w:rsidRPr="00616E32">
        <w:t xml:space="preserve"> işlem, </w:t>
      </w:r>
      <w:r w:rsidR="00CE4A2B" w:rsidRPr="00616E32">
        <w:t xml:space="preserve">tespit yapılan </w:t>
      </w:r>
      <w:r w:rsidRPr="00616E32">
        <w:t>perde ve</w:t>
      </w:r>
      <w:r w:rsidRPr="00801F99">
        <w:t xml:space="preserve"> </w:t>
      </w:r>
      <w:r w:rsidRPr="00616E32">
        <w:t xml:space="preserve">kolonların en az yarısında kabuk betonu sıyrılarak yapılacaktır. </w:t>
      </w:r>
      <w:r w:rsidR="005321CB" w:rsidRPr="00616E32">
        <w:t xml:space="preserve">Örnek bir sıyırma çizimi EK-B’de verilmektedir. Sıyırma yapılmadan </w:t>
      </w:r>
      <w:r w:rsidR="00701ADB">
        <w:t xml:space="preserve">donatı </w:t>
      </w:r>
      <w:r w:rsidR="005321CB" w:rsidRPr="00616E32">
        <w:t>tespit</w:t>
      </w:r>
      <w:r w:rsidR="00323CF3">
        <w:t>i</w:t>
      </w:r>
      <w:r w:rsidR="005321CB" w:rsidRPr="00616E32">
        <w:t xml:space="preserve"> yapılan elemanlarda</w:t>
      </w:r>
      <w:r w:rsidRPr="00616E32">
        <w:t xml:space="preserve"> donatı düzeni tahribatsız yöntemler kullanılarak </w:t>
      </w:r>
      <w:r w:rsidR="005321CB" w:rsidRPr="00616E32">
        <w:t>belirlenecektir</w:t>
      </w:r>
      <w:r w:rsidRPr="00616E32">
        <w:t xml:space="preserve">. </w:t>
      </w:r>
      <w:r w:rsidR="00340D3F" w:rsidRPr="00616E32">
        <w:t>Kabuk betonu sıyrılan perdelerde başlık bölgesinin bulunup bulunmadığı</w:t>
      </w:r>
      <w:r w:rsidR="00CE1987">
        <w:t xml:space="preserve"> tespit edilecektir. </w:t>
      </w:r>
      <w:r w:rsidR="000131A1">
        <w:t>P</w:t>
      </w:r>
      <w:r w:rsidR="00CE1987">
        <w:t xml:space="preserve">erdelerde </w:t>
      </w:r>
      <w:r w:rsidR="00340D3F" w:rsidRPr="00616E32">
        <w:t xml:space="preserve">boyuna </w:t>
      </w:r>
      <w:r w:rsidR="00EC5112">
        <w:t xml:space="preserve">donatı </w:t>
      </w:r>
      <w:r w:rsidR="00340D3F" w:rsidRPr="00616E32">
        <w:t xml:space="preserve">türü, çapı, yerleşimi, enine donatı türü, çapı, aralığı ve detayları belirlenecektir. Kolonlarda ise </w:t>
      </w:r>
      <w:r w:rsidRPr="00801F99">
        <w:t>orta ve sarılma bölgelerinde enine donatı türü, çapı, kanca</w:t>
      </w:r>
      <w:r w:rsidR="000A566F">
        <w:t xml:space="preserve"> durumu</w:t>
      </w:r>
      <w:r w:rsidRPr="00801F99">
        <w:t>, boyuna donatı yerleşimi, enine donatı aralıkları ve detayları belirlenecektir. Tespiti yapılan kolon</w:t>
      </w:r>
      <w:r w:rsidR="00875BE0">
        <w:t>lar</w:t>
      </w:r>
      <w:r w:rsidRPr="00801F99">
        <w:t xml:space="preserve"> ve perde</w:t>
      </w:r>
      <w:r w:rsidR="00875BE0">
        <w:t>lerden</w:t>
      </w:r>
      <w:r w:rsidRPr="00801F99">
        <w:t xml:space="preserve"> elde edilen donatı oranı ortalama değerleri rölöve alınan her kat için ayrı ayrı hesaplanacaktır. Donatı tespiti yapılmayan kolon</w:t>
      </w:r>
      <w:r w:rsidR="0073106F">
        <w:t>lar</w:t>
      </w:r>
      <w:r w:rsidRPr="00801F99">
        <w:t xml:space="preserve"> ve perdelerde donatı oranları, </w:t>
      </w:r>
      <w:r w:rsidR="009C506A" w:rsidRPr="00801F99">
        <w:t xml:space="preserve">incelenen </w:t>
      </w:r>
      <w:r w:rsidR="0073106F">
        <w:t>kolonlar</w:t>
      </w:r>
      <w:r w:rsidR="009C506A" w:rsidRPr="00801F99">
        <w:t xml:space="preserve"> ve </w:t>
      </w:r>
      <w:r w:rsidR="0073106F">
        <w:t>perdeler</w:t>
      </w:r>
      <w:r w:rsidR="009C506A" w:rsidRPr="00801F99">
        <w:t xml:space="preserve"> için ayrı ayrı </w:t>
      </w:r>
      <w:r w:rsidRPr="00801F99">
        <w:t xml:space="preserve">hesaplanan </w:t>
      </w:r>
      <w:r w:rsidR="00600C2D">
        <w:t xml:space="preserve">ortalama </w:t>
      </w:r>
      <w:r w:rsidRPr="00801F99">
        <w:t xml:space="preserve">değerler olarak alınacaktır. Donatı tespiti yapılmayan elemanlarda boyuna donatı yerleşimi, sıyırma işlemi ile tespit edilen </w:t>
      </w:r>
      <w:r w:rsidR="008D2D90">
        <w:t>düzene uyumlu olarak</w:t>
      </w:r>
      <w:r w:rsidR="009829E7">
        <w:t xml:space="preserve"> kolon</w:t>
      </w:r>
      <w:r w:rsidRPr="00801F99">
        <w:t xml:space="preserve"> ve perdelerde ayrı ayrı yapılacaktır.</w:t>
      </w:r>
      <w:bookmarkEnd w:id="51"/>
    </w:p>
    <w:p w14:paraId="76D15AAC" w14:textId="09D059E3" w:rsidR="005C3AE3" w:rsidRPr="00801F99" w:rsidRDefault="005C3AE3" w:rsidP="00AE488B">
      <w:pPr>
        <w:pStyle w:val="Balk3"/>
      </w:pPr>
      <w:bookmarkStart w:id="52" w:name="DonatıAkma"/>
      <w:bookmarkEnd w:id="52"/>
      <w:r w:rsidRPr="00801F99">
        <w:t xml:space="preserve">Mevcut donatı akma </w:t>
      </w:r>
      <w:r w:rsidR="00276B2D">
        <w:t>dayanımı</w:t>
      </w:r>
      <w:r w:rsidR="00405D22">
        <w:t xml:space="preserve"> (</w:t>
      </w:r>
      <m:oMath>
        <m:sSub>
          <m:sSubPr>
            <m:ctrlPr>
              <w:rPr>
                <w:rFonts w:ascii="Cambria Math" w:eastAsiaTheme="minorEastAsia" w:hAnsi="Cambria Math"/>
                <w:i/>
              </w:rPr>
            </m:ctrlPr>
          </m:sSubPr>
          <m:e>
            <m:r>
              <w:rPr>
                <w:rFonts w:ascii="Cambria Math" w:hAnsi="Cambria Math"/>
              </w:rPr>
              <m:t>f</m:t>
            </m:r>
            <m:ctrlPr>
              <w:rPr>
                <w:rFonts w:ascii="Cambria Math" w:hAnsi="Cambria Math"/>
                <w:i/>
              </w:rPr>
            </m:ctrlPr>
          </m:e>
          <m:sub>
            <m:r>
              <w:rPr>
                <w:rFonts w:ascii="Cambria Math" w:eastAsiaTheme="minorEastAsia" w:hAnsi="Cambria Math"/>
              </w:rPr>
              <m:t>ym</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hAnsi="Cambria Math"/>
              </w:rPr>
              <m:t>f</m:t>
            </m:r>
            <m:ctrlPr>
              <w:rPr>
                <w:rFonts w:ascii="Cambria Math" w:hAnsi="Cambria Math"/>
                <w:i/>
              </w:rPr>
            </m:ctrlPr>
          </m:e>
          <m:sub>
            <m:r>
              <w:rPr>
                <w:rFonts w:ascii="Cambria Math" w:eastAsiaTheme="minorEastAsia" w:hAnsi="Cambria Math"/>
              </w:rPr>
              <m:t>ywm</m:t>
            </m:r>
          </m:sub>
        </m:sSub>
      </m:oMath>
      <w:r w:rsidR="00405D22">
        <w:t>)</w:t>
      </w:r>
      <w:r w:rsidRPr="00801F99">
        <w:t xml:space="preserve"> donatı türüne bağlı tespit edilecektir. Sıyırma işlemi neticesinde donatısında korozyon gözlenen elemanlar ve korozyon sebebi ile </w:t>
      </w:r>
      <w:r w:rsidR="00B40834" w:rsidRPr="00801F99">
        <w:t xml:space="preserve">meydana gelen </w:t>
      </w:r>
      <w:r w:rsidRPr="00801F99">
        <w:t xml:space="preserve">donatı çapındaki azalma miktarı belirlenecektir. </w:t>
      </w:r>
      <w:r w:rsidR="0020686C">
        <w:t>S</w:t>
      </w:r>
      <w:r w:rsidRPr="00801F99">
        <w:t xml:space="preserve">ıyırma işlemi ile belirlenen ortalama donatı çap azalma miktarı </w:t>
      </w:r>
      <w:r w:rsidR="0020686C" w:rsidRPr="00801F99">
        <w:t xml:space="preserve">rölöve alınan her kat </w:t>
      </w:r>
      <w:r w:rsidR="0020686C">
        <w:t xml:space="preserve">için </w:t>
      </w:r>
      <w:r w:rsidR="00355F26">
        <w:t xml:space="preserve">ayrı ayrı </w:t>
      </w:r>
      <w:r w:rsidR="005A3BA5">
        <w:t>hesaplanacak</w:t>
      </w:r>
      <w:r w:rsidR="00355F26">
        <w:t>tır. Bu azaltma miktar</w:t>
      </w:r>
      <w:r w:rsidR="000D0E3C">
        <w:t>lar</w:t>
      </w:r>
      <w:r w:rsidR="00355F26">
        <w:t>ı</w:t>
      </w:r>
      <w:r w:rsidR="009F3F69">
        <w:t>,</w:t>
      </w:r>
      <w:r w:rsidR="00355F26">
        <w:t xml:space="preserve"> rölöve alınan katlarda</w:t>
      </w:r>
      <w:r w:rsidR="00447034">
        <w:t xml:space="preserve"> </w:t>
      </w:r>
      <w:r w:rsidR="00AF0C42">
        <w:t xml:space="preserve">tüm </w:t>
      </w:r>
      <w:r w:rsidRPr="00801F99">
        <w:t>eleman</w:t>
      </w:r>
      <w:r w:rsidR="00355F26">
        <w:t>ların</w:t>
      </w:r>
      <w:r w:rsidRPr="00801F99">
        <w:t xml:space="preserve"> kapasite hesaplarında dikkate alınacaktır.</w:t>
      </w:r>
    </w:p>
    <w:p w14:paraId="58906C79" w14:textId="24F0EE0E" w:rsidR="00941B15" w:rsidRPr="00801F99" w:rsidRDefault="00941B15" w:rsidP="00AE488B">
      <w:pPr>
        <w:pStyle w:val="Balk3"/>
        <w:rPr>
          <w:color w:val="000000" w:themeColor="text1"/>
        </w:rPr>
      </w:pPr>
      <w:r w:rsidRPr="00801F99">
        <w:t xml:space="preserve">Binanın </w:t>
      </w:r>
      <w:r w:rsidRPr="00F12C94">
        <w:t xml:space="preserve">kirişlerinde açıklıkta alt ve mesnetlerde üst donatı olarak, taşıyıcı sistem çözümünde </w:t>
      </w:r>
      <w:r w:rsidRPr="00F12C94">
        <w:rPr>
          <w:color w:val="000000" w:themeColor="text1"/>
        </w:rPr>
        <w:t xml:space="preserve">TS 500’de tanımlanan </w:t>
      </w:r>
      <w:r w:rsidR="00510D6C" w:rsidRPr="00F12C94">
        <w:rPr>
          <w:color w:val="000000" w:themeColor="text1"/>
        </w:rPr>
        <w:t xml:space="preserve">düşey yükler altında </w:t>
      </w:r>
      <w:r w:rsidRPr="001F358B">
        <w:rPr>
          <w:color w:val="000000" w:themeColor="text1"/>
        </w:rPr>
        <w:t>(</w:t>
      </w:r>
      <m:oMath>
        <m:r>
          <w:rPr>
            <w:rFonts w:ascii="Cambria Math" w:hAnsi="Cambria Math"/>
            <w:color w:val="000000" w:themeColor="text1"/>
          </w:rPr>
          <m:t>1.4G+1.6Q</m:t>
        </m:r>
      </m:oMath>
      <w:r w:rsidRPr="00F12C94">
        <w:rPr>
          <w:color w:val="000000" w:themeColor="text1"/>
        </w:rPr>
        <w:t>) hesap edilen donatının bulunduğu kabul edilecektir. Kiriş mesnet alt donatısı, üst mesnet donatısının 1/3’ü</w:t>
      </w:r>
      <w:r w:rsidRPr="00801F99">
        <w:rPr>
          <w:color w:val="000000" w:themeColor="text1"/>
        </w:rPr>
        <w:t xml:space="preserve"> olarak alınacaktır.</w:t>
      </w:r>
    </w:p>
    <w:p w14:paraId="379E3EB1" w14:textId="6C5178E9" w:rsidR="00941B15" w:rsidRPr="005259D6" w:rsidRDefault="00941B15" w:rsidP="0065381B">
      <w:pPr>
        <w:pStyle w:val="Balk3"/>
        <w:rPr>
          <w:color w:val="000000" w:themeColor="text1"/>
        </w:rPr>
      </w:pPr>
      <w:bookmarkStart w:id="53" w:name="Tahribatsız"/>
      <w:bookmarkEnd w:id="53"/>
      <w:r w:rsidRPr="0065381B">
        <w:rPr>
          <w:color w:val="000000" w:themeColor="text1"/>
        </w:rPr>
        <w:t xml:space="preserve">İnceleme katında mevcut beton dayanımını belirlemek için toplam kolon sayısının en az %20’sinde ve toplam perde sayısının en az %20’sinde, kolonlarda 12 adetten ve perdelerde de </w:t>
      </w:r>
      <w:r w:rsidR="000F32F1" w:rsidRPr="005C41C8">
        <w:rPr>
          <w:color w:val="000000" w:themeColor="text1"/>
        </w:rPr>
        <w:t>6</w:t>
      </w:r>
      <w:r w:rsidRPr="005C41C8">
        <w:rPr>
          <w:color w:val="000000" w:themeColor="text1"/>
        </w:rPr>
        <w:t xml:space="preserve"> adetten az olmamak üzere tahribatsız yöntemler kullanılacaktır. Toplam kolon sayısının 12</w:t>
      </w:r>
      <w:r w:rsidR="0065381B" w:rsidRPr="005C41C8">
        <w:rPr>
          <w:color w:val="000000" w:themeColor="text1"/>
        </w:rPr>
        <w:t>’den</w:t>
      </w:r>
      <w:r w:rsidR="00095394" w:rsidRPr="005C41C8">
        <w:rPr>
          <w:color w:val="000000" w:themeColor="text1"/>
        </w:rPr>
        <w:t xml:space="preserve"> az olması durumunda mevcut kolon sayısı kadar</w:t>
      </w:r>
      <w:r w:rsidR="0065381B" w:rsidRPr="005C41C8">
        <w:rPr>
          <w:color w:val="000000" w:themeColor="text1"/>
        </w:rPr>
        <w:t xml:space="preserve">, </w:t>
      </w:r>
      <w:r w:rsidR="00095394" w:rsidRPr="005C41C8">
        <w:rPr>
          <w:color w:val="000000" w:themeColor="text1"/>
        </w:rPr>
        <w:t xml:space="preserve">toplam </w:t>
      </w:r>
      <w:r w:rsidR="000F32F1" w:rsidRPr="005C41C8">
        <w:rPr>
          <w:color w:val="000000" w:themeColor="text1"/>
        </w:rPr>
        <w:t>perde sayısının 6’da</w:t>
      </w:r>
      <w:r w:rsidRPr="005C41C8">
        <w:rPr>
          <w:color w:val="000000" w:themeColor="text1"/>
        </w:rPr>
        <w:t xml:space="preserve">n az olması durumunda </w:t>
      </w:r>
      <w:r w:rsidR="00095394" w:rsidRPr="005C41C8">
        <w:rPr>
          <w:color w:val="000000" w:themeColor="text1"/>
        </w:rPr>
        <w:t>mevcut perde sayısı kadar</w:t>
      </w:r>
      <w:r w:rsidRPr="005C41C8">
        <w:rPr>
          <w:color w:val="000000" w:themeColor="text1"/>
        </w:rPr>
        <w:t xml:space="preserve"> tahribatsız inceleme yapılacaktır. </w:t>
      </w:r>
      <w:r w:rsidR="004314A5">
        <w:rPr>
          <w:color w:val="000000" w:themeColor="text1"/>
        </w:rPr>
        <w:t>En düşük değerlerin tespit edildiği kolonların ve perdelerin yarısından</w:t>
      </w:r>
      <w:r w:rsidR="00166C3E">
        <w:rPr>
          <w:color w:val="000000" w:themeColor="text1"/>
        </w:rPr>
        <w:t xml:space="preserve"> </w:t>
      </w:r>
      <w:r w:rsidR="004314A5">
        <w:rPr>
          <w:color w:val="000000" w:themeColor="text1"/>
        </w:rPr>
        <w:t xml:space="preserve">beton numunesi alınacaktır. Bu işlem kolonlar ve perdeler için ayrı ayrı </w:t>
      </w:r>
      <w:r w:rsidR="004314A5" w:rsidRPr="005259D6">
        <w:rPr>
          <w:color w:val="000000" w:themeColor="text1"/>
        </w:rPr>
        <w:t>yapılacaktır.</w:t>
      </w:r>
      <w:r w:rsidR="00166C3E" w:rsidRPr="005259D6">
        <w:rPr>
          <w:color w:val="000000" w:themeColor="text1"/>
        </w:rPr>
        <w:t xml:space="preserve"> </w:t>
      </w:r>
    </w:p>
    <w:p w14:paraId="4CD7D2E2" w14:textId="6A4B48E6" w:rsidR="00941B15" w:rsidRPr="00801F99" w:rsidRDefault="00941B15" w:rsidP="00AE488B">
      <w:pPr>
        <w:pStyle w:val="Balk3"/>
      </w:pPr>
      <w:bookmarkStart w:id="54" w:name="_Ref531708426"/>
      <w:r w:rsidRPr="005259D6">
        <w:rPr>
          <w:color w:val="000000" w:themeColor="text1"/>
        </w:rPr>
        <w:t xml:space="preserve">İnceleme katındaki </w:t>
      </w:r>
      <w:r w:rsidR="001425D6" w:rsidRPr="005259D6">
        <w:rPr>
          <w:color w:val="000000" w:themeColor="text1"/>
        </w:rPr>
        <w:t>kolonların ve perdelerin</w:t>
      </w:r>
      <w:r w:rsidRPr="005259D6">
        <w:rPr>
          <w:color w:val="000000" w:themeColor="text1"/>
        </w:rPr>
        <w:t xml:space="preserve"> tamamının güçlendirilmiş</w:t>
      </w:r>
      <w:r w:rsidRPr="00801F99">
        <w:rPr>
          <w:color w:val="000000" w:themeColor="text1"/>
        </w:rPr>
        <w:t xml:space="preserve"> elemanlardan oluştuğunun tespit edilmesi durumunda mevcut beton dayanımı rölöve alınan herhangi bir </w:t>
      </w:r>
      <w:r w:rsidR="00BB6B1E">
        <w:t>katta</w:t>
      </w:r>
      <w:r w:rsidRPr="00801F99">
        <w:t xml:space="preserve"> </w:t>
      </w:r>
      <w:r w:rsidR="00D1311C">
        <w:t>4.1.8</w:t>
      </w:r>
      <w:r w:rsidRPr="00801F99">
        <w:t>’e göre belirlenecektir.</w:t>
      </w:r>
      <w:bookmarkEnd w:id="54"/>
    </w:p>
    <w:p w14:paraId="0EC205FD" w14:textId="20C610D6" w:rsidR="00343263" w:rsidRPr="00166C3E" w:rsidRDefault="0055396A" w:rsidP="00CF6344">
      <w:pPr>
        <w:pStyle w:val="Balk3"/>
      </w:pPr>
      <w:bookmarkStart w:id="55" w:name="GüçlendirmeElemanları"/>
      <w:bookmarkEnd w:id="55"/>
      <w:r>
        <w:rPr>
          <w:color w:val="000000" w:themeColor="text1"/>
        </w:rPr>
        <w:t xml:space="preserve"> </w:t>
      </w:r>
      <w:r w:rsidR="00343263" w:rsidRPr="00801F99">
        <w:rPr>
          <w:color w:val="000000" w:themeColor="text1"/>
        </w:rPr>
        <w:t>Rölöve</w:t>
      </w:r>
      <w:r w:rsidR="00343263" w:rsidRPr="00801F99">
        <w:t xml:space="preserve"> alınan katlarda, güçlendirme amacı ile sonradan ilave edildiği mevcut projeler veya </w:t>
      </w:r>
      <w:r w:rsidR="00343263" w:rsidRPr="00801F99">
        <w:rPr>
          <w:color w:val="000000" w:themeColor="text1"/>
        </w:rPr>
        <w:t>yerinde</w:t>
      </w:r>
      <w:r w:rsidR="00343263" w:rsidRPr="00801F99">
        <w:t xml:space="preserve"> tespitler ile belirlenen betonarme mantolu kolonlar, çelik mantolu kolonlar, lifli polimer sargılı kolon</w:t>
      </w:r>
      <w:r w:rsidR="00470E98">
        <w:t>lar</w:t>
      </w:r>
      <w:r w:rsidR="00343263" w:rsidRPr="00801F99">
        <w:t xml:space="preserve"> ve perde</w:t>
      </w:r>
      <w:r w:rsidR="00470E98">
        <w:t>lerde</w:t>
      </w:r>
      <w:r w:rsidR="00343263" w:rsidRPr="00801F99">
        <w:t xml:space="preserve"> bilgi toplama işlemleri aşağıdaki maddelere göre </w:t>
      </w:r>
      <w:r w:rsidR="00343263" w:rsidRPr="00166C3E">
        <w:t>yapılacaktır.</w:t>
      </w:r>
    </w:p>
    <w:p w14:paraId="6CB9DAF1" w14:textId="5BE10FE6" w:rsidR="00124EFD" w:rsidRDefault="00124EFD" w:rsidP="00A1016D">
      <w:pPr>
        <w:pStyle w:val="Balk4"/>
      </w:pPr>
      <w:r w:rsidRPr="00124EFD">
        <w:rPr>
          <w:b/>
        </w:rPr>
        <w:t>(Değişik:RG-21/6/2019-30808)</w:t>
      </w:r>
      <w:r>
        <w:t xml:space="preserve"> </w:t>
      </w:r>
      <w:r w:rsidRPr="00124EFD">
        <w:t>Tüm kenarları betonarme manto ile güçlendirilmiş kolonlar, mantolu kolon olarak dikkate alınacaktır. Bunun dışındaki durumlarda, manto ihmal edilerek mevcut betonarme eleman için rölöve işlemleri gerçekleştirilecektir. Betonarme mantolu kolonların manto kalınlığı, manto bölgesindeki boyuna donatı türü, çapı, düzeni ile enine donatı türü, çapı, aralığı ve kanca durumu belirlenecektir. Betonarme mantolu kolonlar içerisinde manto bölgesinde olmak üzere toplam mantolu kolon sayısının, 3 adetten az olmamak üzere, en az %10’unda beton numunesi alınacak ve en az yarısında kabuk betonu sıyrılarak donatı tespiti yapılacaktır. Mantolu kolon sayısının 3 adetten az olması durumunda tüm mantolu kolonlardan beton numunesi alınacak ve en az yarısında kabuk betonu sıyrılarak donatı tespiti yapılacaktır.</w:t>
      </w:r>
    </w:p>
    <w:p w14:paraId="252B3919" w14:textId="680595D1" w:rsidR="00124EFD" w:rsidRDefault="00124EFD" w:rsidP="00A1016D">
      <w:pPr>
        <w:pStyle w:val="Balk4"/>
      </w:pPr>
      <w:r w:rsidRPr="00124EFD">
        <w:rPr>
          <w:b/>
        </w:rPr>
        <w:t>(Değişik:RG-21/6/2019-30808)</w:t>
      </w:r>
      <w:r w:rsidRPr="00124EFD">
        <w:t xml:space="preserve"> Tüm çelik mantolu kolonların çelik manto kalınlığı ve akma dayanımı, çelik manto yerleştirme aralığı ve düzeni belirlenecektir.</w:t>
      </w:r>
    </w:p>
    <w:p w14:paraId="04FE6921" w14:textId="5DE44A7C" w:rsidR="00124EFD" w:rsidRDefault="00124EFD" w:rsidP="00A1016D">
      <w:pPr>
        <w:pStyle w:val="Balk4"/>
      </w:pPr>
      <w:r w:rsidRPr="00124EFD">
        <w:rPr>
          <w:b/>
        </w:rPr>
        <w:t>(Değişik:RG-21/6/2019-30808)</w:t>
      </w:r>
      <w:r w:rsidRPr="00124EFD">
        <w:t xml:space="preserve"> Tüm lifli polimer sargılı kolonların lifli polimer kalınlığı ve kopma dayanımı, yerleştirme aralığı belirlenecektir.</w:t>
      </w:r>
    </w:p>
    <w:p w14:paraId="700D4960" w14:textId="046F57C2" w:rsidR="00A469B2" w:rsidRPr="005259D6" w:rsidRDefault="00124EFD" w:rsidP="00A1016D">
      <w:pPr>
        <w:pStyle w:val="Balk4"/>
      </w:pPr>
      <w:r w:rsidRPr="00124EFD">
        <w:rPr>
          <w:b/>
        </w:rPr>
        <w:t>(Değişik:RG-21/6/2019-30808)</w:t>
      </w:r>
      <w:r w:rsidRPr="00124EFD">
        <w:t xml:space="preserve"> Güçlendirme perdelerinde başlık bölgesi, boyuna donatı türü, çapı, düzeni, enine donatı türü, çapı ve aralığı ile bu perdelere bitişik kolonların orta ve sarılma bölgelerinde enine donatı türü, çapı, kanca durumu, boyuna donatı yerleşimi, enine donatı aralıkları ve detayları belirlenecektir. Güçlendirme perde sayısının en az %10’unda, 3 adetten az olmamak üzere beton numunesi alınacak ve donatı tespiti yapılacaktır. Toplam güçlendirme perde sayısının 3 adetten az olması durumunda mevcut güçlendirme perde sayısı kadar beton numunesi alınacak ve donatı tespiti yapılacaktır. Tespit yapılan güçlendirme perdelerinin en az yarısında kabuk betonu sıyrılarak donatı tespiti yapılacaktır.</w:t>
      </w:r>
    </w:p>
    <w:p w14:paraId="48C4DA11" w14:textId="675888F3" w:rsidR="00F16EDE" w:rsidRPr="005C41C8" w:rsidRDefault="00CF6344" w:rsidP="0055396A">
      <w:pPr>
        <w:pStyle w:val="Balk3"/>
      </w:pPr>
      <w:bookmarkStart w:id="56" w:name="BetonDayanım"/>
      <w:bookmarkEnd w:id="56"/>
      <w:r w:rsidRPr="005259D6">
        <w:t xml:space="preserve"> </w:t>
      </w:r>
      <w:r w:rsidR="0055396A" w:rsidRPr="005259D6">
        <w:t xml:space="preserve">Beton </w:t>
      </w:r>
      <w:r w:rsidR="0055396A" w:rsidRPr="0055396A">
        <w:t>numuneleri</w:t>
      </w:r>
      <w:r w:rsidR="0055396A" w:rsidRPr="005259D6">
        <w:t xml:space="preserve"> TS EN 12504-1’de belirtilen koşullara uygun şekilde alınarak deney yapılacaktır.</w:t>
      </w:r>
      <w:r w:rsidR="0055396A">
        <w:t xml:space="preserve"> </w:t>
      </w:r>
      <w:r w:rsidR="00CB19E7" w:rsidRPr="005259D6">
        <w:t>Elemanlardan alınan beton numunelerin dayanımları boy, çap, nem ve örselenme durumuna</w:t>
      </w:r>
      <w:r w:rsidR="00CB19E7" w:rsidRPr="005C41C8">
        <w:t xml:space="preserve"> göre Ek-B</w:t>
      </w:r>
      <w:r w:rsidR="005C41C8" w:rsidRPr="005C41C8">
        <w:t>’</w:t>
      </w:r>
      <w:r w:rsidR="00CB19E7" w:rsidRPr="005C41C8">
        <w:t xml:space="preserve">de verilen yaklaşıma göre düzeltilecektir. </w:t>
      </w:r>
      <w:r w:rsidR="005009BC" w:rsidRPr="005C41C8">
        <w:t>Mevcut beton dayanımı</w:t>
      </w:r>
      <w:r w:rsidR="005009BC">
        <w:t>,</w:t>
      </w:r>
      <w:r w:rsidR="005009BC" w:rsidRPr="005C41C8">
        <w:t xml:space="preserve"> </w:t>
      </w:r>
      <w:r w:rsidR="005009BC">
        <w:t>d</w:t>
      </w:r>
      <w:r w:rsidR="00CB19E7" w:rsidRPr="005C41C8">
        <w:t xml:space="preserve">üzeltme sonrası elde edilen beton dayanımlarının ortalama değerinin %85’i olarak </w:t>
      </w:r>
      <w:r w:rsidR="005009BC">
        <w:t>alınır</w:t>
      </w:r>
      <w:r w:rsidR="00CB19E7" w:rsidRPr="005C41C8">
        <w:t xml:space="preserve">. </w:t>
      </w:r>
      <w:r w:rsidR="00FD66DE">
        <w:t>G</w:t>
      </w:r>
      <w:r w:rsidR="00FD66DE" w:rsidRPr="005C41C8">
        <w:t>üçlendirme beton dayanımı</w:t>
      </w:r>
      <w:r w:rsidR="00FD66DE">
        <w:t>, g</w:t>
      </w:r>
      <w:r w:rsidR="00CB19E7" w:rsidRPr="005C41C8">
        <w:t>üçlendirilmiş elemanlardan alınan beton numunelerden elde edilen ortalama beton dayanımının %85’i olarak alınacaktır.</w:t>
      </w:r>
    </w:p>
    <w:p w14:paraId="42EE911F" w14:textId="77777777" w:rsidR="00F16EDE" w:rsidRPr="00801F99" w:rsidRDefault="00114F26" w:rsidP="00114F26">
      <w:pPr>
        <w:pStyle w:val="Balk2"/>
        <w:rPr>
          <w:b/>
        </w:rPr>
      </w:pPr>
      <w:bookmarkStart w:id="57" w:name="BinaModelleme"/>
      <w:bookmarkStart w:id="58" w:name="_Ref528521083"/>
      <w:bookmarkStart w:id="59" w:name="_Toc532552967"/>
      <w:bookmarkEnd w:id="57"/>
      <w:r w:rsidRPr="00801F99">
        <w:rPr>
          <w:b/>
        </w:rPr>
        <w:t>Bina Modellemesine İlişkin Genel Kurallar</w:t>
      </w:r>
      <w:bookmarkEnd w:id="58"/>
      <w:bookmarkEnd w:id="59"/>
    </w:p>
    <w:p w14:paraId="55422F06" w14:textId="492EA1CB" w:rsidR="00F16EDE" w:rsidRDefault="00114F26" w:rsidP="00AE488B">
      <w:pPr>
        <w:pStyle w:val="Balk3"/>
      </w:pPr>
      <w:r w:rsidRPr="005C41C8">
        <w:t>Yapının 3-Boyutlu analizi için sonlu elemanlar modeli hazırlanacaktır. Kiriş</w:t>
      </w:r>
      <w:r w:rsidR="002C2F77" w:rsidRPr="005C41C8">
        <w:t>ler ve</w:t>
      </w:r>
      <w:r w:rsidRPr="005C41C8">
        <w:t xml:space="preserve"> kolon</w:t>
      </w:r>
      <w:r w:rsidR="002C2F77" w:rsidRPr="005C41C8">
        <w:t xml:space="preserve">lar çubuk elemanlar, perdeler ise </w:t>
      </w:r>
      <w:r w:rsidRPr="005C41C8">
        <w:t xml:space="preserve">çubuk </w:t>
      </w:r>
      <w:r w:rsidR="002C2F77" w:rsidRPr="005C41C8">
        <w:t xml:space="preserve">veya kabuk </w:t>
      </w:r>
      <w:r w:rsidR="00775DFE">
        <w:t xml:space="preserve">sonlu </w:t>
      </w:r>
      <w:r w:rsidRPr="005C41C8">
        <w:t>elemanlar kullanılarak modellenecektir. Perde</w:t>
      </w:r>
      <w:r w:rsidR="00246AD0">
        <w:t>lerin çubuk elemanlar ile</w:t>
      </w:r>
      <w:r w:rsidRPr="005C41C8">
        <w:t xml:space="preserve"> mod</w:t>
      </w:r>
      <w:r w:rsidR="00246AD0">
        <w:t xml:space="preserve">ellemesi durumunda, </w:t>
      </w:r>
      <w:r w:rsidR="00C56449">
        <w:t>her b</w:t>
      </w:r>
      <w:r w:rsidR="00246AD0">
        <w:t>ir perde kolu</w:t>
      </w:r>
      <w:r w:rsidRPr="005C41C8">
        <w:t xml:space="preserve"> orta kolon çubuk elemanı</w:t>
      </w:r>
      <w:r w:rsidR="00246AD0">
        <w:t xml:space="preserve"> olarak tanımlanacaktır. Tanımlanan çubuk elemanlar, perde kolu sonlarına</w:t>
      </w:r>
      <w:r w:rsidRPr="005C41C8">
        <w:t xml:space="preserve"> rijit çubuklar ile bağlanacaktır. </w:t>
      </w:r>
      <w:r w:rsidR="00756166" w:rsidRPr="005C41C8">
        <w:t>Bu rijit çubukların</w:t>
      </w:r>
      <w:r w:rsidRPr="005C41C8">
        <w:t xml:space="preserve"> burulma rijitliği ihmal</w:t>
      </w:r>
      <w:r w:rsidRPr="00801F99">
        <w:t xml:space="preserve"> </w:t>
      </w:r>
      <w:r w:rsidRPr="005C41C8">
        <w:t>edilecektir. Kolon</w:t>
      </w:r>
      <w:r w:rsidR="00756166" w:rsidRPr="005C41C8">
        <w:t>lar</w:t>
      </w:r>
      <w:r w:rsidRPr="005C41C8">
        <w:t xml:space="preserve"> ve perdeler</w:t>
      </w:r>
      <w:r w:rsidR="0038629F" w:rsidRPr="005C41C8">
        <w:t xml:space="preserve"> temel</w:t>
      </w:r>
      <w:r w:rsidR="00DA4270">
        <w:t>e</w:t>
      </w:r>
      <w:r w:rsidRPr="005C41C8">
        <w:t xml:space="preserve"> ankastre </w:t>
      </w:r>
      <w:r w:rsidR="0038629F" w:rsidRPr="005C41C8">
        <w:t>mesnetlenecektir</w:t>
      </w:r>
      <w:r w:rsidRPr="005C41C8">
        <w:t>. Döşemelerden kiriş ve</w:t>
      </w:r>
      <w:r w:rsidRPr="00801F99">
        <w:t xml:space="preserve"> kolonlara yü</w:t>
      </w:r>
      <w:r w:rsidR="00DA4270">
        <w:t>k aktarımı kabuk sonlu eleman modeli</w:t>
      </w:r>
      <w:r w:rsidRPr="00801F99">
        <w:t xml:space="preserve"> kullanılarak gerçekleştirilecektir.</w:t>
      </w:r>
    </w:p>
    <w:p w14:paraId="6712CE12" w14:textId="226F2795" w:rsidR="00114F26" w:rsidRPr="00B26BE6" w:rsidRDefault="00114F26" w:rsidP="00C0354C">
      <w:pPr>
        <w:pStyle w:val="Balk3"/>
      </w:pPr>
      <w:r w:rsidRPr="00801F99">
        <w:t>Kolon kiriş birleşim</w:t>
      </w:r>
      <w:r w:rsidR="001D5DCC">
        <w:t>leri,</w:t>
      </w:r>
      <w:r w:rsidRPr="00801F99">
        <w:t xml:space="preserve"> </w:t>
      </w:r>
      <w:r w:rsidR="001D5DCC">
        <w:t xml:space="preserve">rijit bölge </w:t>
      </w:r>
      <w:r w:rsidR="00B77C46">
        <w:t>tanımlaması</w:t>
      </w:r>
      <w:r w:rsidR="00F67F0E">
        <w:t xml:space="preserve"> </w:t>
      </w:r>
      <w:r w:rsidR="00B77C46">
        <w:t>yapılmadan</w:t>
      </w:r>
      <w:r w:rsidR="001D5DCC">
        <w:t xml:space="preserve"> mevcut</w:t>
      </w:r>
      <w:r w:rsidR="005D530E">
        <w:t xml:space="preserve"> kolon ve kiriş rijitlikleri </w:t>
      </w:r>
      <w:r w:rsidR="00B77C46">
        <w:t>ile modellenecektir</w:t>
      </w:r>
      <w:r w:rsidRPr="00801F99">
        <w:t xml:space="preserve">. İki eleman ekseninin birbirine çakışmaması durumunda </w:t>
      </w:r>
      <w:r w:rsidR="00E4547E">
        <w:t>eksen kayması</w:t>
      </w:r>
      <w:r w:rsidRPr="00801F99">
        <w:t xml:space="preserve"> bölgeleri rijit çubuklarla </w:t>
      </w:r>
      <w:r w:rsidR="00C0354C" w:rsidRPr="00B26BE6">
        <w:t>modellenebil</w:t>
      </w:r>
      <w:r w:rsidR="00DD5ACB">
        <w:t>ir</w:t>
      </w:r>
      <w:r w:rsidRPr="00B26BE6">
        <w:t xml:space="preserve">. </w:t>
      </w:r>
      <w:r w:rsidR="00E4547E" w:rsidRPr="00B26BE6">
        <w:t>Eksen kayması</w:t>
      </w:r>
      <w:r w:rsidRPr="00B26BE6">
        <w:t xml:space="preserve"> miktarının eleman küçük boyutunun yarısından az olduğu durumlarda </w:t>
      </w:r>
      <w:r w:rsidR="00062DC7">
        <w:t>eksen kayması</w:t>
      </w:r>
      <w:r w:rsidRPr="00B26BE6">
        <w:t xml:space="preserve"> modellemede ihmal </w:t>
      </w:r>
      <w:r w:rsidR="00C0354C" w:rsidRPr="00B26BE6">
        <w:t>edilebilir</w:t>
      </w:r>
      <w:r w:rsidRPr="00B26BE6">
        <w:t>.</w:t>
      </w:r>
    </w:p>
    <w:p w14:paraId="57788106" w14:textId="2C3494D1" w:rsidR="00114F26" w:rsidRPr="00801F99" w:rsidRDefault="00114F26" w:rsidP="004A6649">
      <w:pPr>
        <w:pStyle w:val="Balk3"/>
      </w:pPr>
      <w:r w:rsidRPr="00801F99">
        <w:t xml:space="preserve">Binadaki döşemelerin betonarme olması durumunda rijit diyafram oluşturulacaktır. Bunun dışında kalan tüm döşeme sistemleri, döşeme kalınlığı ve malzeme özellikleri belirlenerek gerçek döşeme rijitliği sonlu eleman modeline </w:t>
      </w:r>
      <w:r w:rsidR="00E92FE4" w:rsidRPr="00801F99">
        <w:t>dâhil</w:t>
      </w:r>
      <w:r w:rsidRPr="00801F99">
        <w:t xml:space="preserve"> edilecektir.</w:t>
      </w:r>
      <w:r w:rsidR="004A6649">
        <w:t xml:space="preserve"> Modellemede ek dış</w:t>
      </w:r>
      <w:r w:rsidR="00BD5A13">
        <w:t xml:space="preserve"> </w:t>
      </w:r>
      <w:r w:rsidR="004A6649">
        <w:t xml:space="preserve">merkezlik </w:t>
      </w:r>
      <w:r w:rsidR="004A6649" w:rsidRPr="004A6649">
        <w:t>uygulanmayacaktır</w:t>
      </w:r>
      <w:r w:rsidR="004A6649">
        <w:t>.</w:t>
      </w:r>
    </w:p>
    <w:p w14:paraId="44FAA004" w14:textId="2CD0F8AF" w:rsidR="00114F26" w:rsidRPr="00B26BE6" w:rsidRDefault="00114F26" w:rsidP="00AE488B">
      <w:pPr>
        <w:pStyle w:val="Balk3"/>
      </w:pPr>
      <w:r w:rsidRPr="00B26BE6">
        <w:t>Binanın taşıyıcı sistem modeli oluşturulurken rölövesi alınan tüm katlar ayrı ayrı modele yansıtılacaktır. Rölövesi alınmayan katlar</w:t>
      </w:r>
      <w:r w:rsidR="0008139D" w:rsidRPr="00B26BE6">
        <w:t xml:space="preserve">, </w:t>
      </w:r>
      <w:r w:rsidR="00DC2D4C" w:rsidRPr="00B26BE6">
        <w:t>rölövesi alınan en üst katın</w:t>
      </w:r>
      <w:r w:rsidR="008D6CE8">
        <w:t xml:space="preserve"> tüm özelliklerinin</w:t>
      </w:r>
      <w:r w:rsidRPr="00B26BE6">
        <w:t>, kat adedi ve kat yükseklikleri ile uyumlu olarak</w:t>
      </w:r>
      <w:r w:rsidR="0008139D" w:rsidRPr="00B26BE6">
        <w:t xml:space="preserve"> üst katlara</w:t>
      </w:r>
      <w:r w:rsidR="00717763">
        <w:t xml:space="preserve"> çoğaltılması</w:t>
      </w:r>
      <w:r w:rsidRPr="00B26BE6">
        <w:t xml:space="preserve"> ile modele </w:t>
      </w:r>
      <w:r w:rsidR="00E92FE4" w:rsidRPr="00B26BE6">
        <w:t>dâhil</w:t>
      </w:r>
      <w:r w:rsidRPr="00B26BE6">
        <w:t xml:space="preserve"> edilecektir. Bu çoğaltmada binada bulunan konsollar modelde göz önüne alınacaktır. Taşıyıcı sistem elemanlarının </w:t>
      </w:r>
      <w:r w:rsidR="0008139D" w:rsidRPr="00B26BE6">
        <w:t>süreksizli</w:t>
      </w:r>
      <w:r w:rsidR="00780A61" w:rsidRPr="00B26BE6">
        <w:t xml:space="preserve">ğinin tespit edilmesi durumunda </w:t>
      </w:r>
      <w:r w:rsidRPr="00B26BE6">
        <w:t>düzensizlik hesap modeline yansıtılacaktır.</w:t>
      </w:r>
    </w:p>
    <w:p w14:paraId="5DD99550" w14:textId="78637FC9" w:rsidR="00114F26" w:rsidRPr="00801F99" w:rsidRDefault="00114F26" w:rsidP="00AE488B">
      <w:pPr>
        <w:pStyle w:val="Balk3"/>
      </w:pPr>
      <w:r w:rsidRPr="00B26BE6">
        <w:t>Tüm düşey elemanların (</w:t>
      </w:r>
      <w:r w:rsidR="006A7A70" w:rsidRPr="00B26BE6">
        <w:t>k</w:t>
      </w:r>
      <w:r w:rsidRPr="00B26BE6">
        <w:t>olon, perde, dolgu duvar) kat kütleleri, bağlandıkları katlara yarı</w:t>
      </w:r>
      <w:r w:rsidRPr="00801F99">
        <w:t xml:space="preserve"> yarıya dağıtılarak modelde dikkate alınacaktır. Düşey yükler (</w:t>
      </w:r>
      <m:oMath>
        <m:r>
          <w:rPr>
            <w:rFonts w:ascii="Cambria Math" w:hAnsi="Cambria Math"/>
          </w:rPr>
          <m:t>G</m:t>
        </m:r>
      </m:oMath>
      <w:r w:rsidRPr="00801F99">
        <w:t xml:space="preserve"> ve </w:t>
      </w:r>
      <m:oMath>
        <m:r>
          <w:rPr>
            <w:rFonts w:ascii="Cambria Math" w:hAnsi="Cambria Math"/>
          </w:rPr>
          <m:t>Q</m:t>
        </m:r>
      </m:oMath>
      <w:r w:rsidRPr="00801F99">
        <w:t>) TS 498 ile uyumlu olarak alınacaktır. Hareketli yük azaltma katsayısı (</w:t>
      </w:r>
      <m:oMath>
        <m:r>
          <w:rPr>
            <w:rFonts w:ascii="Cambria Math" w:hAnsi="Cambria Math"/>
          </w:rPr>
          <m:t>n</m:t>
        </m:r>
      </m:oMath>
      <w:r w:rsidRPr="00801F99">
        <w:t xml:space="preserve">) </w:t>
      </w:r>
      <w:r w:rsidR="00D1311C" w:rsidRPr="00801F99">
        <w:t xml:space="preserve">Tablo </w:t>
      </w:r>
      <w:r w:rsidR="00D1311C">
        <w:rPr>
          <w:noProof/>
        </w:rPr>
        <w:t>2</w:t>
      </w:r>
      <w:r w:rsidR="00D1311C" w:rsidRPr="00801F99">
        <w:t>.</w:t>
      </w:r>
      <w:r w:rsidR="00D1311C">
        <w:rPr>
          <w:noProof/>
        </w:rPr>
        <w:t>1</w:t>
      </w:r>
      <w:r w:rsidRPr="00801F99">
        <w:t>’den alınacaktır.</w:t>
      </w:r>
    </w:p>
    <w:p w14:paraId="7F42126C" w14:textId="79F121E9" w:rsidR="00F25421" w:rsidRPr="00801F99" w:rsidRDefault="00D1311C" w:rsidP="00AE488B">
      <w:pPr>
        <w:pStyle w:val="Balk3"/>
      </w:pPr>
      <w:r>
        <w:t>3.2</w:t>
      </w:r>
      <w:r w:rsidR="00F25421" w:rsidRPr="00801F99">
        <w:t>’de tanımlanan bina en üst katı yapısal olarak modellenmeyecek, bina modelinde kütle ve ağırlık olarak göz önünde bulundurulacaktır.</w:t>
      </w:r>
    </w:p>
    <w:p w14:paraId="24C9BCCF" w14:textId="17E3CB31" w:rsidR="00A63DE3" w:rsidRPr="0057466E" w:rsidRDefault="00A63DE3" w:rsidP="00AE488B">
      <w:pPr>
        <w:pStyle w:val="Balk3"/>
      </w:pPr>
      <w:r w:rsidRPr="00801F99">
        <w:t xml:space="preserve">Taşıyıcı sistemin </w:t>
      </w:r>
      <w:r w:rsidRPr="0057466E">
        <w:t>analiz</w:t>
      </w:r>
      <w:r w:rsidR="00E956BD" w:rsidRPr="0057466E">
        <w:t>lerin</w:t>
      </w:r>
      <w:r w:rsidRPr="0057466E">
        <w:t xml:space="preserve">de Etkin Eğilme Rijitlikleri kullanılacaktır. Etkin </w:t>
      </w:r>
      <w:r w:rsidR="009267CD" w:rsidRPr="0057466E">
        <w:t xml:space="preserve">Eğilme Rijitlikleri </w:t>
      </w:r>
      <w:r w:rsidRPr="0057466E">
        <w:t>için aşağıda verilen değerler alınacaktır:</w:t>
      </w:r>
    </w:p>
    <w:p w14:paraId="6A5D298A" w14:textId="605582E1" w:rsidR="00F16EDE" w:rsidRPr="00801F99" w:rsidRDefault="00A63DE3" w:rsidP="00A1016D">
      <w:pPr>
        <w:pStyle w:val="Balk4"/>
      </w:pPr>
      <w:r w:rsidRPr="00801F99">
        <w:t>Kirişler ve perdelerde, güçlendirme perdelerinde:</w:t>
      </w:r>
      <w:r w:rsidRPr="00801F99">
        <w:tab/>
      </w:r>
      <m:oMath>
        <m:sSub>
          <m:sSubPr>
            <m:ctrlPr>
              <w:rPr>
                <w:rFonts w:ascii="Cambria Math" w:hAnsi="Cambria Math"/>
                <w:i/>
              </w:rPr>
            </m:ctrlPr>
          </m:sSubPr>
          <m:e>
            <m:d>
              <m:dPr>
                <m:ctrlPr>
                  <w:rPr>
                    <w:rFonts w:ascii="Cambria Math" w:hAnsi="Cambria Math"/>
                    <w:i/>
                  </w:rPr>
                </m:ctrlPr>
              </m:dPr>
              <m:e>
                <m:r>
                  <w:rPr>
                    <w:rFonts w:ascii="Cambria Math" w:hAnsi="Cambria Math"/>
                  </w:rPr>
                  <m:t>EI</m:t>
                </m:r>
              </m:e>
            </m:d>
          </m:e>
          <m:sub>
            <m:r>
              <w:rPr>
                <w:rFonts w:ascii="Cambria Math" w:hAnsi="Cambria Math"/>
              </w:rPr>
              <m:t>e</m:t>
            </m:r>
          </m:sub>
        </m:sSub>
        <m:r>
          <w:rPr>
            <w:rFonts w:ascii="Cambria Math" w:hAnsi="Cambria Math"/>
          </w:rPr>
          <m:t>=0.3</m:t>
        </m:r>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cm</m:t>
                    </m:r>
                  </m:sub>
                </m:sSub>
                <m:r>
                  <w:rPr>
                    <w:rFonts w:ascii="Cambria Math" w:hAnsi="Cambria Math"/>
                  </w:rPr>
                  <m:t>I</m:t>
                </m:r>
              </m:e>
            </m:d>
          </m:e>
          <m:sub>
            <m:r>
              <w:rPr>
                <w:rFonts w:ascii="Cambria Math" w:hAnsi="Cambria Math"/>
              </w:rPr>
              <m:t>o</m:t>
            </m:r>
          </m:sub>
        </m:sSub>
      </m:oMath>
    </w:p>
    <w:p w14:paraId="130F72E5" w14:textId="77777777" w:rsidR="00F16EDE" w:rsidRPr="00801F99" w:rsidRDefault="00A63DE3" w:rsidP="00A1016D">
      <w:pPr>
        <w:pStyle w:val="Balk4"/>
      </w:pPr>
      <w:r w:rsidRPr="00801F99">
        <w:t>Kolonlarda, güçlendirilmiş kolonlarda:</w:t>
      </w:r>
      <w:r w:rsidRPr="00801F99">
        <w:tab/>
      </w:r>
      <w:r w:rsidRPr="00801F99">
        <w:tab/>
      </w:r>
      <w:r w:rsidRPr="00801F99">
        <w:tab/>
      </w:r>
      <m:oMath>
        <m:sSub>
          <m:sSubPr>
            <m:ctrlPr>
              <w:rPr>
                <w:rFonts w:ascii="Cambria Math" w:hAnsi="Cambria Math"/>
                <w:i/>
              </w:rPr>
            </m:ctrlPr>
          </m:sSubPr>
          <m:e>
            <m:d>
              <m:dPr>
                <m:ctrlPr>
                  <w:rPr>
                    <w:rFonts w:ascii="Cambria Math" w:hAnsi="Cambria Math"/>
                    <w:i/>
                  </w:rPr>
                </m:ctrlPr>
              </m:dPr>
              <m:e>
                <m:r>
                  <w:rPr>
                    <w:rFonts w:ascii="Cambria Math" w:hAnsi="Cambria Math"/>
                  </w:rPr>
                  <m:t>EI</m:t>
                </m:r>
              </m:e>
            </m:d>
          </m:e>
          <m:sub>
            <m:r>
              <w:rPr>
                <w:rFonts w:ascii="Cambria Math" w:hAnsi="Cambria Math"/>
              </w:rPr>
              <m:t>e</m:t>
            </m:r>
          </m:sub>
        </m:sSub>
        <m:r>
          <w:rPr>
            <w:rFonts w:ascii="Cambria Math" w:hAnsi="Cambria Math"/>
          </w:rPr>
          <m:t>=0.5</m:t>
        </m:r>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cm</m:t>
                    </m:r>
                  </m:sub>
                </m:sSub>
                <m:r>
                  <w:rPr>
                    <w:rFonts w:ascii="Cambria Math" w:hAnsi="Cambria Math"/>
                  </w:rPr>
                  <m:t>I</m:t>
                </m:r>
              </m:e>
            </m:d>
          </m:e>
          <m:sub>
            <m:r>
              <w:rPr>
                <w:rFonts w:ascii="Cambria Math" w:hAnsi="Cambria Math"/>
              </w:rPr>
              <m:t>o</m:t>
            </m:r>
          </m:sub>
        </m:sSub>
      </m:oMath>
    </w:p>
    <w:p w14:paraId="52B773E9" w14:textId="6E39F4F1" w:rsidR="00F16EDE" w:rsidRPr="00801F99" w:rsidRDefault="00CD0C9B" w:rsidP="004A6649">
      <w:pPr>
        <w:pStyle w:val="Balk3"/>
        <w:numPr>
          <w:ilvl w:val="0"/>
          <w:numId w:val="0"/>
        </w:numPr>
        <w:ind w:left="1080"/>
      </w:pPr>
      <w:r w:rsidRPr="00801F99">
        <w:t xml:space="preserve">Beton elastisite modülü </w:t>
      </w:r>
      <m:oMath>
        <m:sSub>
          <m:sSubPr>
            <m:ctrlPr>
              <w:rPr>
                <w:rFonts w:ascii="Cambria Math" w:hAnsi="Cambria Math"/>
                <w:i/>
              </w:rPr>
            </m:ctrlPr>
          </m:sSubPr>
          <m:e>
            <m:r>
              <w:rPr>
                <w:rFonts w:ascii="Cambria Math" w:hAnsi="Cambria Math"/>
              </w:rPr>
              <m:t>E</m:t>
            </m:r>
          </m:e>
          <m:sub>
            <m:r>
              <w:rPr>
                <w:rFonts w:ascii="Cambria Math" w:hAnsi="Cambria Math"/>
              </w:rPr>
              <m:t>cm</m:t>
            </m:r>
          </m:sub>
        </m:sSub>
        <m:r>
          <w:rPr>
            <w:rFonts w:ascii="Cambria Math" w:hAnsi="Cambria Math"/>
          </w:rPr>
          <m:t>=5000</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f</m:t>
                </m:r>
              </m:e>
              <m:sub>
                <m:r>
                  <w:rPr>
                    <w:rFonts w:ascii="Cambria Math" w:hAnsi="Cambria Math"/>
                  </w:rPr>
                  <m:t>cm</m:t>
                </m:r>
              </m:sub>
            </m:sSub>
          </m:e>
        </m:rad>
      </m:oMath>
      <w:r w:rsidR="00C604BF" w:rsidRPr="00801F99">
        <w:rPr>
          <w:rFonts w:eastAsiaTheme="minorEastAsia"/>
        </w:rPr>
        <w:t xml:space="preserve"> </w:t>
      </w:r>
      <w:r w:rsidRPr="00801F99">
        <w:t xml:space="preserve">, kayma modülü ise </w:t>
      </w:r>
      <m:oMath>
        <m:sSub>
          <m:sSubPr>
            <m:ctrlPr>
              <w:rPr>
                <w:rFonts w:ascii="Cambria Math" w:hAnsi="Cambria Math"/>
                <w:i/>
              </w:rPr>
            </m:ctrlPr>
          </m:sSubPr>
          <m:e>
            <m:r>
              <w:rPr>
                <w:rFonts w:ascii="Cambria Math" w:hAnsi="Cambria Math"/>
              </w:rPr>
              <m:t>G</m:t>
            </m:r>
          </m:e>
          <m:sub>
            <m:r>
              <w:rPr>
                <w:rFonts w:ascii="Cambria Math" w:hAnsi="Cambria Math"/>
              </w:rPr>
              <m:t>cm</m:t>
            </m:r>
          </m:sub>
        </m:sSub>
        <m:r>
          <w:rPr>
            <w:rFonts w:ascii="Cambria Math" w:hAnsi="Cambria Math"/>
          </w:rPr>
          <m:t>=0.4</m:t>
        </m:r>
        <m:sSub>
          <m:sSubPr>
            <m:ctrlPr>
              <w:rPr>
                <w:rFonts w:ascii="Cambria Math" w:hAnsi="Cambria Math"/>
                <w:i/>
              </w:rPr>
            </m:ctrlPr>
          </m:sSubPr>
          <m:e>
            <m:r>
              <w:rPr>
                <w:rFonts w:ascii="Cambria Math" w:hAnsi="Cambria Math"/>
              </w:rPr>
              <m:t>E</m:t>
            </m:r>
          </m:e>
          <m:sub>
            <m:r>
              <w:rPr>
                <w:rFonts w:ascii="Cambria Math" w:hAnsi="Cambria Math"/>
              </w:rPr>
              <m:t>cm</m:t>
            </m:r>
          </m:sub>
        </m:sSub>
      </m:oMath>
      <w:r w:rsidRPr="00801F99">
        <w:t xml:space="preserve"> denklemleri ile hesaplanacaktır. Kesit kayma rijitliği </w:t>
      </w:r>
      <m:oMath>
        <m:sSub>
          <m:sSubPr>
            <m:ctrlPr>
              <w:rPr>
                <w:rFonts w:ascii="Cambria Math" w:hAnsi="Cambria Math"/>
                <w:i/>
              </w:rPr>
            </m:ctrlPr>
          </m:sSubPr>
          <m:e>
            <m:r>
              <w:rPr>
                <w:rFonts w:ascii="Cambria Math" w:hAnsi="Cambria Math"/>
              </w:rPr>
              <m:t>G</m:t>
            </m:r>
          </m:e>
          <m:sub>
            <m:r>
              <w:rPr>
                <w:rFonts w:ascii="Cambria Math" w:hAnsi="Cambria Math"/>
              </w:rPr>
              <m:t>cm</m:t>
            </m:r>
          </m:sub>
        </m:sSub>
        <m:sSub>
          <m:sSubPr>
            <m:ctrlPr>
              <w:rPr>
                <w:rFonts w:ascii="Cambria Math" w:hAnsi="Cambria Math"/>
                <w:i/>
              </w:rPr>
            </m:ctrlPr>
          </m:sSubPr>
          <m:e>
            <m:r>
              <w:rPr>
                <w:rFonts w:ascii="Cambria Math" w:hAnsi="Cambria Math"/>
              </w:rPr>
              <m:t>A</m:t>
            </m:r>
          </m:e>
          <m:sub>
            <m:r>
              <w:rPr>
                <w:rFonts w:ascii="Cambria Math" w:hAnsi="Cambria Math"/>
              </w:rPr>
              <m:t>c</m:t>
            </m:r>
          </m:sub>
        </m:sSub>
      </m:oMath>
      <w:r w:rsidRPr="00801F99">
        <w:t xml:space="preserve"> olarak alınacaktır.</w:t>
      </w:r>
    </w:p>
    <w:p w14:paraId="62E69EBD" w14:textId="4076AF2C" w:rsidR="00E56C82" w:rsidRPr="00801F99" w:rsidRDefault="00E56C82" w:rsidP="004A6649">
      <w:pPr>
        <w:pStyle w:val="Balk3"/>
        <w:numPr>
          <w:ilvl w:val="0"/>
          <w:numId w:val="0"/>
        </w:numPr>
        <w:ind w:left="1080"/>
      </w:pPr>
      <w:r w:rsidRPr="00801F99">
        <w:t xml:space="preserve">Betonarme manto yapılmış kolonların eğilme rijitlikleri </w:t>
      </w:r>
      <w:r w:rsidR="00D1311C">
        <w:t>4.1.10</w:t>
      </w:r>
      <w:r w:rsidRPr="00801F99">
        <w:t xml:space="preserve">.a’ya göre </w:t>
      </w:r>
      <w:r w:rsidR="00A13E50" w:rsidRPr="00801F99">
        <w:t>tespit</w:t>
      </w:r>
      <w:r w:rsidRPr="00801F99">
        <w:t xml:space="preserve"> edilen manto beton özellikleri ve mantolu kolon boyutlarına göre hesaplanacaktır. Çelik manto ve lifli polimer sargılama eğilme rijitliği hesabında ihmal edilecek, bu kolonlarda eğilme rijitliği betonarme kesit boyutlarına göre hesaplanacaktır.</w:t>
      </w:r>
    </w:p>
    <w:p w14:paraId="4464A47B" w14:textId="77777777" w:rsidR="00797FAA" w:rsidRPr="00801F99" w:rsidRDefault="00797FAA" w:rsidP="00797FAA">
      <w:pPr>
        <w:pStyle w:val="Balk2"/>
        <w:rPr>
          <w:b/>
        </w:rPr>
      </w:pPr>
      <w:bookmarkStart w:id="60" w:name="_Ref528521223"/>
      <w:bookmarkStart w:id="61" w:name="_Toc532552968"/>
      <w:r w:rsidRPr="00801F99">
        <w:rPr>
          <w:b/>
        </w:rPr>
        <w:t>Hesap Yöntemi</w:t>
      </w:r>
      <w:bookmarkEnd w:id="60"/>
      <w:bookmarkEnd w:id="61"/>
    </w:p>
    <w:p w14:paraId="6406EB22" w14:textId="65E46C0E" w:rsidR="00F16EDE" w:rsidRPr="00801F99" w:rsidRDefault="008B325B" w:rsidP="00AE488B">
      <w:pPr>
        <w:pStyle w:val="Balk3"/>
      </w:pPr>
      <w:r w:rsidRPr="00801F99">
        <w:t xml:space="preserve">Deprem etkileri </w:t>
      </w:r>
      <w:r w:rsidR="00D1311C">
        <w:t>2.8</w:t>
      </w:r>
      <w:r w:rsidRPr="00801F99">
        <w:t xml:space="preserve">’de verilen </w:t>
      </w:r>
      <w:r w:rsidR="00BE5F81">
        <w:t xml:space="preserve">yatay </w:t>
      </w:r>
      <w:r w:rsidRPr="00801F99">
        <w:t>elastik ivme spektrumu ile</w:t>
      </w:r>
      <w:r w:rsidR="00B26BE6">
        <w:t xml:space="preserve"> </w:t>
      </w:r>
      <w:r w:rsidR="00D1311C" w:rsidRPr="00801F99">
        <w:t xml:space="preserve">Tablo </w:t>
      </w:r>
      <w:r w:rsidR="00D1311C">
        <w:rPr>
          <w:noProof/>
        </w:rPr>
        <w:t>2</w:t>
      </w:r>
      <w:r w:rsidR="00D1311C" w:rsidRPr="00801F99">
        <w:t>.</w:t>
      </w:r>
      <w:r w:rsidR="00D1311C">
        <w:rPr>
          <w:noProof/>
        </w:rPr>
        <w:t>1</w:t>
      </w:r>
      <w:r w:rsidRPr="00801F99">
        <w:t>’de verilen bina türlerine ve deprem yer hareketi düzeyine göre tanımlanacaktır.</w:t>
      </w:r>
    </w:p>
    <w:p w14:paraId="78775921" w14:textId="5B966B9A" w:rsidR="00DB3645" w:rsidRPr="0057466E" w:rsidRDefault="008B325B" w:rsidP="00AE488B">
      <w:pPr>
        <w:pStyle w:val="Balk3"/>
      </w:pPr>
      <w:r w:rsidRPr="00801F99">
        <w:t xml:space="preserve">Binanın risk durumunun belirlenmesi için </w:t>
      </w:r>
      <w:r w:rsidRPr="0057466E">
        <w:t>Doğrusal Elastik Hesap ile Mod Birleştirme Yöntemi kullanılacaktır. Yöntemin detayları EK-C’de verilmiştir.</w:t>
      </w:r>
      <w:r w:rsidR="00C13135" w:rsidRPr="0057466E">
        <w:t xml:space="preserve"> Binanın risk tespiti binaya etkiyen düşey</w:t>
      </w:r>
      <w:r w:rsidR="00B544D0" w:rsidRPr="0057466E">
        <w:t xml:space="preserve"> yükler ve deprem etkileri</w:t>
      </w:r>
      <w:r w:rsidR="00C13135" w:rsidRPr="0057466E">
        <w:t xml:space="preserve"> altında</w:t>
      </w:r>
      <w:r w:rsidR="00687F6E" w:rsidRPr="0057466E">
        <w:t xml:space="preserve"> </w:t>
      </w:r>
      <w:r w:rsidR="00687F6E" w:rsidRPr="001704F6">
        <w:t>(</w:t>
      </w:r>
      <m:oMath>
        <m:r>
          <w:rPr>
            <w:rFonts w:ascii="Cambria Math" w:hAnsi="Cambria Math"/>
          </w:rPr>
          <m:t>G+nQ±E</m:t>
        </m:r>
      </m:oMath>
      <w:r w:rsidR="00687F6E" w:rsidRPr="001704F6">
        <w:t xml:space="preserve">) </w:t>
      </w:r>
      <w:r w:rsidR="00C13135" w:rsidRPr="0057466E">
        <w:t xml:space="preserve"> planda her iki doğrultu ve bu doğrultuların her iki yönü </w:t>
      </w:r>
      <w:r w:rsidR="00B21F31" w:rsidRPr="0057466E">
        <w:t xml:space="preserve">ayrı ayrı </w:t>
      </w:r>
      <w:r w:rsidR="00C13135" w:rsidRPr="0057466E">
        <w:t xml:space="preserve">dikkate alınarak </w:t>
      </w:r>
      <w:r w:rsidR="00687F6E" w:rsidRPr="0057466E">
        <w:t>yapılacaktır</w:t>
      </w:r>
      <w:r w:rsidR="00C13135" w:rsidRPr="0057466E">
        <w:t>.</w:t>
      </w:r>
    </w:p>
    <w:p w14:paraId="15A348C4" w14:textId="00602885" w:rsidR="00DB3645" w:rsidRPr="00801F99" w:rsidRDefault="008B325B" w:rsidP="00AE488B">
      <w:pPr>
        <w:pStyle w:val="Balk3"/>
      </w:pPr>
      <w:bookmarkStart w:id="62" w:name="KolonSınıf"/>
      <w:bookmarkEnd w:id="62"/>
      <w:r w:rsidRPr="00801F99">
        <w:t>Tüm kolonlar,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e</m:t>
                </m:r>
              </m:sub>
            </m:sSub>
          </m:num>
          <m:den>
            <m:sSub>
              <m:sSubPr>
                <m:ctrlPr>
                  <w:rPr>
                    <w:rFonts w:ascii="Cambria Math" w:hAnsi="Cambria Math"/>
                    <w:i/>
                  </w:rPr>
                </m:ctrlPr>
              </m:sSubPr>
              <m:e>
                <m:r>
                  <w:rPr>
                    <w:rFonts w:ascii="Cambria Math" w:hAnsi="Cambria Math"/>
                  </w:rPr>
                  <m:t>V</m:t>
                </m:r>
              </m:e>
              <m:sub>
                <m:r>
                  <w:rPr>
                    <w:rFonts w:ascii="Cambria Math" w:hAnsi="Cambria Math"/>
                  </w:rPr>
                  <m:t>r</m:t>
                </m:r>
              </m:sub>
            </m:sSub>
          </m:den>
        </m:f>
      </m:oMath>
      <w:r w:rsidRPr="00801F99">
        <w:t>) ve sarılma bölgesindeki donatı detayına göre üç gruba ayrılır</w:t>
      </w:r>
      <w:r w:rsidR="00D67687">
        <w:t>.</w:t>
      </w:r>
      <w:r w:rsidR="000565C4">
        <w:t xml:space="preserve"> </w:t>
      </w:r>
      <w:r w:rsidR="00D1311C" w:rsidRPr="00801F99">
        <w:t xml:space="preserve">Tablo </w:t>
      </w:r>
      <w:r w:rsidR="00D1311C">
        <w:rPr>
          <w:noProof/>
        </w:rPr>
        <w:t>4</w:t>
      </w:r>
      <w:r w:rsidR="00D1311C" w:rsidRPr="00801F99">
        <w:rPr>
          <w:noProof/>
        </w:rPr>
        <w:t>.</w:t>
      </w:r>
      <w:r w:rsidR="00D1311C">
        <w:rPr>
          <w:noProof/>
        </w:rPr>
        <w:t>2</w:t>
      </w:r>
      <w:r w:rsidR="00D67687" w:rsidRPr="00B26BE6">
        <w:t>’de</w:t>
      </w:r>
      <w:r w:rsidR="00D6465F" w:rsidRPr="00B26BE6">
        <w:t>,</w:t>
      </w:r>
      <w:r w:rsidR="00D67687" w:rsidRPr="00B26BE6">
        <w:t xml:space="preserve"> n</w:t>
      </w:r>
      <w:r w:rsidRPr="00B26BE6">
        <w:t>ihai durumda A grubu kolonların eğilme göçmesine, B grubu kolonların eğilme-kesme göçmesine ve C grubu kolonların ise kesme göçmesine maruz kalacağı kabul edil</w:t>
      </w:r>
      <w:r w:rsidR="00236AD3" w:rsidRPr="00B26BE6">
        <w:t>ecektir</w:t>
      </w:r>
      <w:r w:rsidRPr="00B26BE6">
        <w:t xml:space="preserve">. Mevcut veya güçlendirilmiş betonarme </w:t>
      </w:r>
      <w:r w:rsidRPr="000C3E40">
        <w:t xml:space="preserve">kolonlarda </w:t>
      </w:r>
      <m:oMath>
        <m:sSub>
          <m:sSubPr>
            <m:ctrlPr>
              <w:rPr>
                <w:rFonts w:ascii="Cambria Math" w:hAnsi="Cambria Math"/>
                <w:i/>
              </w:rPr>
            </m:ctrlPr>
          </m:sSubPr>
          <m:e>
            <m:r>
              <w:rPr>
                <w:rFonts w:ascii="Cambria Math" w:hAnsi="Cambria Math"/>
              </w:rPr>
              <m:t>V</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m:t>
            </m:r>
          </m:sub>
        </m:sSub>
      </m:oMath>
      <w:r w:rsidR="00AA1565" w:rsidRPr="000C3E40">
        <w:t xml:space="preserve"> oranı </w:t>
      </w:r>
      <w:r w:rsidRPr="000C3E40">
        <w:t>EK-D’ye göre</w:t>
      </w:r>
      <w:r w:rsidRPr="00801F99">
        <w:t xml:space="preserve"> hesaplanacaktır.</w:t>
      </w:r>
    </w:p>
    <w:p w14:paraId="342B51C2" w14:textId="725BFEA8" w:rsidR="00DB3645" w:rsidRPr="00801F99" w:rsidRDefault="00697AB5" w:rsidP="00AE488B">
      <w:pPr>
        <w:pStyle w:val="Balk3"/>
      </w:pPr>
      <w:bookmarkStart w:id="63" w:name="PerdeSınıf"/>
      <w:bookmarkEnd w:id="63"/>
      <w:r w:rsidRPr="00B26BE6">
        <w:t>Tüm perdeler (</w:t>
      </w:r>
      <w:r w:rsidR="000D7E13" w:rsidRPr="00B26BE6">
        <w:t xml:space="preserve">donatı yerleşiminden bağımsız olarak </w:t>
      </w:r>
      <w:r w:rsidRPr="00B26BE6">
        <w:t>planda uzun kenarının kalınlığına oranı</w:t>
      </w:r>
      <w:r w:rsidRPr="00801F99">
        <w:t xml:space="preserve"> en az 5 olan düşey taşıyıcı sistem elemanları),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e</m:t>
                </m:r>
              </m:sub>
            </m:sSub>
          </m:num>
          <m:den>
            <m:sSub>
              <m:sSubPr>
                <m:ctrlPr>
                  <w:rPr>
                    <w:rFonts w:ascii="Cambria Math" w:hAnsi="Cambria Math"/>
                    <w:i/>
                  </w:rPr>
                </m:ctrlPr>
              </m:sSubPr>
              <m:e>
                <m:r>
                  <w:rPr>
                    <w:rFonts w:ascii="Cambria Math" w:hAnsi="Cambria Math"/>
                  </w:rPr>
                  <m:t>V</m:t>
                </m:r>
              </m:e>
              <m:sub>
                <m:r>
                  <w:rPr>
                    <w:rFonts w:ascii="Cambria Math" w:hAnsi="Cambria Math"/>
                  </w:rPr>
                  <m:t>r</m:t>
                </m:r>
              </m:sub>
            </m:sSub>
          </m:den>
        </m:f>
      </m:oMath>
      <w:r w:rsidRPr="00801F99">
        <w:t>) ve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w</m:t>
                </m:r>
              </m:sub>
            </m:sSub>
          </m:num>
          <m:den>
            <m:sSub>
              <m:sSubPr>
                <m:ctrlPr>
                  <w:rPr>
                    <w:rFonts w:ascii="Cambria Math" w:hAnsi="Cambria Math"/>
                    <w:i/>
                  </w:rPr>
                </m:ctrlPr>
              </m:sSubPr>
              <m:e>
                <m:r>
                  <m:rPr>
                    <m:scr m:val="script"/>
                  </m:rPr>
                  <w:rPr>
                    <w:rFonts w:ascii="Cambria Math" w:hAnsi="Cambria Math"/>
                  </w:rPr>
                  <m:t>l</m:t>
                </m:r>
              </m:e>
              <m:sub>
                <m:r>
                  <w:rPr>
                    <w:rFonts w:ascii="Cambria Math" w:hAnsi="Cambria Math"/>
                  </w:rPr>
                  <m:t>w</m:t>
                </m:r>
              </m:sub>
            </m:sSub>
          </m:den>
        </m:f>
      </m:oMath>
      <w:r w:rsidRPr="00801F99">
        <w:t>) oranlarına göre gevrek veya sünek olmak üzere iki gruba ayrılır</w:t>
      </w:r>
      <w:r w:rsidR="00D67687">
        <w:t>.</w:t>
      </w:r>
      <w:r w:rsidR="000565C4">
        <w:t xml:space="preserve"> </w:t>
      </w:r>
      <w:r w:rsidR="00D1311C" w:rsidRPr="00801F99">
        <w:t xml:space="preserve">Tablo </w:t>
      </w:r>
      <w:r w:rsidR="00D1311C">
        <w:rPr>
          <w:noProof/>
        </w:rPr>
        <w:t>4</w:t>
      </w:r>
      <w:r w:rsidR="00D1311C" w:rsidRPr="00801F99">
        <w:t>.</w:t>
      </w:r>
      <w:r w:rsidR="00D1311C">
        <w:rPr>
          <w:noProof/>
        </w:rPr>
        <w:t>3</w:t>
      </w:r>
      <w:r w:rsidR="00D67687">
        <w:t>’de</w:t>
      </w:r>
      <w:r w:rsidRPr="00801F99">
        <w:t xml:space="preserve"> </w:t>
      </w:r>
      <w:r w:rsidR="00D67687">
        <w:t xml:space="preserve">nihai durumda </w:t>
      </w:r>
      <w:r w:rsidRPr="00801F99">
        <w:t xml:space="preserve">A grubu perdelerin eğilme göçmesine ve B grubu perdelerin eğilme-kesme veya kesme göçmesine maruz kalacağı kabul edilir. Mevcut perdelerde veya güçlendirme perdelerinde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e</m:t>
                </m:r>
              </m:sub>
            </m:sSub>
          </m:num>
          <m:den>
            <m:sSub>
              <m:sSubPr>
                <m:ctrlPr>
                  <w:rPr>
                    <w:rFonts w:ascii="Cambria Math" w:hAnsi="Cambria Math"/>
                    <w:i/>
                  </w:rPr>
                </m:ctrlPr>
              </m:sSubPr>
              <m:e>
                <m:r>
                  <w:rPr>
                    <w:rFonts w:ascii="Cambria Math" w:hAnsi="Cambria Math"/>
                  </w:rPr>
                  <m:t>V</m:t>
                </m:r>
              </m:e>
              <m:sub>
                <m:r>
                  <w:rPr>
                    <w:rFonts w:ascii="Cambria Math" w:hAnsi="Cambria Math"/>
                  </w:rPr>
                  <m:t>r</m:t>
                </m:r>
              </m:sub>
            </m:sSub>
          </m:den>
        </m:f>
      </m:oMath>
      <w:r w:rsidR="000E59D3">
        <w:t xml:space="preserve"> oranı </w:t>
      </w:r>
      <w:r w:rsidRPr="00BF09F6">
        <w:t>EK-E</w:t>
      </w:r>
      <w:r w:rsidRPr="00801F99">
        <w:t>’ye göre hesaplanacaktır.</w:t>
      </w:r>
    </w:p>
    <w:p w14:paraId="10A17BD2" w14:textId="51DA7FB1" w:rsidR="004003DC" w:rsidRPr="00801F99" w:rsidRDefault="004003DC" w:rsidP="00EF014D">
      <w:pPr>
        <w:pStyle w:val="ResimYazs"/>
        <w:jc w:val="center"/>
        <w:rPr>
          <w:b/>
          <w:vanish/>
          <w:specVanish/>
        </w:rPr>
      </w:pPr>
      <w:bookmarkStart w:id="64" w:name="_Ref528405183"/>
      <w:bookmarkStart w:id="65" w:name="_Ref530258594"/>
      <w:r w:rsidRPr="00801F99">
        <w:t xml:space="preserve">Tablo </w:t>
      </w:r>
      <w:r w:rsidR="00D1311C">
        <w:rPr>
          <w:noProof/>
        </w:rPr>
        <w:t>4</w:t>
      </w:r>
      <w:r w:rsidRPr="00801F99">
        <w:t>.</w:t>
      </w:r>
      <w:r w:rsidR="00D1311C">
        <w:rPr>
          <w:noProof/>
        </w:rPr>
        <w:t>2</w:t>
      </w:r>
      <w:bookmarkEnd w:id="64"/>
      <w:bookmarkEnd w:id="65"/>
      <w:r w:rsidR="00EF014D">
        <w:rPr>
          <w:noProof/>
        </w:rPr>
        <w:t xml:space="preserve"> </w:t>
      </w:r>
    </w:p>
    <w:p w14:paraId="1E17CF87" w14:textId="7461FEBA" w:rsidR="004003DC" w:rsidRPr="00801F99" w:rsidRDefault="004003DC" w:rsidP="00A1016D">
      <w:pPr>
        <w:pStyle w:val="ResimYazs"/>
        <w:rPr>
          <w:b/>
        </w:rPr>
      </w:pPr>
      <w:r w:rsidRPr="00801F99">
        <w:t xml:space="preserve">Kolon </w:t>
      </w:r>
      <w:r w:rsidR="00C134AA" w:rsidRPr="00801F99">
        <w:t>Sınıflandırma Tablosu</w:t>
      </w:r>
    </w:p>
    <w:tbl>
      <w:tblPr>
        <w:tblW w:w="7032" w:type="dxa"/>
        <w:jc w:val="center"/>
        <w:tblLook w:val="0000" w:firstRow="0" w:lastRow="0" w:firstColumn="0" w:lastColumn="0" w:noHBand="0" w:noVBand="0"/>
      </w:tblPr>
      <w:tblGrid>
        <w:gridCol w:w="1844"/>
        <w:gridCol w:w="4138"/>
        <w:gridCol w:w="1050"/>
      </w:tblGrid>
      <w:tr w:rsidR="00E86F0B" w:rsidRPr="000B766D" w14:paraId="0314935F" w14:textId="77777777" w:rsidTr="000B766D">
        <w:trPr>
          <w:trHeight w:val="626"/>
          <w:jc w:val="center"/>
        </w:trPr>
        <w:tc>
          <w:tcPr>
            <w:tcW w:w="1844" w:type="dxa"/>
            <w:tcBorders>
              <w:top w:val="single" w:sz="4" w:space="0" w:color="auto"/>
              <w:bottom w:val="single" w:sz="4" w:space="0" w:color="auto"/>
            </w:tcBorders>
            <w:vAlign w:val="center"/>
          </w:tcPr>
          <w:p w14:paraId="12813647" w14:textId="4EF734D0" w:rsidR="004003DC" w:rsidRPr="000B766D" w:rsidRDefault="003859B0" w:rsidP="000B766D">
            <w:pPr>
              <w:pStyle w:val="Tablolar"/>
              <w:jc w:val="center"/>
              <w:rPr>
                <w:b/>
              </w:rPr>
            </w:pPr>
            <m:oMathPara>
              <m:oMath>
                <m:f>
                  <m:fPr>
                    <m:ctrlPr>
                      <w:rPr>
                        <w:rFonts w:ascii="Cambria Math" w:hAnsi="Cambria Math"/>
                        <w:b/>
                      </w:rPr>
                    </m:ctrlPr>
                  </m:fPr>
                  <m:num>
                    <m:sSub>
                      <m:sSubPr>
                        <m:ctrlPr>
                          <w:rPr>
                            <w:rFonts w:ascii="Cambria Math" w:hAnsi="Cambria Math"/>
                            <w:b/>
                          </w:rPr>
                        </m:ctrlPr>
                      </m:sSubPr>
                      <m:e>
                        <m:r>
                          <m:rPr>
                            <m:sty m:val="bi"/>
                          </m:rPr>
                          <w:rPr>
                            <w:rFonts w:ascii="Cambria Math" w:hAnsi="Cambria Math"/>
                          </w:rPr>
                          <m:t>V</m:t>
                        </m:r>
                      </m:e>
                      <m:sub>
                        <m:r>
                          <m:rPr>
                            <m:sty m:val="bi"/>
                          </m:rPr>
                          <w:rPr>
                            <w:rFonts w:ascii="Cambria Math" w:hAnsi="Cambria Math"/>
                          </w:rPr>
                          <m:t>e</m:t>
                        </m:r>
                      </m:sub>
                    </m:sSub>
                  </m:num>
                  <m:den>
                    <m:sSub>
                      <m:sSubPr>
                        <m:ctrlPr>
                          <w:rPr>
                            <w:rFonts w:ascii="Cambria Math" w:hAnsi="Cambria Math"/>
                            <w:b/>
                          </w:rPr>
                        </m:ctrlPr>
                      </m:sSubPr>
                      <m:e>
                        <m:r>
                          <m:rPr>
                            <m:sty m:val="bi"/>
                          </m:rPr>
                          <w:rPr>
                            <w:rFonts w:ascii="Cambria Math" w:hAnsi="Cambria Math"/>
                          </w:rPr>
                          <m:t>V</m:t>
                        </m:r>
                      </m:e>
                      <m:sub>
                        <m:r>
                          <m:rPr>
                            <m:sty m:val="bi"/>
                          </m:rPr>
                          <w:rPr>
                            <w:rFonts w:ascii="Cambria Math" w:hAnsi="Cambria Math"/>
                          </w:rPr>
                          <m:t>r</m:t>
                        </m:r>
                      </m:sub>
                    </m:sSub>
                  </m:den>
                </m:f>
              </m:oMath>
            </m:oMathPara>
          </w:p>
        </w:tc>
        <w:tc>
          <w:tcPr>
            <w:tcW w:w="4138" w:type="dxa"/>
            <w:tcBorders>
              <w:top w:val="single" w:sz="4" w:space="0" w:color="auto"/>
              <w:bottom w:val="single" w:sz="4" w:space="0" w:color="auto"/>
            </w:tcBorders>
            <w:vAlign w:val="center"/>
          </w:tcPr>
          <w:p w14:paraId="020BF92B" w14:textId="00E4F207" w:rsidR="004003DC" w:rsidRPr="000B766D" w:rsidRDefault="004003DC" w:rsidP="000B766D">
            <w:pPr>
              <w:pStyle w:val="Tablolar"/>
              <w:jc w:val="center"/>
              <w:rPr>
                <w:b/>
              </w:rPr>
            </w:pPr>
            <w:r w:rsidRPr="000B766D">
              <w:rPr>
                <w:b/>
              </w:rPr>
              <w:t xml:space="preserve">Aralığı </w:t>
            </w:r>
            <m:oMath>
              <m:r>
                <m:rPr>
                  <m:sty m:val="bi"/>
                </m:rPr>
                <w:rPr>
                  <w:rFonts w:ascii="Cambria Math" w:hAnsi="Cambria Math"/>
                </w:rPr>
                <m:t>s≤100</m:t>
              </m:r>
            </m:oMath>
            <w:r w:rsidRPr="000B766D">
              <w:rPr>
                <w:b/>
              </w:rPr>
              <w:t xml:space="preserve"> mm olan, her iki ucunda 135</w:t>
            </w:r>
            <w:r w:rsidR="00BA4A3E" w:rsidRPr="000B766D">
              <w:rPr>
                <w:b/>
              </w:rPr>
              <w:t>°</w:t>
            </w:r>
            <w:r w:rsidRPr="000B766D">
              <w:rPr>
                <w:b/>
              </w:rPr>
              <w:t xml:space="preserve"> kancalı etriyesi bulunan ve toplam enine donatı alanı</w:t>
            </w:r>
            <w:r w:rsidR="00E86F0B" w:rsidRPr="000B766D">
              <w:rPr>
                <w:b/>
              </w:rPr>
              <w:t xml:space="preserve"> </w:t>
            </w:r>
            <m:oMath>
              <m:sSub>
                <m:sSubPr>
                  <m:ctrlPr>
                    <w:rPr>
                      <w:rFonts w:ascii="Cambria Math" w:hAnsi="Cambria Math"/>
                      <w:b/>
                      <w:i/>
                    </w:rPr>
                  </m:ctrlPr>
                </m:sSubPr>
                <m:e>
                  <m:r>
                    <m:rPr>
                      <m:sty m:val="bi"/>
                    </m:rPr>
                    <w:rPr>
                      <w:rFonts w:ascii="Cambria Math" w:hAnsi="Cambria Math"/>
                    </w:rPr>
                    <m:t>A</m:t>
                  </m:r>
                </m:e>
                <m:sub>
                  <m:r>
                    <m:rPr>
                      <m:sty m:val="bi"/>
                    </m:rPr>
                    <w:rPr>
                      <w:rFonts w:ascii="Cambria Math" w:hAnsi="Cambria Math"/>
                    </w:rPr>
                    <m:t>sh</m:t>
                  </m:r>
                </m:sub>
              </m:sSub>
              <m:r>
                <m:rPr>
                  <m:sty m:val="bi"/>
                </m:rPr>
                <w:rPr>
                  <w:rFonts w:ascii="Cambria Math" w:hAnsi="Cambria Math"/>
                </w:rPr>
                <m:t>≥0.06</m:t>
              </m:r>
              <m:r>
                <m:rPr>
                  <m:sty m:val="bi"/>
                </m:rPr>
                <w:rPr>
                  <w:rFonts w:ascii="Cambria Math" w:hAnsi="Cambria Math"/>
                </w:rPr>
                <m:t>s</m:t>
              </m:r>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k</m:t>
                  </m:r>
                </m:sub>
              </m:sSub>
              <m:d>
                <m:dPr>
                  <m:ctrlPr>
                    <w:rPr>
                      <w:rFonts w:ascii="Cambria Math" w:hAnsi="Cambria Math"/>
                      <w:b/>
                      <w:i/>
                    </w:rPr>
                  </m:ctrlPr>
                </m:dPr>
                <m:e>
                  <m:f>
                    <m:fPr>
                      <m:type m:val="lin"/>
                      <m:ctrlPr>
                        <w:rPr>
                          <w:rFonts w:ascii="Cambria Math" w:hAnsi="Cambria Math"/>
                          <w:b/>
                          <w:i/>
                        </w:rPr>
                      </m:ctrlPr>
                    </m:fPr>
                    <m:num>
                      <m:sSub>
                        <m:sSubPr>
                          <m:ctrlPr>
                            <w:rPr>
                              <w:rFonts w:ascii="Cambria Math" w:hAnsi="Cambria Math"/>
                              <w:b/>
                              <w:i/>
                            </w:rPr>
                          </m:ctrlPr>
                        </m:sSubPr>
                        <m:e>
                          <m:r>
                            <m:rPr>
                              <m:sty m:val="bi"/>
                            </m:rPr>
                            <w:rPr>
                              <w:rFonts w:ascii="Cambria Math" w:hAnsi="Cambria Math"/>
                            </w:rPr>
                            <m:t>f</m:t>
                          </m:r>
                        </m:e>
                        <m:sub>
                          <m:r>
                            <m:rPr>
                              <m:sty m:val="bi"/>
                            </m:rPr>
                            <w:rPr>
                              <w:rFonts w:ascii="Cambria Math" w:hAnsi="Cambria Math"/>
                            </w:rPr>
                            <m:t>cm</m:t>
                          </m:r>
                        </m:sub>
                      </m:sSub>
                    </m:num>
                    <m:den>
                      <m:sSub>
                        <m:sSubPr>
                          <m:ctrlPr>
                            <w:rPr>
                              <w:rFonts w:ascii="Cambria Math" w:hAnsi="Cambria Math"/>
                              <w:b/>
                              <w:i/>
                            </w:rPr>
                          </m:ctrlPr>
                        </m:sSubPr>
                        <m:e>
                          <m:r>
                            <m:rPr>
                              <m:sty m:val="bi"/>
                            </m:rPr>
                            <w:rPr>
                              <w:rFonts w:ascii="Cambria Math" w:hAnsi="Cambria Math"/>
                            </w:rPr>
                            <m:t>f</m:t>
                          </m:r>
                        </m:e>
                        <m:sub>
                          <m:r>
                            <m:rPr>
                              <m:sty m:val="bi"/>
                            </m:rPr>
                            <w:rPr>
                              <w:rFonts w:ascii="Cambria Math" w:hAnsi="Cambria Math"/>
                            </w:rPr>
                            <m:t>ywm</m:t>
                          </m:r>
                        </m:sub>
                      </m:sSub>
                    </m:den>
                  </m:f>
                </m:e>
              </m:d>
            </m:oMath>
            <w:r w:rsidRPr="000B766D">
              <w:rPr>
                <w:b/>
              </w:rPr>
              <w:t xml:space="preserve">  denklemini sağlayan kolonlar</w:t>
            </w:r>
          </w:p>
        </w:tc>
        <w:tc>
          <w:tcPr>
            <w:tcW w:w="1050" w:type="dxa"/>
            <w:tcBorders>
              <w:top w:val="single" w:sz="4" w:space="0" w:color="auto"/>
              <w:bottom w:val="single" w:sz="4" w:space="0" w:color="auto"/>
            </w:tcBorders>
            <w:vAlign w:val="center"/>
          </w:tcPr>
          <w:p w14:paraId="2062A304" w14:textId="77777777" w:rsidR="004003DC" w:rsidRPr="000B766D" w:rsidRDefault="004003DC" w:rsidP="000B766D">
            <w:pPr>
              <w:pStyle w:val="Tablolar"/>
              <w:jc w:val="center"/>
              <w:rPr>
                <w:b/>
              </w:rPr>
            </w:pPr>
            <w:r w:rsidRPr="000B766D">
              <w:rPr>
                <w:b/>
              </w:rPr>
              <w:t>Diğer durumlar</w:t>
            </w:r>
          </w:p>
        </w:tc>
      </w:tr>
      <w:tr w:rsidR="00E86F0B" w:rsidRPr="00801F99" w14:paraId="774CBA8F" w14:textId="77777777" w:rsidTr="000B766D">
        <w:trPr>
          <w:jc w:val="center"/>
        </w:trPr>
        <w:tc>
          <w:tcPr>
            <w:tcW w:w="1844" w:type="dxa"/>
            <w:tcBorders>
              <w:top w:val="single" w:sz="4" w:space="0" w:color="auto"/>
            </w:tcBorders>
            <w:vAlign w:val="center"/>
          </w:tcPr>
          <w:p w14:paraId="47664F7F" w14:textId="77777777" w:rsidR="004003DC" w:rsidRPr="00801F99" w:rsidRDefault="003859B0" w:rsidP="000B766D">
            <w:pPr>
              <w:pStyle w:val="Tablolar"/>
              <w:jc w:val="center"/>
            </w:pPr>
            <m:oMathPara>
              <m:oMath>
                <m:f>
                  <m:fPr>
                    <m:type m:val="lin"/>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e</m:t>
                        </m:r>
                      </m:sub>
                    </m:sSub>
                  </m:num>
                  <m:den>
                    <m:sSub>
                      <m:sSubPr>
                        <m:ctrlPr>
                          <w:rPr>
                            <w:rFonts w:ascii="Cambria Math" w:hAnsi="Cambria Math"/>
                          </w:rPr>
                        </m:ctrlPr>
                      </m:sSubPr>
                      <m:e>
                        <m:r>
                          <w:rPr>
                            <w:rFonts w:ascii="Cambria Math" w:hAnsi="Cambria Math"/>
                          </w:rPr>
                          <m:t>V</m:t>
                        </m:r>
                      </m:e>
                      <m:sub>
                        <m:r>
                          <w:rPr>
                            <w:rFonts w:ascii="Cambria Math" w:hAnsi="Cambria Math"/>
                          </w:rPr>
                          <m:t>r</m:t>
                        </m:r>
                      </m:sub>
                    </m:sSub>
                  </m:den>
                </m:f>
                <m:r>
                  <m:rPr>
                    <m:sty m:val="p"/>
                  </m:rPr>
                  <w:rPr>
                    <w:rFonts w:ascii="Cambria Math" w:hAnsi="Cambria Math"/>
                  </w:rPr>
                  <m:t>≤0.7</m:t>
                </m:r>
              </m:oMath>
            </m:oMathPara>
          </w:p>
        </w:tc>
        <w:tc>
          <w:tcPr>
            <w:tcW w:w="4138" w:type="dxa"/>
            <w:tcBorders>
              <w:top w:val="single" w:sz="4" w:space="0" w:color="auto"/>
            </w:tcBorders>
            <w:vAlign w:val="center"/>
          </w:tcPr>
          <w:p w14:paraId="3B048684" w14:textId="77777777" w:rsidR="004003DC" w:rsidRPr="00801F99" w:rsidRDefault="004003DC" w:rsidP="000B766D">
            <w:pPr>
              <w:pStyle w:val="Tablolar"/>
              <w:jc w:val="center"/>
            </w:pPr>
            <w:r w:rsidRPr="00801F99">
              <w:t>A</w:t>
            </w:r>
          </w:p>
        </w:tc>
        <w:tc>
          <w:tcPr>
            <w:tcW w:w="1050" w:type="dxa"/>
            <w:tcBorders>
              <w:top w:val="single" w:sz="4" w:space="0" w:color="auto"/>
            </w:tcBorders>
            <w:vAlign w:val="center"/>
          </w:tcPr>
          <w:p w14:paraId="37A95C75" w14:textId="77777777" w:rsidR="004003DC" w:rsidRPr="00801F99" w:rsidRDefault="004003DC" w:rsidP="000B766D">
            <w:pPr>
              <w:pStyle w:val="Tablolar"/>
              <w:jc w:val="center"/>
            </w:pPr>
            <w:r w:rsidRPr="00801F99">
              <w:t>B</w:t>
            </w:r>
          </w:p>
        </w:tc>
      </w:tr>
      <w:tr w:rsidR="00E86F0B" w:rsidRPr="00801F99" w14:paraId="2ABCE6E9" w14:textId="77777777" w:rsidTr="000B766D">
        <w:trPr>
          <w:jc w:val="center"/>
        </w:trPr>
        <w:tc>
          <w:tcPr>
            <w:tcW w:w="1844" w:type="dxa"/>
            <w:vAlign w:val="center"/>
          </w:tcPr>
          <w:p w14:paraId="559DF9C8" w14:textId="77777777" w:rsidR="004003DC" w:rsidRPr="00801F99" w:rsidRDefault="00E86F0B" w:rsidP="000B766D">
            <w:pPr>
              <w:pStyle w:val="Tablolar"/>
              <w:jc w:val="center"/>
            </w:pPr>
            <m:oMathPara>
              <m:oMath>
                <m:r>
                  <m:rPr>
                    <m:sty m:val="p"/>
                  </m:rPr>
                  <w:rPr>
                    <w:rFonts w:ascii="Cambria Math" w:hAnsi="Cambria Math"/>
                  </w:rPr>
                  <m:t>0.7&lt;</m:t>
                </m:r>
                <m:f>
                  <m:fPr>
                    <m:type m:val="lin"/>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e</m:t>
                        </m:r>
                      </m:sub>
                    </m:sSub>
                  </m:num>
                  <m:den>
                    <m:sSub>
                      <m:sSubPr>
                        <m:ctrlPr>
                          <w:rPr>
                            <w:rFonts w:ascii="Cambria Math" w:hAnsi="Cambria Math"/>
                          </w:rPr>
                        </m:ctrlPr>
                      </m:sSubPr>
                      <m:e>
                        <m:r>
                          <w:rPr>
                            <w:rFonts w:ascii="Cambria Math" w:hAnsi="Cambria Math"/>
                          </w:rPr>
                          <m:t>V</m:t>
                        </m:r>
                      </m:e>
                      <m:sub>
                        <m:r>
                          <w:rPr>
                            <w:rFonts w:ascii="Cambria Math" w:hAnsi="Cambria Math"/>
                          </w:rPr>
                          <m:t>r</m:t>
                        </m:r>
                      </m:sub>
                    </m:sSub>
                  </m:den>
                </m:f>
                <m:r>
                  <m:rPr>
                    <m:sty m:val="p"/>
                  </m:rPr>
                  <w:rPr>
                    <w:rFonts w:ascii="Cambria Math" w:hAnsi="Cambria Math"/>
                  </w:rPr>
                  <m:t>≤1.1</m:t>
                </m:r>
              </m:oMath>
            </m:oMathPara>
          </w:p>
        </w:tc>
        <w:tc>
          <w:tcPr>
            <w:tcW w:w="4138" w:type="dxa"/>
            <w:vAlign w:val="center"/>
          </w:tcPr>
          <w:p w14:paraId="288454FC" w14:textId="77777777" w:rsidR="004003DC" w:rsidRPr="00801F99" w:rsidRDefault="004003DC" w:rsidP="000B766D">
            <w:pPr>
              <w:pStyle w:val="Tablolar"/>
              <w:jc w:val="center"/>
            </w:pPr>
            <w:r w:rsidRPr="00801F99">
              <w:t>B</w:t>
            </w:r>
          </w:p>
        </w:tc>
        <w:tc>
          <w:tcPr>
            <w:tcW w:w="1050" w:type="dxa"/>
            <w:vAlign w:val="center"/>
          </w:tcPr>
          <w:p w14:paraId="77BD0D87" w14:textId="77777777" w:rsidR="004003DC" w:rsidRPr="00801F99" w:rsidRDefault="004003DC" w:rsidP="000B766D">
            <w:pPr>
              <w:pStyle w:val="Tablolar"/>
              <w:jc w:val="center"/>
            </w:pPr>
            <w:r w:rsidRPr="00801F99">
              <w:t>B</w:t>
            </w:r>
          </w:p>
        </w:tc>
      </w:tr>
      <w:tr w:rsidR="00E86F0B" w:rsidRPr="00801F99" w14:paraId="01B39FA8" w14:textId="77777777" w:rsidTr="000B766D">
        <w:trPr>
          <w:jc w:val="center"/>
        </w:trPr>
        <w:tc>
          <w:tcPr>
            <w:tcW w:w="1844" w:type="dxa"/>
            <w:tcBorders>
              <w:bottom w:val="single" w:sz="4" w:space="0" w:color="auto"/>
            </w:tcBorders>
            <w:vAlign w:val="center"/>
          </w:tcPr>
          <w:p w14:paraId="2BF33DA8" w14:textId="77777777" w:rsidR="004003DC" w:rsidRPr="00801F99" w:rsidRDefault="00E86F0B" w:rsidP="000B766D">
            <w:pPr>
              <w:pStyle w:val="Tablolar"/>
              <w:jc w:val="center"/>
            </w:pPr>
            <m:oMathPara>
              <m:oMath>
                <m:r>
                  <m:rPr>
                    <m:sty m:val="p"/>
                  </m:rPr>
                  <w:rPr>
                    <w:rFonts w:ascii="Cambria Math" w:hAnsi="Cambria Math"/>
                  </w:rPr>
                  <m:t>1.1&lt;</m:t>
                </m:r>
                <m:f>
                  <m:fPr>
                    <m:type m:val="lin"/>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e</m:t>
                        </m:r>
                      </m:sub>
                    </m:sSub>
                  </m:num>
                  <m:den>
                    <m:sSub>
                      <m:sSubPr>
                        <m:ctrlPr>
                          <w:rPr>
                            <w:rFonts w:ascii="Cambria Math" w:hAnsi="Cambria Math"/>
                          </w:rPr>
                        </m:ctrlPr>
                      </m:sSubPr>
                      <m:e>
                        <m:r>
                          <w:rPr>
                            <w:rFonts w:ascii="Cambria Math" w:hAnsi="Cambria Math"/>
                          </w:rPr>
                          <m:t>V</m:t>
                        </m:r>
                      </m:e>
                      <m:sub>
                        <m:r>
                          <w:rPr>
                            <w:rFonts w:ascii="Cambria Math" w:hAnsi="Cambria Math"/>
                          </w:rPr>
                          <m:t>r</m:t>
                        </m:r>
                      </m:sub>
                    </m:sSub>
                  </m:den>
                </m:f>
              </m:oMath>
            </m:oMathPara>
          </w:p>
        </w:tc>
        <w:tc>
          <w:tcPr>
            <w:tcW w:w="4138" w:type="dxa"/>
            <w:tcBorders>
              <w:bottom w:val="single" w:sz="4" w:space="0" w:color="auto"/>
            </w:tcBorders>
            <w:vAlign w:val="center"/>
          </w:tcPr>
          <w:p w14:paraId="2D9114AC" w14:textId="77777777" w:rsidR="004003DC" w:rsidRPr="00801F99" w:rsidRDefault="004003DC" w:rsidP="000B766D">
            <w:pPr>
              <w:pStyle w:val="Tablolar"/>
              <w:jc w:val="center"/>
            </w:pPr>
            <w:r w:rsidRPr="00801F99">
              <w:t>B</w:t>
            </w:r>
          </w:p>
        </w:tc>
        <w:tc>
          <w:tcPr>
            <w:tcW w:w="1050" w:type="dxa"/>
            <w:tcBorders>
              <w:bottom w:val="single" w:sz="4" w:space="0" w:color="auto"/>
            </w:tcBorders>
            <w:vAlign w:val="center"/>
          </w:tcPr>
          <w:p w14:paraId="31D2DEA1" w14:textId="77777777" w:rsidR="004003DC" w:rsidRPr="00801F99" w:rsidRDefault="004003DC" w:rsidP="000B766D">
            <w:pPr>
              <w:pStyle w:val="Tablolar"/>
              <w:jc w:val="center"/>
            </w:pPr>
            <w:r w:rsidRPr="00801F99">
              <w:t>C</w:t>
            </w:r>
          </w:p>
        </w:tc>
      </w:tr>
    </w:tbl>
    <w:p w14:paraId="41583805" w14:textId="77777777" w:rsidR="00BA4A3E" w:rsidRDefault="00BA4A3E" w:rsidP="0049526C">
      <w:pPr>
        <w:pStyle w:val="ResimYazs"/>
        <w:spacing w:before="0" w:after="0" w:line="240" w:lineRule="auto"/>
        <w:ind w:left="357"/>
      </w:pPr>
      <w:bookmarkStart w:id="66" w:name="_Ref528405695"/>
    </w:p>
    <w:p w14:paraId="2B7E426C" w14:textId="15040C5A" w:rsidR="00697AB5" w:rsidRPr="00801F99" w:rsidRDefault="00697AB5" w:rsidP="00EF014D">
      <w:pPr>
        <w:pStyle w:val="ResimYazs"/>
        <w:jc w:val="center"/>
        <w:rPr>
          <w:b/>
          <w:vanish/>
          <w:specVanish/>
        </w:rPr>
      </w:pPr>
      <w:bookmarkStart w:id="67" w:name="_Ref530251114"/>
      <w:r w:rsidRPr="00801F99">
        <w:t xml:space="preserve">Tablo </w:t>
      </w:r>
      <w:r w:rsidR="00D1311C">
        <w:rPr>
          <w:noProof/>
        </w:rPr>
        <w:t>4</w:t>
      </w:r>
      <w:r w:rsidRPr="00801F99">
        <w:t>.</w:t>
      </w:r>
      <w:r w:rsidR="00D1311C">
        <w:rPr>
          <w:noProof/>
        </w:rPr>
        <w:t>3</w:t>
      </w:r>
      <w:bookmarkEnd w:id="66"/>
      <w:bookmarkEnd w:id="67"/>
      <w:r w:rsidR="00EF014D">
        <w:rPr>
          <w:noProof/>
        </w:rPr>
        <w:t xml:space="preserve"> </w:t>
      </w:r>
    </w:p>
    <w:p w14:paraId="25C6E541" w14:textId="4356FF1B" w:rsidR="00697AB5" w:rsidRPr="00801F99" w:rsidRDefault="000A068D" w:rsidP="00A1016D">
      <w:pPr>
        <w:pStyle w:val="ResimYazs"/>
        <w:rPr>
          <w:b/>
        </w:rPr>
      </w:pPr>
      <w:r w:rsidRPr="00801F99">
        <w:t>Perde</w:t>
      </w:r>
      <w:r w:rsidR="00697AB5" w:rsidRPr="00801F99">
        <w:t xml:space="preserve"> </w:t>
      </w:r>
      <w:r w:rsidR="00C134AA" w:rsidRPr="00801F99">
        <w:t>Sınıflandırma Tablosu</w:t>
      </w:r>
    </w:p>
    <w:tbl>
      <w:tblPr>
        <w:tblW w:w="5520" w:type="dxa"/>
        <w:jc w:val="center"/>
        <w:tblLook w:val="0000" w:firstRow="0" w:lastRow="0" w:firstColumn="0" w:lastColumn="0" w:noHBand="0" w:noVBand="0"/>
      </w:tblPr>
      <w:tblGrid>
        <w:gridCol w:w="2520"/>
        <w:gridCol w:w="1440"/>
        <w:gridCol w:w="1560"/>
      </w:tblGrid>
      <w:tr w:rsidR="000A068D" w:rsidRPr="00801F99" w14:paraId="6FDBA159" w14:textId="77777777" w:rsidTr="00DE6EDC">
        <w:trPr>
          <w:jc w:val="center"/>
        </w:trPr>
        <w:tc>
          <w:tcPr>
            <w:tcW w:w="2520" w:type="dxa"/>
            <w:tcBorders>
              <w:top w:val="single" w:sz="4" w:space="0" w:color="auto"/>
              <w:bottom w:val="single" w:sz="4" w:space="0" w:color="auto"/>
            </w:tcBorders>
            <w:vAlign w:val="center"/>
          </w:tcPr>
          <w:p w14:paraId="5A55B50B" w14:textId="77777777" w:rsidR="000A068D" w:rsidRPr="00801F99" w:rsidRDefault="000A068D" w:rsidP="000B766D">
            <w:pPr>
              <w:pStyle w:val="Tablolar"/>
              <w:jc w:val="center"/>
            </w:pPr>
          </w:p>
        </w:tc>
        <w:tc>
          <w:tcPr>
            <w:tcW w:w="1440" w:type="dxa"/>
            <w:tcBorders>
              <w:top w:val="single" w:sz="4" w:space="0" w:color="auto"/>
              <w:bottom w:val="single" w:sz="4" w:space="0" w:color="auto"/>
            </w:tcBorders>
            <w:vAlign w:val="center"/>
          </w:tcPr>
          <w:p w14:paraId="250F5D4F" w14:textId="77777777" w:rsidR="000A068D" w:rsidRPr="00801F99" w:rsidRDefault="003859B0" w:rsidP="000B766D">
            <w:pPr>
              <w:pStyle w:val="Tablolar"/>
              <w:jc w:val="center"/>
            </w:pPr>
            <m:oMathPara>
              <m:oMath>
                <m:f>
                  <m:fPr>
                    <m:type m:val="lin"/>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e</m:t>
                        </m:r>
                      </m:sub>
                    </m:sSub>
                  </m:num>
                  <m:den>
                    <m:sSub>
                      <m:sSubPr>
                        <m:ctrlPr>
                          <w:rPr>
                            <w:rFonts w:ascii="Cambria Math" w:hAnsi="Cambria Math"/>
                          </w:rPr>
                        </m:ctrlPr>
                      </m:sSubPr>
                      <m:e>
                        <m:r>
                          <w:rPr>
                            <w:rFonts w:ascii="Cambria Math" w:hAnsi="Cambria Math"/>
                          </w:rPr>
                          <m:t>V</m:t>
                        </m:r>
                      </m:e>
                      <m:sub>
                        <m:r>
                          <w:rPr>
                            <w:rFonts w:ascii="Cambria Math" w:hAnsi="Cambria Math"/>
                          </w:rPr>
                          <m:t>r</m:t>
                        </m:r>
                      </m:sub>
                    </m:sSub>
                  </m:den>
                </m:f>
                <m:r>
                  <m:rPr>
                    <m:sty m:val="p"/>
                  </m:rPr>
                  <w:rPr>
                    <w:rFonts w:ascii="Cambria Math" w:hAnsi="Cambria Math"/>
                  </w:rPr>
                  <m:t>&lt;1.0</m:t>
                </m:r>
              </m:oMath>
            </m:oMathPara>
          </w:p>
        </w:tc>
        <w:tc>
          <w:tcPr>
            <w:tcW w:w="1560" w:type="dxa"/>
            <w:tcBorders>
              <w:top w:val="single" w:sz="4" w:space="0" w:color="auto"/>
              <w:bottom w:val="single" w:sz="4" w:space="0" w:color="auto"/>
            </w:tcBorders>
            <w:vAlign w:val="center"/>
          </w:tcPr>
          <w:p w14:paraId="597B7245" w14:textId="77777777" w:rsidR="000A068D" w:rsidRPr="00801F99" w:rsidRDefault="000A068D" w:rsidP="000B766D">
            <w:pPr>
              <w:pStyle w:val="Tablolar"/>
              <w:jc w:val="center"/>
            </w:pPr>
            <m:oMathPara>
              <m:oMath>
                <m:r>
                  <m:rPr>
                    <m:sty m:val="p"/>
                  </m:rPr>
                  <w:rPr>
                    <w:rFonts w:ascii="Cambria Math" w:hAnsi="Cambria Math"/>
                  </w:rPr>
                  <m:t>1.0≤</m:t>
                </m:r>
                <m:f>
                  <m:fPr>
                    <m:type m:val="lin"/>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e</m:t>
                        </m:r>
                      </m:sub>
                    </m:sSub>
                  </m:num>
                  <m:den>
                    <m:sSub>
                      <m:sSubPr>
                        <m:ctrlPr>
                          <w:rPr>
                            <w:rFonts w:ascii="Cambria Math" w:hAnsi="Cambria Math"/>
                          </w:rPr>
                        </m:ctrlPr>
                      </m:sSubPr>
                      <m:e>
                        <m:r>
                          <w:rPr>
                            <w:rFonts w:ascii="Cambria Math" w:hAnsi="Cambria Math"/>
                          </w:rPr>
                          <m:t>V</m:t>
                        </m:r>
                      </m:e>
                      <m:sub>
                        <m:r>
                          <w:rPr>
                            <w:rFonts w:ascii="Cambria Math" w:hAnsi="Cambria Math"/>
                          </w:rPr>
                          <m:t>r</m:t>
                        </m:r>
                      </m:sub>
                    </m:sSub>
                  </m:den>
                </m:f>
              </m:oMath>
            </m:oMathPara>
          </w:p>
        </w:tc>
      </w:tr>
      <w:tr w:rsidR="000A068D" w:rsidRPr="00801F99" w14:paraId="18F977FE" w14:textId="77777777" w:rsidTr="000B766D">
        <w:trPr>
          <w:jc w:val="center"/>
        </w:trPr>
        <w:tc>
          <w:tcPr>
            <w:tcW w:w="2520" w:type="dxa"/>
            <w:tcBorders>
              <w:top w:val="single" w:sz="4" w:space="0" w:color="auto"/>
            </w:tcBorders>
            <w:vAlign w:val="center"/>
          </w:tcPr>
          <w:p w14:paraId="57C9BCD4" w14:textId="77777777" w:rsidR="000A068D" w:rsidRPr="00801F99" w:rsidRDefault="000A068D" w:rsidP="000B766D">
            <w:pPr>
              <w:pStyle w:val="Tablolar"/>
              <w:jc w:val="center"/>
              <w:rPr>
                <w:szCs w:val="24"/>
              </w:rPr>
            </w:pPr>
            <m:oMathPara>
              <m:oMath>
                <m:r>
                  <m:rPr>
                    <m:sty m:val="p"/>
                  </m:rPr>
                  <w:rPr>
                    <w:rFonts w:ascii="Cambria Math" w:eastAsiaTheme="majorEastAsia" w:hAnsi="Cambria Math" w:cstheme="majorBidi"/>
                    <w:szCs w:val="24"/>
                  </w:rPr>
                  <m:t>2.0≤</m:t>
                </m:r>
                <m:f>
                  <m:fPr>
                    <m:type m:val="lin"/>
                    <m:ctrlPr>
                      <w:rPr>
                        <w:rFonts w:ascii="Cambria Math" w:eastAsiaTheme="majorEastAsia" w:hAnsi="Cambria Math" w:cstheme="majorBidi"/>
                        <w:szCs w:val="24"/>
                      </w:rPr>
                    </m:ctrlPr>
                  </m:fPr>
                  <m:num>
                    <m:sSub>
                      <m:sSubPr>
                        <m:ctrlPr>
                          <w:rPr>
                            <w:rFonts w:ascii="Cambria Math" w:hAnsi="Cambria Math"/>
                          </w:rPr>
                        </m:ctrlPr>
                      </m:sSubPr>
                      <m:e>
                        <m:r>
                          <w:rPr>
                            <w:rFonts w:ascii="Cambria Math" w:hAnsi="Cambria Math"/>
                          </w:rPr>
                          <m:t>H</m:t>
                        </m:r>
                      </m:e>
                      <m:sub>
                        <m:r>
                          <w:rPr>
                            <w:rFonts w:ascii="Cambria Math" w:hAnsi="Cambria Math"/>
                          </w:rPr>
                          <m:t>w</m:t>
                        </m:r>
                      </m:sub>
                    </m:sSub>
                  </m:num>
                  <m:den>
                    <m:sSub>
                      <m:sSubPr>
                        <m:ctrlPr>
                          <w:rPr>
                            <w:rFonts w:ascii="Cambria Math" w:hAnsi="Cambria Math"/>
                          </w:rPr>
                        </m:ctrlPr>
                      </m:sSubPr>
                      <m:e>
                        <m:r>
                          <m:rPr>
                            <m:scr m:val="script"/>
                            <m:sty m:val="p"/>
                          </m:rPr>
                          <w:rPr>
                            <w:rFonts w:ascii="Cambria Math" w:hAnsi="Cambria Math"/>
                          </w:rPr>
                          <m:t>l</m:t>
                        </m:r>
                      </m:e>
                      <m:sub>
                        <m:r>
                          <w:rPr>
                            <w:rFonts w:ascii="Cambria Math" w:hAnsi="Cambria Math"/>
                          </w:rPr>
                          <m:t>w</m:t>
                        </m:r>
                      </m:sub>
                    </m:sSub>
                  </m:den>
                </m:f>
              </m:oMath>
            </m:oMathPara>
          </w:p>
        </w:tc>
        <w:tc>
          <w:tcPr>
            <w:tcW w:w="1440" w:type="dxa"/>
            <w:tcBorders>
              <w:top w:val="single" w:sz="4" w:space="0" w:color="auto"/>
            </w:tcBorders>
            <w:vAlign w:val="center"/>
          </w:tcPr>
          <w:p w14:paraId="715E07A0" w14:textId="77777777" w:rsidR="000A068D" w:rsidRPr="00801F99" w:rsidRDefault="000A068D" w:rsidP="000B766D">
            <w:pPr>
              <w:pStyle w:val="Tablolar"/>
              <w:jc w:val="center"/>
            </w:pPr>
            <w:r w:rsidRPr="00801F99">
              <w:t>A</w:t>
            </w:r>
          </w:p>
        </w:tc>
        <w:tc>
          <w:tcPr>
            <w:tcW w:w="1560" w:type="dxa"/>
            <w:tcBorders>
              <w:top w:val="single" w:sz="4" w:space="0" w:color="auto"/>
            </w:tcBorders>
            <w:vAlign w:val="center"/>
          </w:tcPr>
          <w:p w14:paraId="3F577392" w14:textId="77777777" w:rsidR="000A068D" w:rsidRPr="00801F99" w:rsidRDefault="000A068D" w:rsidP="000B766D">
            <w:pPr>
              <w:pStyle w:val="Tablolar"/>
              <w:jc w:val="center"/>
            </w:pPr>
            <w:r w:rsidRPr="00801F99">
              <w:t>B</w:t>
            </w:r>
          </w:p>
        </w:tc>
      </w:tr>
      <w:tr w:rsidR="000A068D" w:rsidRPr="00801F99" w14:paraId="40F9D1AF" w14:textId="77777777" w:rsidTr="000B766D">
        <w:trPr>
          <w:jc w:val="center"/>
        </w:trPr>
        <w:tc>
          <w:tcPr>
            <w:tcW w:w="2520" w:type="dxa"/>
            <w:tcBorders>
              <w:bottom w:val="single" w:sz="4" w:space="0" w:color="auto"/>
            </w:tcBorders>
            <w:vAlign w:val="center"/>
          </w:tcPr>
          <w:p w14:paraId="357CF77B" w14:textId="77777777" w:rsidR="000A068D" w:rsidRPr="00801F99" w:rsidRDefault="003859B0" w:rsidP="000B766D">
            <w:pPr>
              <w:pStyle w:val="Tablolar"/>
              <w:jc w:val="center"/>
              <w:rPr>
                <w:szCs w:val="24"/>
              </w:rPr>
            </w:pPr>
            <m:oMathPara>
              <m:oMath>
                <m:f>
                  <m:fPr>
                    <m:type m:val="lin"/>
                    <m:ctrlPr>
                      <w:rPr>
                        <w:rFonts w:ascii="Cambria Math" w:eastAsiaTheme="majorEastAsia" w:hAnsi="Cambria Math" w:cstheme="majorBidi"/>
                        <w:szCs w:val="24"/>
                      </w:rPr>
                    </m:ctrlPr>
                  </m:fPr>
                  <m:num>
                    <m:sSub>
                      <m:sSubPr>
                        <m:ctrlPr>
                          <w:rPr>
                            <w:rFonts w:ascii="Cambria Math" w:hAnsi="Cambria Math"/>
                          </w:rPr>
                        </m:ctrlPr>
                      </m:sSubPr>
                      <m:e>
                        <m:r>
                          <w:rPr>
                            <w:rFonts w:ascii="Cambria Math" w:hAnsi="Cambria Math"/>
                          </w:rPr>
                          <m:t>H</m:t>
                        </m:r>
                      </m:e>
                      <m:sub>
                        <m:r>
                          <w:rPr>
                            <w:rFonts w:ascii="Cambria Math" w:hAnsi="Cambria Math"/>
                          </w:rPr>
                          <m:t>w</m:t>
                        </m:r>
                      </m:sub>
                    </m:sSub>
                  </m:num>
                  <m:den>
                    <m:sSub>
                      <m:sSubPr>
                        <m:ctrlPr>
                          <w:rPr>
                            <w:rFonts w:ascii="Cambria Math" w:hAnsi="Cambria Math"/>
                          </w:rPr>
                        </m:ctrlPr>
                      </m:sSubPr>
                      <m:e>
                        <m:r>
                          <m:rPr>
                            <m:scr m:val="script"/>
                            <m:sty m:val="p"/>
                          </m:rPr>
                          <w:rPr>
                            <w:rFonts w:ascii="Cambria Math" w:hAnsi="Cambria Math"/>
                          </w:rPr>
                          <m:t>l</m:t>
                        </m:r>
                      </m:e>
                      <m:sub>
                        <m:r>
                          <w:rPr>
                            <w:rFonts w:ascii="Cambria Math" w:hAnsi="Cambria Math"/>
                          </w:rPr>
                          <m:t>w</m:t>
                        </m:r>
                      </m:sub>
                    </m:sSub>
                  </m:den>
                </m:f>
                <m:r>
                  <m:rPr>
                    <m:sty m:val="p"/>
                  </m:rPr>
                  <w:rPr>
                    <w:rFonts w:ascii="Cambria Math" w:eastAsiaTheme="majorEastAsia" w:hAnsi="Cambria Math" w:cstheme="majorBidi"/>
                    <w:szCs w:val="24"/>
                  </w:rPr>
                  <m:t>&lt;2.0</m:t>
                </m:r>
              </m:oMath>
            </m:oMathPara>
          </w:p>
        </w:tc>
        <w:tc>
          <w:tcPr>
            <w:tcW w:w="1440" w:type="dxa"/>
            <w:tcBorders>
              <w:bottom w:val="single" w:sz="4" w:space="0" w:color="auto"/>
            </w:tcBorders>
            <w:vAlign w:val="center"/>
          </w:tcPr>
          <w:p w14:paraId="162F09F8" w14:textId="77777777" w:rsidR="000A068D" w:rsidRPr="00801F99" w:rsidRDefault="000A068D" w:rsidP="000B766D">
            <w:pPr>
              <w:pStyle w:val="Tablolar"/>
              <w:jc w:val="center"/>
            </w:pPr>
            <w:r w:rsidRPr="00801F99">
              <w:t>B</w:t>
            </w:r>
          </w:p>
        </w:tc>
        <w:tc>
          <w:tcPr>
            <w:tcW w:w="1560" w:type="dxa"/>
            <w:tcBorders>
              <w:bottom w:val="single" w:sz="4" w:space="0" w:color="auto"/>
            </w:tcBorders>
            <w:vAlign w:val="center"/>
          </w:tcPr>
          <w:p w14:paraId="259E323B" w14:textId="77777777" w:rsidR="000A068D" w:rsidRPr="00801F99" w:rsidRDefault="000A068D" w:rsidP="000B766D">
            <w:pPr>
              <w:pStyle w:val="Tablolar"/>
              <w:jc w:val="center"/>
            </w:pPr>
            <w:r w:rsidRPr="00801F99">
              <w:t>B</w:t>
            </w:r>
          </w:p>
        </w:tc>
      </w:tr>
    </w:tbl>
    <w:p w14:paraId="4AEDEEA8" w14:textId="77777777" w:rsidR="00DB3645" w:rsidRPr="00801F99" w:rsidRDefault="00DB3645" w:rsidP="0049526C">
      <w:pPr>
        <w:spacing w:before="0" w:line="240" w:lineRule="auto"/>
      </w:pPr>
    </w:p>
    <w:p w14:paraId="24E972D5" w14:textId="77777777" w:rsidR="00AE488B" w:rsidRPr="0057466E" w:rsidRDefault="00AE488B" w:rsidP="00AE488B">
      <w:pPr>
        <w:pStyle w:val="Balk3"/>
      </w:pPr>
      <w:bookmarkStart w:id="68" w:name="BA_MomentKapasite"/>
      <w:bookmarkEnd w:id="68"/>
      <w:r w:rsidRPr="0057466E">
        <w:t>Betonarme elemanların moment kapasiteleri TS 500’de verilen kurallar kullanılarak, mevcut malzeme dayanımları ve bilgi düzeyi katsayısı dikkate alınarak hesaplanacaktır. Güçlendirilmiş elemanların moment kapasiteleri bu kurallara ilave olarak aşağıdaki şartlar dikkate alınarak hesaplanacaktır:</w:t>
      </w:r>
    </w:p>
    <w:p w14:paraId="53ECFA98" w14:textId="555AE27F" w:rsidR="00021E69" w:rsidRPr="0057466E" w:rsidRDefault="00021E69" w:rsidP="00021E69">
      <w:pPr>
        <w:pStyle w:val="Balk4"/>
      </w:pPr>
      <w:r w:rsidRPr="0057466E">
        <w:t xml:space="preserve">Betonarme mantolu </w:t>
      </w:r>
      <w:r w:rsidR="00AE488B" w:rsidRPr="0057466E">
        <w:t>kolonların kapasite hesaplarında mevcut kolon d</w:t>
      </w:r>
      <w:r w:rsidRPr="0057466E">
        <w:t>onatıları</w:t>
      </w:r>
      <w:r w:rsidR="00AE488B" w:rsidRPr="0057466E">
        <w:t xml:space="preserve"> ihmal edilecek, manto bölgesinde tespiti yapılan donatılar hesaplarda dikkate alınacaktır. Mantolu kolon beton dayanımı manto dayanımına eşit alınacaktır. Mantolu kolon moment kapasitesi 0.9 ile çarpılacaktır.</w:t>
      </w:r>
      <w:r w:rsidR="00493A26" w:rsidRPr="0057466E">
        <w:t xml:space="preserve"> Kesme kapasitesi hesabı</w:t>
      </w:r>
      <w:r w:rsidR="00AC0B44" w:rsidRPr="0057466E">
        <w:t>nda</w:t>
      </w:r>
      <w:r w:rsidR="00493A26" w:rsidRPr="0057466E">
        <w:t xml:space="preserve"> </w:t>
      </w:r>
      <w:r w:rsidR="00AC0B44" w:rsidRPr="0057466E">
        <w:t xml:space="preserve">ise, </w:t>
      </w:r>
      <w:r w:rsidR="00493A26" w:rsidRPr="0057466E">
        <w:t>mantolu kolon kesiti ve manto bölgesinde tespiti yapılan enine donatı özellikleri kullanılacaktır.</w:t>
      </w:r>
      <w:r w:rsidR="0075184F" w:rsidRPr="0057466E">
        <w:t xml:space="preserve"> </w:t>
      </w:r>
      <w:r w:rsidRPr="0057466E">
        <w:t xml:space="preserve">Mantolu kolonların </w:t>
      </w:r>
      <m:oMath>
        <m:sSub>
          <m:sSubPr>
            <m:ctrlPr>
              <w:rPr>
                <w:rFonts w:ascii="Cambria Math" w:hAnsi="Cambria Math"/>
                <w:i/>
              </w:rPr>
            </m:ctrlPr>
          </m:sSubPr>
          <m:e>
            <m:r>
              <w:rPr>
                <w:rFonts w:ascii="Cambria Math" w:hAnsi="Cambria Math"/>
              </w:rPr>
              <m:t>V</m:t>
            </m:r>
          </m:e>
          <m:sub>
            <m:r>
              <w:rPr>
                <w:rFonts w:ascii="Cambria Math" w:hAnsi="Cambria Math"/>
              </w:rPr>
              <m:t>e</m:t>
            </m:r>
          </m:sub>
        </m:sSub>
      </m:oMath>
      <w:r w:rsidRPr="0057466E">
        <w:t xml:space="preserve"> değeri hesabında kullanılan kolon plastik momentleri, sadece mantoda bulunan boyuna donatı kullanılarak hesaplanacak ve 1.6 ile </w:t>
      </w:r>
      <w:r w:rsidR="009267CD" w:rsidRPr="0057466E">
        <w:t>çarpılarak kullanılacaktır</w:t>
      </w:r>
      <w:r w:rsidRPr="0057466E">
        <w:t>.</w:t>
      </w:r>
    </w:p>
    <w:p w14:paraId="7EDDCD9C" w14:textId="4452E39B" w:rsidR="00AE488B" w:rsidRPr="0057466E" w:rsidRDefault="00AE488B" w:rsidP="00A1016D">
      <w:pPr>
        <w:pStyle w:val="Balk4"/>
      </w:pPr>
      <w:r w:rsidRPr="0057466E">
        <w:t>Çelik mantolu kolonların moment kapasitesi hesabında betonarme kesit dikkate alınacak ve çelik mantonun eğilme kapasitesine etkisi ihmal edilecektir.</w:t>
      </w:r>
      <w:r w:rsidR="007B4A7F" w:rsidRPr="0057466E">
        <w:t xml:space="preserve"> Çelik mantonun kesme kapasitesine katkısı D.2’ye göre hesaplanacaktır.</w:t>
      </w:r>
    </w:p>
    <w:p w14:paraId="1E25E8CA" w14:textId="01C230C9" w:rsidR="00DB3645" w:rsidRPr="0057466E" w:rsidRDefault="00043188" w:rsidP="00FC77A4">
      <w:pPr>
        <w:pStyle w:val="Balk4"/>
      </w:pPr>
      <w:r w:rsidRPr="0057466E">
        <w:t>Lifli polimer ile plastik mafsal bölgeleri sargılanmış kolonun moment kapasitesi lifli polimer ihmal edilerek hesaplanacaktır.</w:t>
      </w:r>
      <w:r w:rsidR="00FC77A4" w:rsidRPr="0057466E">
        <w:t xml:space="preserve"> </w:t>
      </w:r>
      <w:r w:rsidR="000B1145" w:rsidRPr="0057466E">
        <w:t>Lifli polimerin</w:t>
      </w:r>
      <w:r w:rsidR="00FC77A4" w:rsidRPr="0057466E">
        <w:t xml:space="preserve"> kesme kapasitesine katkısı D.2’ye göre hesaplanacaktır.</w:t>
      </w:r>
    </w:p>
    <w:p w14:paraId="1A490DBC" w14:textId="43E723C6" w:rsidR="00DB3645" w:rsidRPr="0057466E" w:rsidRDefault="00043188" w:rsidP="00043188">
      <w:pPr>
        <w:pStyle w:val="Balk3"/>
      </w:pPr>
      <w:r w:rsidRPr="0057466E">
        <w:t>EK-E</w:t>
      </w:r>
      <w:r w:rsidRPr="0057466E">
        <w:rPr>
          <w:color w:val="000000" w:themeColor="text1"/>
        </w:rPr>
        <w:t xml:space="preserve"> ile tanımlanan perde </w:t>
      </w:r>
      <w:r w:rsidR="002D3FF1" w:rsidRPr="0057466E">
        <w:rPr>
          <w:color w:val="000000" w:themeColor="text1"/>
        </w:rPr>
        <w:t>başlık</w:t>
      </w:r>
      <w:r w:rsidRPr="0057466E">
        <w:rPr>
          <w:color w:val="000000" w:themeColor="text1"/>
        </w:rPr>
        <w:t xml:space="preserve"> bölgelerinde uygulanacak donatı koşullarının sağlanması durumunda başlık bölgesi </w:t>
      </w:r>
      <w:r w:rsidR="00677007" w:rsidRPr="0057466E">
        <w:rPr>
          <w:color w:val="000000" w:themeColor="text1"/>
        </w:rPr>
        <w:t>Var</w:t>
      </w:r>
      <w:r w:rsidRPr="0057466E">
        <w:rPr>
          <w:color w:val="000000" w:themeColor="text1"/>
        </w:rPr>
        <w:t xml:space="preserve"> olarak kabul edilecektir.</w:t>
      </w:r>
    </w:p>
    <w:p w14:paraId="7FA0A91A" w14:textId="022EFB71" w:rsidR="00DB3645" w:rsidRPr="0057466E" w:rsidRDefault="00043188" w:rsidP="00043188">
      <w:pPr>
        <w:pStyle w:val="Balk3"/>
      </w:pPr>
      <w:r w:rsidRPr="0057466E">
        <w:rPr>
          <w:color w:val="000000" w:themeColor="text1"/>
        </w:rPr>
        <w:t>Eleman uç deplasmanları, yatay düzlemdeki düğüm noktası deplasmanlarının vektörel olarak toplanması ile hesaplanacaktır. Eleman kat ötelenme ora</w:t>
      </w:r>
      <w:r w:rsidR="0080460F" w:rsidRPr="0057466E">
        <w:rPr>
          <w:color w:val="000000" w:themeColor="text1"/>
        </w:rPr>
        <w:t>nı ise hesaplanan eleman uç deplasman farklarının</w:t>
      </w:r>
      <w:r w:rsidRPr="0057466E">
        <w:rPr>
          <w:color w:val="000000" w:themeColor="text1"/>
        </w:rPr>
        <w:t xml:space="preserve"> kat yüksekliğine bölünmesi ile elde edilecektir.</w:t>
      </w:r>
    </w:p>
    <w:p w14:paraId="51845968" w14:textId="18B7BB6D" w:rsidR="00DB3645" w:rsidRPr="005B3EB0" w:rsidRDefault="007B2791" w:rsidP="006D4DFA">
      <w:pPr>
        <w:pStyle w:val="Balk3"/>
      </w:pPr>
      <w:r w:rsidRPr="0057466E">
        <w:rPr>
          <w:color w:val="000000" w:themeColor="text1"/>
        </w:rPr>
        <w:t xml:space="preserve">Betonarme </w:t>
      </w:r>
      <w:r w:rsidR="009A1036" w:rsidRPr="0057466E">
        <w:rPr>
          <w:color w:val="000000" w:themeColor="text1"/>
        </w:rPr>
        <w:t>kolon veya perdenin</w:t>
      </w:r>
      <w:r w:rsidRPr="0057466E">
        <w:rPr>
          <w:color w:val="000000" w:themeColor="text1"/>
        </w:rPr>
        <w:t xml:space="preserve"> deprem etkisi altında kesit moment değerinin</w:t>
      </w:r>
      <w:r w:rsidR="00B26BE6" w:rsidRPr="0057466E">
        <w:rPr>
          <w:color w:val="000000" w:themeColor="text1"/>
        </w:rPr>
        <w:t>,</w:t>
      </w:r>
      <w:r w:rsidRPr="0057466E">
        <w:rPr>
          <w:color w:val="000000" w:themeColor="text1"/>
        </w:rPr>
        <w:t xml:space="preserve"> kesit kapasitesine bölünmesi ile </w:t>
      </w:r>
      <w:r w:rsidRPr="0057466E">
        <w:t>Etki/Kapasite Oranı (</w:t>
      </w:r>
      <m:oMath>
        <m:r>
          <w:rPr>
            <w:rFonts w:ascii="Cambria Math" w:hAnsi="Cambria Math"/>
          </w:rPr>
          <m:t>m</m:t>
        </m:r>
      </m:oMath>
      <w:r w:rsidRPr="0057466E">
        <w:t>) hesaplanacaktır.</w:t>
      </w:r>
      <w:r w:rsidRPr="0057466E">
        <w:rPr>
          <w:color w:val="000000" w:themeColor="text1"/>
        </w:rPr>
        <w:t xml:space="preserve"> Bu amaçla</w:t>
      </w:r>
      <w:r w:rsidR="00470DBF" w:rsidRPr="0057466E">
        <w:rPr>
          <w:color w:val="000000" w:themeColor="text1"/>
        </w:rPr>
        <w:t>,</w:t>
      </w:r>
      <w:r w:rsidRPr="0057466E">
        <w:rPr>
          <w:color w:val="000000" w:themeColor="text1"/>
        </w:rPr>
        <w:t xml:space="preserve"> ilk olarak </w:t>
      </w:r>
      <w:r w:rsidR="000B1145" w:rsidRPr="0057466E">
        <w:t xml:space="preserve">düşey yükler ve </w:t>
      </w:r>
      <w:r w:rsidR="006D4DFA" w:rsidRPr="0057466E">
        <w:rPr>
          <w:color w:val="000000" w:themeColor="text1"/>
        </w:rPr>
        <w:t xml:space="preserve">deprem </w:t>
      </w:r>
      <w:r w:rsidR="006D4DFA" w:rsidRPr="0057466E">
        <w:t>etki</w:t>
      </w:r>
      <w:r w:rsidR="00B544D0" w:rsidRPr="0057466E">
        <w:t>ler</w:t>
      </w:r>
      <w:r w:rsidR="006D4DFA" w:rsidRPr="0057466E">
        <w:t xml:space="preserve">i altında </w:t>
      </w:r>
      <w:r w:rsidR="006D4DFA" w:rsidRPr="007B60E5">
        <w:t>(</w:t>
      </w:r>
      <m:oMath>
        <m:r>
          <w:rPr>
            <w:rFonts w:ascii="Cambria Math" w:hAnsi="Cambria Math"/>
          </w:rPr>
          <m:t>G+nQ±E</m:t>
        </m:r>
      </m:oMath>
      <w:r w:rsidR="006D4DFA" w:rsidRPr="007B60E5">
        <w:t xml:space="preserve">) </w:t>
      </w:r>
      <w:r w:rsidR="00C33F67" w:rsidRPr="0057466E">
        <w:t>iki eksenli kesit momenti</w:t>
      </w:r>
      <w:r w:rsidR="006D4DFA" w:rsidRPr="0057466E">
        <w:t xml:space="preserve"> </w:t>
      </w:r>
      <w:r w:rsidR="006D4DFA" w:rsidRPr="007B60E5">
        <w:t>(</w:t>
      </w:r>
      <m:oMath>
        <m:sSub>
          <m:sSubPr>
            <m:ctrlPr>
              <w:rPr>
                <w:rFonts w:ascii="Cambria Math" w:hAnsi="Cambria Math"/>
                <w:i/>
              </w:rPr>
            </m:ctrlPr>
          </m:sSubPr>
          <m:e>
            <m:r>
              <w:rPr>
                <w:rFonts w:ascii="Cambria Math" w:hAnsi="Cambria Math"/>
              </w:rPr>
              <m:t>M</m:t>
            </m:r>
          </m:e>
          <m:sub>
            <m:r>
              <w:rPr>
                <w:rFonts w:ascii="Cambria Math" w:hAnsi="Cambria Math"/>
              </w:rPr>
              <m:t>22e</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33e</m:t>
            </m:r>
          </m:sub>
        </m:sSub>
        <m:r>
          <m:rPr>
            <m:sty m:val="p"/>
          </m:rPr>
          <w:rPr>
            <w:rFonts w:ascii="Cambria Math" w:hAnsi="Cambria Math"/>
          </w:rPr>
          <m:t>)</m:t>
        </m:r>
      </m:oMath>
      <w:r w:rsidR="00C33F67" w:rsidRPr="0057466E">
        <w:t xml:space="preserve"> </w:t>
      </w:r>
      <w:r w:rsidR="005257C4" w:rsidRPr="0057466E">
        <w:t>hesaplanacaktır</w:t>
      </w:r>
      <w:r w:rsidR="00C33F67" w:rsidRPr="0057466E">
        <w:t>.</w:t>
      </w:r>
      <w:r w:rsidR="006D4DFA" w:rsidRPr="0057466E">
        <w:t xml:space="preserve"> </w:t>
      </w:r>
      <w:r w:rsidRPr="0057466E">
        <w:t>Daha sonra</w:t>
      </w:r>
      <w:r w:rsidR="00470DBF" w:rsidRPr="0057466E">
        <w:t>,</w:t>
      </w:r>
      <w:r w:rsidR="004C5FFB" w:rsidRPr="0057466E">
        <w:t xml:space="preserve"> düşey yükler ve azaltılmış </w:t>
      </w:r>
      <w:r w:rsidR="004C5FFB" w:rsidRPr="0057466E">
        <w:rPr>
          <w:color w:val="000000" w:themeColor="text1"/>
        </w:rPr>
        <w:t xml:space="preserve">deprem </w:t>
      </w:r>
      <w:r w:rsidR="004C5FFB" w:rsidRPr="0057466E">
        <w:t>etkileri altında</w:t>
      </w:r>
      <w:r w:rsidR="008D56CF" w:rsidRPr="0057466E">
        <w:t xml:space="preserve">                          </w:t>
      </w:r>
      <w:r w:rsidRPr="0057466E">
        <w:t xml:space="preserve"> </w:t>
      </w:r>
      <m:oMath>
        <m:r>
          <m:rPr>
            <m:sty m:val="p"/>
          </m:rPr>
          <w:rPr>
            <w:rFonts w:ascii="Cambria Math" w:hAnsi="Cambria Math"/>
          </w:rPr>
          <m:t>(</m:t>
        </m:r>
        <m:r>
          <w:rPr>
            <w:rFonts w:ascii="Cambria Math" w:hAnsi="Cambria Math"/>
          </w:rPr>
          <m:t>G+nQ±</m:t>
        </m:r>
        <m:f>
          <m:fPr>
            <m:type m:val="lin"/>
            <m:ctrlPr>
              <w:rPr>
                <w:rFonts w:ascii="Cambria Math" w:hAnsi="Cambria Math"/>
                <w:i/>
              </w:rPr>
            </m:ctrlPr>
          </m:fPr>
          <m:num>
            <m:r>
              <w:rPr>
                <w:rFonts w:ascii="Cambria Math" w:hAnsi="Cambria Math"/>
              </w:rPr>
              <m:t>E</m:t>
            </m:r>
          </m:num>
          <m:den>
            <m:r>
              <w:rPr>
                <w:rFonts w:ascii="Cambria Math" w:hAnsi="Cambria Math"/>
              </w:rPr>
              <m:t>6</m:t>
            </m:r>
            <m:r>
              <m:rPr>
                <m:sty m:val="p"/>
              </m:rPr>
              <w:rPr>
                <w:rFonts w:ascii="Cambria Math" w:hAnsi="Cambria Math"/>
              </w:rPr>
              <m:t>)</m:t>
            </m:r>
          </m:den>
        </m:f>
      </m:oMath>
      <w:r w:rsidR="00C33F67" w:rsidRPr="007B60E5">
        <w:rPr>
          <w:i/>
        </w:rPr>
        <w:t xml:space="preserve"> </w:t>
      </w:r>
      <w:r w:rsidR="00C33F67" w:rsidRPr="0057466E">
        <w:t xml:space="preserve">elde edilen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rsidR="00C33F67" w:rsidRPr="0057466E">
        <w:t xml:space="preserve"> değeri için</w:t>
      </w:r>
      <w:r w:rsidR="003A03B9" w:rsidRPr="0057466E">
        <w:t xml:space="preserve"> </w:t>
      </w:r>
      <m:oMath>
        <m:sSub>
          <m:sSubPr>
            <m:ctrlPr>
              <w:rPr>
                <w:rFonts w:ascii="Cambria Math" w:hAnsi="Cambria Math"/>
                <w:i/>
              </w:rPr>
            </m:ctrlPr>
          </m:sSubPr>
          <m:e>
            <m:r>
              <w:rPr>
                <w:rFonts w:ascii="Cambria Math" w:hAnsi="Cambria Math"/>
              </w:rPr>
              <m:t>M</m:t>
            </m:r>
          </m:e>
          <m:sub>
            <m:r>
              <w:rPr>
                <w:rFonts w:ascii="Cambria Math" w:hAnsi="Cambria Math"/>
              </w:rPr>
              <m:t>22</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m:t>
            </m:r>
          </m:sub>
        </m:sSub>
      </m:oMath>
      <w:r w:rsidR="00C33F67" w:rsidRPr="0057466E">
        <w:t xml:space="preserve"> </w:t>
      </w:r>
      <w:r w:rsidR="003A03B9" w:rsidRPr="0057466E">
        <w:t xml:space="preserve">etkileşim diyagramı oluşturulacaktır. </w:t>
      </w:r>
      <w:r w:rsidRPr="0057466E">
        <w:t>Bu diyagram üzerinde m</w:t>
      </w:r>
      <w:r w:rsidR="003A03B9" w:rsidRPr="0057466E">
        <w:t>oment kapasitesi (</w:t>
      </w:r>
      <m:oMath>
        <m:sSub>
          <m:sSubPr>
            <m:ctrlPr>
              <w:rPr>
                <w:rFonts w:ascii="Cambria Math" w:hAnsi="Cambria Math"/>
                <w:i/>
              </w:rPr>
            </m:ctrlPr>
          </m:sSubPr>
          <m:e>
            <m:r>
              <w:rPr>
                <w:rFonts w:ascii="Cambria Math" w:hAnsi="Cambria Math"/>
              </w:rPr>
              <m:t>M</m:t>
            </m:r>
          </m:e>
          <m:sub>
            <m:r>
              <w:rPr>
                <w:rFonts w:ascii="Cambria Math" w:hAnsi="Cambria Math"/>
              </w:rPr>
              <m:t>22p</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33p</m:t>
            </m:r>
          </m:sub>
        </m:sSub>
        <m:r>
          <m:rPr>
            <m:sty m:val="p"/>
          </m:rPr>
          <w:rPr>
            <w:rFonts w:ascii="Cambria Math" w:hAnsi="Cambria Math"/>
          </w:rPr>
          <m:t>)</m:t>
        </m:r>
      </m:oMath>
      <w:r w:rsidR="003A03B9" w:rsidRPr="0057466E">
        <w:t xml:space="preserve">, iki eksenli kesit </w:t>
      </w:r>
      <w:r w:rsidR="006D4DFA" w:rsidRPr="0057466E">
        <w:t>moment</w:t>
      </w:r>
      <w:r w:rsidR="003A03B9" w:rsidRPr="0057466E">
        <w:t xml:space="preserve"> değerlerinin</w:t>
      </w:r>
      <w:r w:rsidR="006D4DFA" w:rsidRPr="005B3EB0">
        <w:t xml:space="preserve"> oranı ile uyumlu </w:t>
      </w:r>
      <w:r w:rsidR="00C33F67" w:rsidRPr="005B3EB0">
        <w:t xml:space="preserve">olarak </w:t>
      </w:r>
      <w:r w:rsidR="00D1311C" w:rsidRPr="00D1311C">
        <w:t>Şekil D.2</w:t>
      </w:r>
      <w:r w:rsidRPr="005B3EB0">
        <w:t>’de gösterildiği gibi</w:t>
      </w:r>
      <w:r w:rsidR="006D4DFA" w:rsidRPr="005B3EB0">
        <w:t xml:space="preserve"> </w:t>
      </w:r>
      <w:r w:rsidR="00C33F67" w:rsidRPr="005B3EB0">
        <w:t xml:space="preserve">hesaplanacaktır. </w:t>
      </w:r>
      <w:r w:rsidRPr="005B3EB0">
        <w:t>Elde edilen kesit moment değerinin kesit</w:t>
      </w:r>
      <w:r w:rsidR="006D4DFA" w:rsidRPr="005B3EB0">
        <w:t xml:space="preserve"> moment kapasitesine bölünmesi ile </w:t>
      </w:r>
      <m:oMath>
        <m:r>
          <w:rPr>
            <w:rFonts w:ascii="Cambria Math" w:hAnsi="Cambria Math"/>
          </w:rPr>
          <m:t>m</m:t>
        </m:r>
      </m:oMath>
      <w:r w:rsidRPr="005B3EB0">
        <w:t xml:space="preserve"> değeri</w:t>
      </w:r>
      <w:r w:rsidR="006D4DFA" w:rsidRPr="005B3EB0">
        <w:t xml:space="preserve"> </w:t>
      </w:r>
      <w:r w:rsidRPr="005B3EB0">
        <w:t>belirlenecektir</w:t>
      </w:r>
      <w:r w:rsidR="006D4DFA" w:rsidRPr="005B3EB0">
        <w:t xml:space="preserve">. </w:t>
      </w:r>
    </w:p>
    <w:p w14:paraId="5D66DA7F" w14:textId="029530CD" w:rsidR="00AD2D68" w:rsidRPr="00801F99" w:rsidRDefault="00B75915" w:rsidP="0049526C">
      <w:pPr>
        <w:pStyle w:val="Balk4"/>
        <w:keepNext w:val="0"/>
        <w:keepLines w:val="0"/>
        <w:ind w:left="1434" w:hanging="357"/>
      </w:pPr>
      <w:r w:rsidRPr="00801F99">
        <w:t xml:space="preserve">İncelenen katlardaki mevcut kolon ve perde kat ötelenme oranları </w:t>
      </w:r>
      <m:oMath>
        <m:r>
          <w:rPr>
            <w:rFonts w:ascii="Cambria Math" w:hAnsi="Cambria Math"/>
          </w:rPr>
          <m:t>(</m:t>
        </m:r>
        <m:f>
          <m:fPr>
            <m:type m:val="lin"/>
            <m:ctrlPr>
              <w:rPr>
                <w:rFonts w:ascii="Cambria Math" w:hAnsi="Cambria Math"/>
                <w:i/>
              </w:rPr>
            </m:ctrlPr>
          </m:fPr>
          <m:num>
            <m:r>
              <w:rPr>
                <w:rFonts w:ascii="Cambria Math" w:hAnsi="Cambria Math"/>
              </w:rPr>
              <m:t>δ</m:t>
            </m:r>
          </m:num>
          <m:den>
            <m:r>
              <w:rPr>
                <w:rFonts w:ascii="Cambria Math" w:hAnsi="Cambria Math"/>
              </w:rPr>
              <m:t>h</m:t>
            </m:r>
          </m:den>
        </m:f>
        <m:r>
          <w:rPr>
            <w:rFonts w:ascii="Cambria Math" w:hAnsi="Cambria Math"/>
          </w:rPr>
          <m:t>)</m:t>
        </m:r>
      </m:oMath>
      <w:r w:rsidRPr="00801F99">
        <w:t xml:space="preserve"> ve </w:t>
      </w:r>
      <m:oMath>
        <m:r>
          <w:rPr>
            <w:rFonts w:ascii="Cambria Math" w:hAnsi="Cambria Math"/>
          </w:rPr>
          <m:t>m</m:t>
        </m:r>
      </m:oMath>
      <w:r w:rsidRPr="00801F99">
        <w:t xml:space="preserve"> değerleri, kolon ve perde sınıflarına bağlı </w:t>
      </w:r>
      <w:r w:rsidR="00D1311C" w:rsidRPr="00801F99">
        <w:t xml:space="preserve">Tablo </w:t>
      </w:r>
      <w:r w:rsidR="00D1311C">
        <w:rPr>
          <w:noProof/>
        </w:rPr>
        <w:t>4</w:t>
      </w:r>
      <w:r w:rsidR="00D1311C" w:rsidRPr="00801F99">
        <w:t>.</w:t>
      </w:r>
      <w:r w:rsidR="00D1311C">
        <w:rPr>
          <w:noProof/>
        </w:rPr>
        <w:t>4</w:t>
      </w:r>
      <w:r w:rsidRPr="00801F99">
        <w:t xml:space="preserve"> ve </w:t>
      </w:r>
      <w:r w:rsidR="00D1311C" w:rsidRPr="00801F99">
        <w:t xml:space="preserve">Tablo </w:t>
      </w:r>
      <w:r w:rsidR="00D1311C">
        <w:rPr>
          <w:noProof/>
        </w:rPr>
        <w:t>4</w:t>
      </w:r>
      <w:r w:rsidR="00D1311C" w:rsidRPr="00801F99">
        <w:t>.</w:t>
      </w:r>
      <w:r w:rsidR="00D1311C">
        <w:rPr>
          <w:noProof/>
        </w:rPr>
        <w:t>5</w:t>
      </w:r>
      <w:r w:rsidR="00E348FC" w:rsidRPr="00801F99">
        <w:t>’</w:t>
      </w:r>
      <w:r w:rsidRPr="00801F99">
        <w:t>te verilen risk sınır değerleri ile kıyaslanacaktır. Tablo</w:t>
      </w:r>
      <w:r w:rsidR="00E348FC" w:rsidRPr="00801F99">
        <w:t xml:space="preserve">larda </w:t>
      </w:r>
      <w:r w:rsidRPr="00801F99">
        <w:t xml:space="preserve">ara değerler için </w:t>
      </w:r>
      <w:r w:rsidR="00D67687">
        <w:t>e</w:t>
      </w:r>
      <w:r w:rsidRPr="00801F99">
        <w:t>nterpolasyon uygulanacaktır.</w:t>
      </w:r>
    </w:p>
    <w:p w14:paraId="4DD933AB" w14:textId="76B556C8" w:rsidR="00AD2D68" w:rsidRPr="00801F99" w:rsidRDefault="00E35170" w:rsidP="00A1016D">
      <w:pPr>
        <w:pStyle w:val="Balk4"/>
      </w:pPr>
      <w:r w:rsidRPr="00801F99">
        <w:t xml:space="preserve">İncelenen katlardaki güçlendirilmiş kolonların (betonarme manto, çelik manto, lifli polimer sargı) kat ötelenme oranları </w:t>
      </w:r>
      <m:oMath>
        <m:r>
          <w:rPr>
            <w:rFonts w:ascii="Cambria Math" w:hAnsi="Cambria Math"/>
          </w:rPr>
          <m:t>(</m:t>
        </m:r>
        <m:f>
          <m:fPr>
            <m:type m:val="lin"/>
            <m:ctrlPr>
              <w:rPr>
                <w:rFonts w:ascii="Cambria Math" w:hAnsi="Cambria Math"/>
                <w:i/>
              </w:rPr>
            </m:ctrlPr>
          </m:fPr>
          <m:num>
            <m:r>
              <w:rPr>
                <w:rFonts w:ascii="Cambria Math" w:hAnsi="Cambria Math"/>
              </w:rPr>
              <m:t>δ</m:t>
            </m:r>
          </m:num>
          <m:den>
            <m:r>
              <w:rPr>
                <w:rFonts w:ascii="Cambria Math" w:hAnsi="Cambria Math"/>
              </w:rPr>
              <m:t>h</m:t>
            </m:r>
          </m:den>
        </m:f>
        <m:r>
          <w:rPr>
            <w:rFonts w:ascii="Cambria Math" w:hAnsi="Cambria Math"/>
          </w:rPr>
          <m:t>)</m:t>
        </m:r>
      </m:oMath>
      <w:r w:rsidR="00DF3437" w:rsidRPr="00801F99">
        <w:t xml:space="preserve"> </w:t>
      </w:r>
      <w:r w:rsidRPr="00801F99">
        <w:t xml:space="preserve">ve </w:t>
      </w:r>
      <m:oMath>
        <m:r>
          <w:rPr>
            <w:rFonts w:ascii="Cambria Math" w:hAnsi="Cambria Math"/>
          </w:rPr>
          <m:t>m</m:t>
        </m:r>
      </m:oMath>
      <w:r w:rsidRPr="00801F99">
        <w:t xml:space="preserve"> değerleri, bu kolonların A ve B grubu olarak belirlenmesi durumunda, sınır değerlerin 0.75 ile çarpılması sonucu elde edilen değerler ile kıyaslanacaktır. C grubu olarak belirlenen güçlendirilmiş kolonların risk sınır değerleri ise </w:t>
      </w:r>
      <w:r w:rsidR="00D1311C" w:rsidRPr="00801F99">
        <w:t xml:space="preserve">Tablo </w:t>
      </w:r>
      <w:r w:rsidR="00D1311C">
        <w:rPr>
          <w:noProof/>
        </w:rPr>
        <w:t>4</w:t>
      </w:r>
      <w:r w:rsidR="00D1311C" w:rsidRPr="00801F99">
        <w:t>.</w:t>
      </w:r>
      <w:r w:rsidR="00D1311C">
        <w:rPr>
          <w:noProof/>
        </w:rPr>
        <w:t>4</w:t>
      </w:r>
      <w:r w:rsidR="00D67687">
        <w:t>’deki</w:t>
      </w:r>
      <w:r w:rsidRPr="00801F99">
        <w:t xml:space="preserve"> değerler ile aynı alınacaktır.</w:t>
      </w:r>
    </w:p>
    <w:p w14:paraId="20A018CA" w14:textId="0F2DB79B" w:rsidR="00AD2D68" w:rsidRPr="00801F99" w:rsidRDefault="00E35170" w:rsidP="00A1016D">
      <w:pPr>
        <w:pStyle w:val="Balk4"/>
      </w:pPr>
      <w:r w:rsidRPr="00801F99">
        <w:t xml:space="preserve">İncelenen katlardaki güçlendirme perdelerinin kat ötelenme oranları </w:t>
      </w:r>
      <m:oMath>
        <m:f>
          <m:fPr>
            <m:type m:val="lin"/>
            <m:ctrlPr>
              <w:rPr>
                <w:rFonts w:ascii="Cambria Math" w:hAnsi="Cambria Math"/>
                <w:i/>
              </w:rPr>
            </m:ctrlPr>
          </m:fPr>
          <m:num>
            <m:r>
              <w:rPr>
                <w:rFonts w:ascii="Cambria Math" w:hAnsi="Cambria Math"/>
              </w:rPr>
              <m:t>(δ</m:t>
            </m:r>
          </m:num>
          <m:den>
            <m:r>
              <w:rPr>
                <w:rFonts w:ascii="Cambria Math" w:hAnsi="Cambria Math"/>
              </w:rPr>
              <m:t>h</m:t>
            </m:r>
          </m:den>
        </m:f>
        <m:r>
          <w:rPr>
            <w:rFonts w:ascii="Cambria Math" w:hAnsi="Cambria Math"/>
          </w:rPr>
          <m:t>)</m:t>
        </m:r>
      </m:oMath>
      <w:r w:rsidR="00125F16" w:rsidRPr="00801F99">
        <w:t xml:space="preserve"> ve </w:t>
      </w:r>
      <m:oMath>
        <m:r>
          <w:rPr>
            <w:rFonts w:ascii="Cambria Math" w:hAnsi="Cambria Math"/>
          </w:rPr>
          <m:t>m</m:t>
        </m:r>
      </m:oMath>
      <w:r w:rsidR="00125F16" w:rsidRPr="00801F99">
        <w:t xml:space="preserve"> </w:t>
      </w:r>
      <w:r w:rsidRPr="00801F99">
        <w:t xml:space="preserve">değerleri, bu perdelerin A grubu olarak belirlenmesi durumunda </w:t>
      </w:r>
      <w:r w:rsidR="00D1311C" w:rsidRPr="00801F99">
        <w:t xml:space="preserve">Tablo </w:t>
      </w:r>
      <w:r w:rsidR="00D1311C">
        <w:rPr>
          <w:noProof/>
        </w:rPr>
        <w:t>4</w:t>
      </w:r>
      <w:r w:rsidR="00D1311C" w:rsidRPr="00801F99">
        <w:t>.</w:t>
      </w:r>
      <w:r w:rsidR="00D1311C">
        <w:rPr>
          <w:noProof/>
        </w:rPr>
        <w:t>5</w:t>
      </w:r>
      <w:r w:rsidR="00D67687">
        <w:t>’</w:t>
      </w:r>
      <w:r w:rsidR="000B1145">
        <w:t>t</w:t>
      </w:r>
      <w:r w:rsidR="00D67687">
        <w:t>e</w:t>
      </w:r>
      <w:r w:rsidR="00125F16" w:rsidRPr="00801F99">
        <w:t xml:space="preserve"> </w:t>
      </w:r>
      <w:r w:rsidRPr="00801F99">
        <w:t xml:space="preserve">verilen sınır değerler ile kıyaslanacaktır. B grubu olarak sınıflandırılan güçlendirme perdelerinin, başlık bölgesi ve donatı detaylarının </w:t>
      </w:r>
      <w:r w:rsidRPr="00BF09F6">
        <w:t>EK-E</w:t>
      </w:r>
      <w:r w:rsidRPr="00801F99">
        <w:t xml:space="preserve">’ye uygun olması durumunda risk sınır değerleri </w:t>
      </w:r>
      <w:r w:rsidR="00D1311C" w:rsidRPr="00801F99">
        <w:t xml:space="preserve">Tablo </w:t>
      </w:r>
      <w:r w:rsidR="00D1311C">
        <w:rPr>
          <w:noProof/>
        </w:rPr>
        <w:t>4</w:t>
      </w:r>
      <w:r w:rsidR="00D1311C" w:rsidRPr="00801F99">
        <w:t>.</w:t>
      </w:r>
      <w:r w:rsidR="00D1311C">
        <w:rPr>
          <w:noProof/>
        </w:rPr>
        <w:t>5</w:t>
      </w:r>
      <w:r w:rsidR="00D67687">
        <w:t>’</w:t>
      </w:r>
      <w:r w:rsidR="000B1145">
        <w:t>t</w:t>
      </w:r>
      <w:r w:rsidR="00D67687">
        <w:t>eki</w:t>
      </w:r>
      <w:r w:rsidR="00125F16" w:rsidRPr="00801F99">
        <w:t xml:space="preserve"> değerlere</w:t>
      </w:r>
      <w:r w:rsidRPr="00801F99">
        <w:t xml:space="preserve"> göre hesaplanacaktır. Diğer B grubu güçlendirme perdeleri için sınır değerler 0.5 ile </w:t>
      </w:r>
      <w:r w:rsidR="000D7315">
        <w:t>çarpılması ile</w:t>
      </w:r>
      <w:r w:rsidR="00FD143E" w:rsidRPr="00801F99">
        <w:t xml:space="preserve"> elde edilen değerler kullanılacaktır.</w:t>
      </w:r>
    </w:p>
    <w:p w14:paraId="6683CBFB" w14:textId="7EE3C56D" w:rsidR="00AC5C22" w:rsidRPr="00AC5C22" w:rsidRDefault="00AD75F3" w:rsidP="001268E9">
      <w:pPr>
        <w:pStyle w:val="Balk3"/>
        <w:widowControl w:val="0"/>
      </w:pPr>
      <w:r>
        <w:t xml:space="preserve">Elemanlarda hesaplanan </w:t>
      </w:r>
      <m:oMath>
        <m:r>
          <w:rPr>
            <w:rFonts w:ascii="Cambria Math" w:hAnsi="Cambria Math"/>
          </w:rPr>
          <m:t>(</m:t>
        </m:r>
        <m:f>
          <m:fPr>
            <m:type m:val="lin"/>
            <m:ctrlPr>
              <w:rPr>
                <w:rFonts w:ascii="Cambria Math" w:hAnsi="Cambria Math"/>
                <w:i/>
              </w:rPr>
            </m:ctrlPr>
          </m:fPr>
          <m:num>
            <m:r>
              <w:rPr>
                <w:rFonts w:ascii="Cambria Math" w:hAnsi="Cambria Math"/>
              </w:rPr>
              <m:t>δ</m:t>
            </m:r>
          </m:num>
          <m:den>
            <m:r>
              <w:rPr>
                <w:rFonts w:ascii="Cambria Math" w:hAnsi="Cambria Math"/>
              </w:rPr>
              <m:t>h</m:t>
            </m:r>
          </m:den>
        </m:f>
        <m:r>
          <w:rPr>
            <w:rFonts w:ascii="Cambria Math" w:hAnsi="Cambria Math"/>
          </w:rPr>
          <m:t>)</m:t>
        </m:r>
      </m:oMath>
      <w:r w:rsidRPr="00801F99">
        <w:t xml:space="preserve"> ve </w:t>
      </w:r>
      <m:oMath>
        <m:r>
          <w:rPr>
            <w:rFonts w:ascii="Cambria Math" w:hAnsi="Cambria Math"/>
          </w:rPr>
          <m:t>m</m:t>
        </m:r>
      </m:oMath>
      <w:r w:rsidRPr="00801F99">
        <w:t xml:space="preserve"> </w:t>
      </w:r>
      <w:r>
        <w:t xml:space="preserve">değerlerinin </w:t>
      </w:r>
      <m:oMath>
        <m:sSub>
          <m:sSubPr>
            <m:ctrlPr>
              <w:rPr>
                <w:rFonts w:ascii="Cambria Math" w:hAnsi="Cambria Math"/>
              </w:rPr>
            </m:ctrlPr>
          </m:sSubPr>
          <m:e>
            <m:d>
              <m:dPr>
                <m:ctrlPr>
                  <w:rPr>
                    <w:rFonts w:ascii="Cambria Math" w:hAnsi="Cambria Math"/>
                    <w:iCs/>
                  </w:rPr>
                </m:ctrlPr>
              </m:dPr>
              <m:e>
                <m:f>
                  <m:fPr>
                    <m:type m:val="lin"/>
                    <m:ctrlPr>
                      <w:rPr>
                        <w:rFonts w:ascii="Cambria Math" w:hAnsi="Cambria Math"/>
                        <w:iCs/>
                      </w:rPr>
                    </m:ctrlPr>
                  </m:fPr>
                  <m:num>
                    <m:r>
                      <w:rPr>
                        <w:rFonts w:ascii="Cambria Math" w:hAnsi="Cambria Math"/>
                      </w:rPr>
                      <m:t>δ</m:t>
                    </m:r>
                  </m:num>
                  <m:den>
                    <m:r>
                      <w:rPr>
                        <w:rFonts w:ascii="Cambria Math" w:hAnsi="Cambria Math"/>
                      </w:rPr>
                      <m:t>h</m:t>
                    </m:r>
                  </m:den>
                </m:f>
              </m:e>
            </m:d>
          </m:e>
          <m:sub>
            <m:r>
              <w:rPr>
                <w:rFonts w:ascii="Cambria Math" w:hAnsi="Cambria Math"/>
              </w:rPr>
              <m:t>sınır</m:t>
            </m:r>
          </m:sub>
        </m:sSub>
      </m:oMath>
      <w:r w:rsidRPr="003D1A30">
        <w:t xml:space="preserve"> </w:t>
      </w:r>
      <w:r>
        <w:t xml:space="preserve">ve </w:t>
      </w:r>
      <m:oMath>
        <m:sSub>
          <m:sSubPr>
            <m:ctrlPr>
              <w:rPr>
                <w:rFonts w:ascii="Cambria Math" w:hAnsi="Cambria Math"/>
              </w:rPr>
            </m:ctrlPr>
          </m:sSubPr>
          <m:e>
            <m:r>
              <w:rPr>
                <w:rFonts w:ascii="Cambria Math" w:hAnsi="Cambria Math"/>
              </w:rPr>
              <m:t>m</m:t>
            </m:r>
          </m:e>
          <m:sub>
            <m:r>
              <w:rPr>
                <w:rFonts w:ascii="Cambria Math" w:hAnsi="Cambria Math"/>
              </w:rPr>
              <m:t>sınır</m:t>
            </m:r>
          </m:sub>
        </m:sSub>
      </m:oMath>
      <w:r>
        <w:t xml:space="preserve"> değerlerini aşması durumunda </w:t>
      </w:r>
      <w:r w:rsidR="00901B1D" w:rsidRPr="0057466E">
        <w:t xml:space="preserve">elemanın </w:t>
      </w:r>
      <w:r w:rsidRPr="0057466E">
        <w:t>Risk Sınırını</w:t>
      </w:r>
      <w:r w:rsidRPr="00F60295">
        <w:t xml:space="preserve"> </w:t>
      </w:r>
      <w:r w:rsidR="00901B1D" w:rsidRPr="00801F99">
        <w:t xml:space="preserve">aştığı kabul edilecektir. </w:t>
      </w:r>
      <m:oMath>
        <m:r>
          <w:rPr>
            <w:rFonts w:ascii="Cambria Math" w:hAnsi="Cambria Math"/>
          </w:rPr>
          <m:t>0.75≥</m:t>
        </m:r>
        <m:sSub>
          <m:sSubPr>
            <m:ctrlPr>
              <w:rPr>
                <w:rFonts w:ascii="Cambria Math" w:hAnsi="Cambria Math"/>
                <w:i/>
              </w:rPr>
            </m:ctrlPr>
          </m:sSubPr>
          <m:e>
            <m:r>
              <w:rPr>
                <w:rFonts w:ascii="Cambria Math" w:hAnsi="Cambria Math"/>
              </w:rPr>
              <m:t>α</m:t>
            </m:r>
          </m:e>
          <m:sub>
            <m:r>
              <w:rPr>
                <w:rFonts w:ascii="Cambria Math" w:hAnsi="Cambria Math"/>
              </w:rPr>
              <m:t>s</m:t>
            </m:r>
          </m:sub>
        </m:sSub>
        <m:r>
          <w:rPr>
            <w:rFonts w:ascii="Cambria Math" w:hAnsi="Cambria Math"/>
          </w:rPr>
          <m:t>≥0.40</m:t>
        </m:r>
      </m:oMath>
      <w:r w:rsidR="00087116">
        <w:t xml:space="preserve"> </w:t>
      </w:r>
      <w:r w:rsidR="00600965">
        <w:t>durumunun sağlandığı katlarda, incelenen p</w:t>
      </w:r>
      <w:r w:rsidR="007C678C">
        <w:t>erde</w:t>
      </w:r>
      <w:r w:rsidR="00600965">
        <w:t>lerin</w:t>
      </w:r>
      <w:r w:rsidR="00901B1D" w:rsidRPr="00801F99">
        <w:t xml:space="preserve"> </w:t>
      </w:r>
      <w:r w:rsidR="007C678C">
        <w:t xml:space="preserve">eleman </w:t>
      </w:r>
      <w:r w:rsidR="00901B1D" w:rsidRPr="00801F99">
        <w:t>kat ötelenme o</w:t>
      </w:r>
      <w:r w:rsidR="00781769">
        <w:t>ranın</w:t>
      </w:r>
      <w:r w:rsidR="007C678C">
        <w:t>ın 0.0075’den küçük</w:t>
      </w:r>
      <w:r w:rsidR="00600965">
        <w:t xml:space="preserve"> ve</w:t>
      </w:r>
      <w:r w:rsidR="00781769">
        <w:t xml:space="preserve">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e</m:t>
                </m:r>
              </m:sub>
            </m:sSub>
          </m:num>
          <m:den>
            <m:sSub>
              <m:sSubPr>
                <m:ctrlPr>
                  <w:rPr>
                    <w:rFonts w:ascii="Cambria Math" w:hAnsi="Cambria Math"/>
                    <w:i/>
                  </w:rPr>
                </m:ctrlPr>
              </m:sSubPr>
              <m:e>
                <m:r>
                  <w:rPr>
                    <w:rFonts w:ascii="Cambria Math" w:hAnsi="Cambria Math"/>
                  </w:rPr>
                  <m:t>V</m:t>
                </m:r>
              </m:e>
              <m:sub>
                <m:r>
                  <w:rPr>
                    <w:rFonts w:ascii="Cambria Math" w:hAnsi="Cambria Math"/>
                  </w:rPr>
                  <m:t>r</m:t>
                </m:r>
              </m:sub>
            </m:sSub>
          </m:den>
        </m:f>
        <m:r>
          <w:rPr>
            <w:rFonts w:ascii="Cambria Math" w:hAnsi="Cambria Math"/>
          </w:rPr>
          <m:t>&lt;1.0</m:t>
        </m:r>
      </m:oMath>
      <w:r w:rsidR="00781769">
        <w:t xml:space="preserve"> </w:t>
      </w:r>
      <w:r w:rsidR="00600965">
        <w:t xml:space="preserve">olması </w:t>
      </w:r>
      <w:r w:rsidR="00516288">
        <w:t>halinde</w:t>
      </w:r>
      <w:r w:rsidR="00901B1D" w:rsidRPr="005B3EB0">
        <w:t>,</w:t>
      </w:r>
      <m:oMath>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w:rPr>
                <w:rFonts w:ascii="Cambria Math" w:hAnsi="Cambria Math"/>
              </w:rPr>
              <m:t>sınır</m:t>
            </m:r>
          </m:sub>
        </m:sSub>
      </m:oMath>
      <w:r w:rsidR="009267CD">
        <w:t xml:space="preserve"> </w:t>
      </w:r>
      <w:r w:rsidR="00600965">
        <w:t>değerin</w:t>
      </w:r>
      <w:r w:rsidR="00087116">
        <w:t>in aşılması durumuna</w:t>
      </w:r>
      <w:r w:rsidR="00600965">
        <w:t xml:space="preserve"> bakılmayacaktır. Bu perdelerde</w:t>
      </w:r>
      <w:r w:rsidR="00600965" w:rsidRPr="00600965">
        <w:t xml:space="preserve"> hesaplanan </w:t>
      </w:r>
      <m:oMath>
        <m:r>
          <w:rPr>
            <w:rFonts w:ascii="Cambria Math" w:hAnsi="Cambria Math"/>
          </w:rPr>
          <m:t>(</m:t>
        </m:r>
        <m:f>
          <m:fPr>
            <m:type m:val="lin"/>
            <m:ctrlPr>
              <w:rPr>
                <w:rFonts w:ascii="Cambria Math" w:hAnsi="Cambria Math"/>
                <w:i/>
              </w:rPr>
            </m:ctrlPr>
          </m:fPr>
          <m:num>
            <m:r>
              <w:rPr>
                <w:rFonts w:ascii="Cambria Math" w:hAnsi="Cambria Math"/>
              </w:rPr>
              <m:t>δ</m:t>
            </m:r>
          </m:num>
          <m:den>
            <m:r>
              <w:rPr>
                <w:rFonts w:ascii="Cambria Math" w:hAnsi="Cambria Math"/>
              </w:rPr>
              <m:t>h</m:t>
            </m:r>
          </m:den>
        </m:f>
        <m:r>
          <w:rPr>
            <w:rFonts w:ascii="Cambria Math" w:hAnsi="Cambria Math"/>
          </w:rPr>
          <m:t>)</m:t>
        </m:r>
      </m:oMath>
      <w:r w:rsidR="00600965" w:rsidRPr="00801F99">
        <w:t xml:space="preserve"> </w:t>
      </w:r>
      <w:r w:rsidR="00600965">
        <w:t xml:space="preserve"> </w:t>
      </w:r>
      <w:r w:rsidR="00600965" w:rsidRPr="00600965">
        <w:t xml:space="preserve">değerlerinin </w:t>
      </w:r>
      <m:oMath>
        <m:sSub>
          <m:sSubPr>
            <m:ctrlPr>
              <w:rPr>
                <w:rFonts w:ascii="Cambria Math" w:hAnsi="Cambria Math"/>
              </w:rPr>
            </m:ctrlPr>
          </m:sSubPr>
          <m:e>
            <m:d>
              <m:dPr>
                <m:ctrlPr>
                  <w:rPr>
                    <w:rFonts w:ascii="Cambria Math" w:hAnsi="Cambria Math"/>
                    <w:iCs/>
                  </w:rPr>
                </m:ctrlPr>
              </m:dPr>
              <m:e>
                <m:f>
                  <m:fPr>
                    <m:type m:val="lin"/>
                    <m:ctrlPr>
                      <w:rPr>
                        <w:rFonts w:ascii="Cambria Math" w:hAnsi="Cambria Math"/>
                        <w:iCs/>
                      </w:rPr>
                    </m:ctrlPr>
                  </m:fPr>
                  <m:num>
                    <m:r>
                      <w:rPr>
                        <w:rFonts w:ascii="Cambria Math" w:hAnsi="Cambria Math"/>
                      </w:rPr>
                      <m:t>δ</m:t>
                    </m:r>
                  </m:num>
                  <m:den>
                    <m:r>
                      <w:rPr>
                        <w:rFonts w:ascii="Cambria Math" w:hAnsi="Cambria Math"/>
                      </w:rPr>
                      <m:t>h</m:t>
                    </m:r>
                  </m:den>
                </m:f>
              </m:e>
            </m:d>
          </m:e>
          <m:sub>
            <m:r>
              <w:rPr>
                <w:rFonts w:ascii="Cambria Math" w:hAnsi="Cambria Math"/>
              </w:rPr>
              <m:t>sınır</m:t>
            </m:r>
          </m:sub>
        </m:sSub>
      </m:oMath>
      <w:r w:rsidR="00600965" w:rsidRPr="00600965">
        <w:t xml:space="preserve"> değerlerini aşması durumunda </w:t>
      </w:r>
      <w:r w:rsidR="00600965">
        <w:t>elemanın</w:t>
      </w:r>
      <w:r w:rsidR="00600965" w:rsidRPr="00600965">
        <w:t xml:space="preserve"> </w:t>
      </w:r>
      <w:r w:rsidR="00600965" w:rsidRPr="0057466E">
        <w:t>Risk Sınırın</w:t>
      </w:r>
      <w:r w:rsidR="00600965">
        <w:t>ı aştığı kabul edilecektir.</w:t>
      </w:r>
    </w:p>
    <w:p w14:paraId="152C7542" w14:textId="0CA2C93D" w:rsidR="00A61CFD" w:rsidRPr="00801F99" w:rsidRDefault="00A61CFD" w:rsidP="00EF014D">
      <w:pPr>
        <w:pStyle w:val="ResimYazs"/>
        <w:jc w:val="center"/>
        <w:rPr>
          <w:b/>
          <w:vanish/>
          <w:specVanish/>
        </w:rPr>
      </w:pPr>
      <w:bookmarkStart w:id="69" w:name="_Ref528410182"/>
      <w:r w:rsidRPr="00801F99">
        <w:t xml:space="preserve">Tablo </w:t>
      </w:r>
      <w:r w:rsidR="00D1311C">
        <w:rPr>
          <w:noProof/>
        </w:rPr>
        <w:t>4</w:t>
      </w:r>
      <w:r w:rsidRPr="00801F99">
        <w:t>.</w:t>
      </w:r>
      <w:r w:rsidR="00D1311C">
        <w:rPr>
          <w:noProof/>
        </w:rPr>
        <w:t>4</w:t>
      </w:r>
      <w:bookmarkEnd w:id="69"/>
      <w:r w:rsidR="00EF014D">
        <w:rPr>
          <w:noProof/>
        </w:rPr>
        <w:t xml:space="preserve"> </w:t>
      </w:r>
    </w:p>
    <w:p w14:paraId="659B10E2" w14:textId="14AE2D07" w:rsidR="00A61CFD" w:rsidRPr="003D1A30" w:rsidRDefault="00A61CFD" w:rsidP="00A1016D">
      <w:pPr>
        <w:pStyle w:val="ResimYazs"/>
      </w:pPr>
      <w:r w:rsidRPr="00801F99">
        <w:t>Kolo</w:t>
      </w:r>
      <w:r w:rsidRPr="003D1A30">
        <w:t xml:space="preserve">nlar için </w:t>
      </w:r>
      <m:oMath>
        <m:sSub>
          <m:sSubPr>
            <m:ctrlPr>
              <w:rPr>
                <w:rFonts w:ascii="Cambria Math" w:hAnsi="Cambria Math"/>
              </w:rPr>
            </m:ctrlPr>
          </m:sSubPr>
          <m:e>
            <m:r>
              <w:rPr>
                <w:rFonts w:ascii="Cambria Math" w:hAnsi="Cambria Math"/>
              </w:rPr>
              <m:t>m</m:t>
            </m:r>
          </m:e>
          <m:sub>
            <m:r>
              <w:rPr>
                <w:rFonts w:ascii="Cambria Math" w:hAnsi="Cambria Math"/>
              </w:rPr>
              <m:t>sınır</m:t>
            </m:r>
          </m:sub>
        </m:sSub>
      </m:oMath>
      <w:r w:rsidRPr="003D1A30">
        <w:t xml:space="preserve"> ve </w:t>
      </w:r>
      <m:oMath>
        <m:sSub>
          <m:sSubPr>
            <m:ctrlPr>
              <w:rPr>
                <w:rFonts w:ascii="Cambria Math" w:hAnsi="Cambria Math"/>
              </w:rPr>
            </m:ctrlPr>
          </m:sSubPr>
          <m:e>
            <m:d>
              <m:dPr>
                <m:ctrlPr>
                  <w:rPr>
                    <w:rFonts w:ascii="Cambria Math" w:eastAsiaTheme="majorEastAsia" w:hAnsi="Cambria Math"/>
                    <w:iCs/>
                  </w:rPr>
                </m:ctrlPr>
              </m:dPr>
              <m:e>
                <m:f>
                  <m:fPr>
                    <m:type m:val="lin"/>
                    <m:ctrlPr>
                      <w:rPr>
                        <w:rFonts w:ascii="Cambria Math" w:eastAsiaTheme="majorEastAsia" w:hAnsi="Cambria Math"/>
                        <w:iCs/>
                      </w:rPr>
                    </m:ctrlPr>
                  </m:fPr>
                  <m:num>
                    <m:r>
                      <w:rPr>
                        <w:rFonts w:ascii="Cambria Math" w:hAnsi="Cambria Math"/>
                      </w:rPr>
                      <m:t>δ</m:t>
                    </m:r>
                  </m:num>
                  <m:den>
                    <m:r>
                      <w:rPr>
                        <w:rFonts w:ascii="Cambria Math" w:hAnsi="Cambria Math"/>
                      </w:rPr>
                      <m:t>h</m:t>
                    </m:r>
                  </m:den>
                </m:f>
              </m:e>
            </m:d>
          </m:e>
          <m:sub>
            <m:r>
              <w:rPr>
                <w:rFonts w:ascii="Cambria Math" w:hAnsi="Cambria Math"/>
              </w:rPr>
              <m:t>sınır</m:t>
            </m:r>
          </m:sub>
        </m:sSub>
      </m:oMath>
      <w:r w:rsidRPr="003D1A30">
        <w:t xml:space="preserve"> </w:t>
      </w:r>
      <w:r w:rsidR="00C134AA">
        <w:t>D</w:t>
      </w:r>
      <w:r w:rsidRPr="003D1A30">
        <w:t>eğerleri</w:t>
      </w:r>
    </w:p>
    <w:tbl>
      <w:tblPr>
        <w:tblStyle w:val="TabloKlavuzu"/>
        <w:tblW w:w="4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436"/>
        <w:gridCol w:w="1307"/>
        <w:gridCol w:w="492"/>
        <w:gridCol w:w="525"/>
        <w:gridCol w:w="216"/>
        <w:gridCol w:w="851"/>
      </w:tblGrid>
      <w:tr w:rsidR="002B7AFE" w:rsidRPr="0049526C" w14:paraId="1E6C9CFF" w14:textId="77777777" w:rsidTr="0049526C">
        <w:trPr>
          <w:jc w:val="center"/>
        </w:trPr>
        <w:tc>
          <w:tcPr>
            <w:tcW w:w="4820" w:type="dxa"/>
            <w:gridSpan w:val="7"/>
            <w:tcBorders>
              <w:bottom w:val="single" w:sz="4" w:space="0" w:color="auto"/>
            </w:tcBorders>
            <w:vAlign w:val="center"/>
          </w:tcPr>
          <w:p w14:paraId="08E398E1" w14:textId="77777777" w:rsidR="002B7AFE" w:rsidRPr="0049526C" w:rsidRDefault="002B7AFE" w:rsidP="0049526C">
            <w:pPr>
              <w:pStyle w:val="Tablolar"/>
              <w:jc w:val="center"/>
              <w:rPr>
                <w:b/>
              </w:rPr>
            </w:pPr>
            <w:r w:rsidRPr="0049526C">
              <w:rPr>
                <w:rFonts w:eastAsia="Calibri"/>
                <w:b/>
              </w:rPr>
              <w:t>A grubu kolonlar</w:t>
            </w:r>
          </w:p>
        </w:tc>
      </w:tr>
      <w:tr w:rsidR="002B7AFE" w:rsidRPr="00801F99" w14:paraId="30EADBFA" w14:textId="77777777" w:rsidTr="0049526C">
        <w:trPr>
          <w:jc w:val="center"/>
        </w:trPr>
        <w:tc>
          <w:tcPr>
            <w:tcW w:w="1429" w:type="dxa"/>
            <w:gridSpan w:val="2"/>
            <w:tcBorders>
              <w:top w:val="single" w:sz="4" w:space="0" w:color="auto"/>
              <w:bottom w:val="single" w:sz="4" w:space="0" w:color="auto"/>
            </w:tcBorders>
            <w:vAlign w:val="center"/>
          </w:tcPr>
          <w:p w14:paraId="47CFB163" w14:textId="77777777" w:rsidR="002B7AFE" w:rsidRPr="00801F99" w:rsidRDefault="003859B0" w:rsidP="0049526C">
            <w:pPr>
              <w:pStyle w:val="Tablolar"/>
              <w:jc w:val="center"/>
            </w:pPr>
            <m:oMathPara>
              <m:oMath>
                <m:f>
                  <m:fPr>
                    <m:type m:val="lin"/>
                    <m:ctrlPr>
                      <w:rPr>
                        <w:rFonts w:ascii="Cambria Math" w:eastAsiaTheme="minorHAnsi" w:hAnsi="Cambria Math" w:cstheme="minorBidi"/>
                        <w:vertAlign w:val="subscript"/>
                        <w:lang w:eastAsia="en-US"/>
                      </w:rPr>
                    </m:ctrlPr>
                  </m:fPr>
                  <m:num>
                    <m:sSub>
                      <m:sSubPr>
                        <m:ctrlPr>
                          <w:rPr>
                            <w:rFonts w:ascii="Cambria Math" w:hAnsi="Cambria Math"/>
                            <w:vertAlign w:val="subscript"/>
                          </w:rPr>
                        </m:ctrlPr>
                      </m:sSubPr>
                      <m:e>
                        <m:r>
                          <w:rPr>
                            <w:rFonts w:ascii="Cambria Math" w:hAnsi="Cambria Math"/>
                            <w:vertAlign w:val="subscript"/>
                          </w:rPr>
                          <m:t>N</m:t>
                        </m:r>
                      </m:e>
                      <m:sub>
                        <m:r>
                          <w:rPr>
                            <w:rFonts w:ascii="Cambria Math" w:hAnsi="Cambria Math"/>
                            <w:vertAlign w:val="subscript"/>
                          </w:rPr>
                          <m:t>K</m:t>
                        </m:r>
                      </m:sub>
                    </m:sSub>
                  </m:num>
                  <m:den>
                    <m:d>
                      <m:dPr>
                        <m:ctrlPr>
                          <w:rPr>
                            <w:rFonts w:ascii="Cambria Math" w:eastAsiaTheme="minorHAnsi" w:hAnsi="Cambria Math" w:cstheme="minorBidi"/>
                            <w:vertAlign w:val="subscript"/>
                            <w:lang w:eastAsia="en-US"/>
                          </w:rPr>
                        </m:ctrlPr>
                      </m:dPr>
                      <m:e>
                        <m:sSub>
                          <m:sSubPr>
                            <m:ctrlPr>
                              <w:rPr>
                                <w:rFonts w:ascii="Cambria Math" w:hAnsi="Cambria Math"/>
                                <w:vertAlign w:val="subscript"/>
                              </w:rPr>
                            </m:ctrlPr>
                          </m:sSubPr>
                          <m:e>
                            <m:r>
                              <w:rPr>
                                <w:rFonts w:ascii="Cambria Math" w:hAnsi="Cambria Math"/>
                                <w:vertAlign w:val="subscript"/>
                              </w:rPr>
                              <m:t>f</m:t>
                            </m:r>
                          </m:e>
                          <m:sub>
                            <m:r>
                              <w:rPr>
                                <w:rFonts w:ascii="Cambria Math" w:hAnsi="Cambria Math"/>
                                <w:vertAlign w:val="subscript"/>
                              </w:rPr>
                              <m:t>cm</m:t>
                            </m:r>
                          </m:sub>
                        </m:sSub>
                        <m:sSub>
                          <m:sSubPr>
                            <m:ctrlPr>
                              <w:rPr>
                                <w:rFonts w:ascii="Cambria Math" w:hAnsi="Cambria Math"/>
                                <w:vertAlign w:val="subscript"/>
                              </w:rPr>
                            </m:ctrlPr>
                          </m:sSubPr>
                          <m:e>
                            <m:r>
                              <w:rPr>
                                <w:rFonts w:ascii="Cambria Math" w:hAnsi="Cambria Math"/>
                                <w:vertAlign w:val="subscript"/>
                              </w:rPr>
                              <m:t>A</m:t>
                            </m:r>
                          </m:e>
                          <m:sub>
                            <m:r>
                              <w:rPr>
                                <w:rFonts w:ascii="Cambria Math" w:hAnsi="Cambria Math"/>
                                <w:vertAlign w:val="subscript"/>
                              </w:rPr>
                              <m:t>c</m:t>
                            </m:r>
                          </m:sub>
                        </m:sSub>
                      </m:e>
                    </m:d>
                  </m:den>
                </m:f>
              </m:oMath>
            </m:oMathPara>
          </w:p>
        </w:tc>
        <w:tc>
          <w:tcPr>
            <w:tcW w:w="1799" w:type="dxa"/>
            <w:gridSpan w:val="2"/>
            <w:tcBorders>
              <w:top w:val="single" w:sz="4" w:space="0" w:color="auto"/>
              <w:bottom w:val="single" w:sz="4" w:space="0" w:color="auto"/>
            </w:tcBorders>
            <w:vAlign w:val="center"/>
          </w:tcPr>
          <w:p w14:paraId="05D4F923" w14:textId="77777777" w:rsidR="002B7AFE" w:rsidRPr="00801F99" w:rsidRDefault="003859B0" w:rsidP="0049526C">
            <w:pPr>
              <w:pStyle w:val="Tablolar"/>
              <w:jc w:val="center"/>
            </w:pPr>
            <m:oMathPara>
              <m:oMath>
                <m:sSub>
                  <m:sSubPr>
                    <m:ctrlPr>
                      <w:rPr>
                        <w:rFonts w:ascii="Cambria Math" w:hAnsi="Cambria Math"/>
                      </w:rPr>
                    </m:ctrlPr>
                  </m:sSubPr>
                  <m:e>
                    <m:r>
                      <w:rPr>
                        <w:rFonts w:ascii="Cambria Math" w:hAnsi="Cambria Math"/>
                      </w:rPr>
                      <m:t>m</m:t>
                    </m:r>
                  </m:e>
                  <m:sub>
                    <m:r>
                      <w:rPr>
                        <w:rFonts w:ascii="Cambria Math" w:hAnsi="Cambria Math"/>
                      </w:rPr>
                      <m:t>sınır</m:t>
                    </m:r>
                  </m:sub>
                </m:sSub>
              </m:oMath>
            </m:oMathPara>
          </w:p>
        </w:tc>
        <w:tc>
          <w:tcPr>
            <w:tcW w:w="1592" w:type="dxa"/>
            <w:gridSpan w:val="3"/>
            <w:tcBorders>
              <w:top w:val="single" w:sz="4" w:space="0" w:color="auto"/>
              <w:bottom w:val="single" w:sz="4" w:space="0" w:color="auto"/>
            </w:tcBorders>
            <w:vAlign w:val="center"/>
          </w:tcPr>
          <w:p w14:paraId="566662D8" w14:textId="77777777" w:rsidR="002B7AFE" w:rsidRPr="00801F99" w:rsidRDefault="003859B0" w:rsidP="0049526C">
            <w:pPr>
              <w:pStyle w:val="Tablolar"/>
              <w:jc w:val="center"/>
            </w:pPr>
            <m:oMathPara>
              <m:oMath>
                <m:sSub>
                  <m:sSubPr>
                    <m:ctrlPr>
                      <w:rPr>
                        <w:rFonts w:ascii="Cambria Math" w:hAnsi="Cambria Math"/>
                      </w:rPr>
                    </m:ctrlPr>
                  </m:sSubPr>
                  <m:e>
                    <m:d>
                      <m:dPr>
                        <m:ctrlPr>
                          <w:rPr>
                            <w:rFonts w:ascii="Cambria Math" w:eastAsiaTheme="majorEastAsia" w:hAnsi="Cambria Math"/>
                            <w:iCs/>
                            <w:lang w:eastAsia="en-US"/>
                          </w:rPr>
                        </m:ctrlPr>
                      </m:dPr>
                      <m:e>
                        <m:f>
                          <m:fPr>
                            <m:type m:val="lin"/>
                            <m:ctrlPr>
                              <w:rPr>
                                <w:rFonts w:ascii="Cambria Math" w:eastAsiaTheme="majorEastAsia" w:hAnsi="Cambria Math"/>
                                <w:iCs/>
                                <w:lang w:eastAsia="en-US"/>
                              </w:rPr>
                            </m:ctrlPr>
                          </m:fPr>
                          <m:num>
                            <m:r>
                              <w:rPr>
                                <w:rFonts w:ascii="Cambria Math" w:hAnsi="Cambria Math"/>
                              </w:rPr>
                              <m:t>δ</m:t>
                            </m:r>
                          </m:num>
                          <m:den>
                            <m:r>
                              <w:rPr>
                                <w:rFonts w:ascii="Cambria Math" w:hAnsi="Cambria Math"/>
                              </w:rPr>
                              <m:t>h</m:t>
                            </m:r>
                          </m:den>
                        </m:f>
                      </m:e>
                    </m:d>
                  </m:e>
                  <m:sub>
                    <m:r>
                      <w:rPr>
                        <w:rFonts w:ascii="Cambria Math" w:hAnsi="Cambria Math"/>
                      </w:rPr>
                      <m:t>sınır</m:t>
                    </m:r>
                  </m:sub>
                </m:sSub>
              </m:oMath>
            </m:oMathPara>
          </w:p>
        </w:tc>
      </w:tr>
      <w:tr w:rsidR="002B7AFE" w:rsidRPr="00801F99" w14:paraId="3B1450CC" w14:textId="77777777" w:rsidTr="0049526C">
        <w:trPr>
          <w:jc w:val="center"/>
        </w:trPr>
        <w:tc>
          <w:tcPr>
            <w:tcW w:w="1429" w:type="dxa"/>
            <w:gridSpan w:val="2"/>
            <w:tcBorders>
              <w:top w:val="single" w:sz="4" w:space="0" w:color="auto"/>
            </w:tcBorders>
            <w:vAlign w:val="center"/>
          </w:tcPr>
          <w:p w14:paraId="3D05C1B0" w14:textId="77777777" w:rsidR="002B7AFE" w:rsidRPr="00801F99" w:rsidRDefault="002B7AFE" w:rsidP="0049526C">
            <w:pPr>
              <w:pStyle w:val="Tablolar"/>
              <w:jc w:val="center"/>
            </w:pPr>
            <m:oMathPara>
              <m:oMath>
                <m:r>
                  <m:rPr>
                    <m:sty m:val="p"/>
                  </m:rPr>
                  <w:rPr>
                    <w:rFonts w:ascii="Cambria Math" w:hAnsi="Cambria Math"/>
                  </w:rPr>
                  <m:t>≤0.1</m:t>
                </m:r>
              </m:oMath>
            </m:oMathPara>
          </w:p>
        </w:tc>
        <w:tc>
          <w:tcPr>
            <w:tcW w:w="1799" w:type="dxa"/>
            <w:gridSpan w:val="2"/>
            <w:tcBorders>
              <w:top w:val="single" w:sz="4" w:space="0" w:color="auto"/>
            </w:tcBorders>
            <w:vAlign w:val="center"/>
          </w:tcPr>
          <w:p w14:paraId="20E45BCD" w14:textId="77777777" w:rsidR="002B7AFE" w:rsidRPr="00801F99" w:rsidRDefault="002B7AFE" w:rsidP="0049526C">
            <w:pPr>
              <w:pStyle w:val="Tablolar"/>
              <w:jc w:val="center"/>
            </w:pPr>
            <w:r w:rsidRPr="00801F99">
              <w:t>5.0</w:t>
            </w:r>
          </w:p>
        </w:tc>
        <w:tc>
          <w:tcPr>
            <w:tcW w:w="1592" w:type="dxa"/>
            <w:gridSpan w:val="3"/>
            <w:tcBorders>
              <w:top w:val="single" w:sz="4" w:space="0" w:color="auto"/>
            </w:tcBorders>
            <w:vAlign w:val="center"/>
          </w:tcPr>
          <w:p w14:paraId="73A2794C" w14:textId="77777777" w:rsidR="002B7AFE" w:rsidRPr="00801F99" w:rsidRDefault="002B7AFE" w:rsidP="0049526C">
            <w:pPr>
              <w:pStyle w:val="Tablolar"/>
              <w:jc w:val="center"/>
            </w:pPr>
            <w:r w:rsidRPr="00801F99">
              <w:t>0.035</w:t>
            </w:r>
          </w:p>
        </w:tc>
      </w:tr>
      <w:tr w:rsidR="002B7AFE" w:rsidRPr="00801F99" w14:paraId="48727C1A" w14:textId="77777777" w:rsidTr="0049526C">
        <w:trPr>
          <w:jc w:val="center"/>
        </w:trPr>
        <w:tc>
          <w:tcPr>
            <w:tcW w:w="1429" w:type="dxa"/>
            <w:gridSpan w:val="2"/>
            <w:tcBorders>
              <w:bottom w:val="single" w:sz="4" w:space="0" w:color="auto"/>
            </w:tcBorders>
            <w:vAlign w:val="center"/>
          </w:tcPr>
          <w:p w14:paraId="156C6313" w14:textId="77777777" w:rsidR="002B7AFE" w:rsidRPr="00801F99" w:rsidRDefault="002B7AFE" w:rsidP="0049526C">
            <w:pPr>
              <w:pStyle w:val="Tablolar"/>
              <w:jc w:val="center"/>
            </w:pPr>
            <m:oMathPara>
              <m:oMath>
                <m:r>
                  <m:rPr>
                    <m:sty m:val="p"/>
                  </m:rPr>
                  <w:rPr>
                    <w:rFonts w:ascii="Cambria Math" w:hAnsi="Cambria Math"/>
                  </w:rPr>
                  <m:t>≥0.6</m:t>
                </m:r>
              </m:oMath>
            </m:oMathPara>
          </w:p>
        </w:tc>
        <w:tc>
          <w:tcPr>
            <w:tcW w:w="1799" w:type="dxa"/>
            <w:gridSpan w:val="2"/>
            <w:tcBorders>
              <w:bottom w:val="single" w:sz="4" w:space="0" w:color="auto"/>
            </w:tcBorders>
            <w:vAlign w:val="center"/>
          </w:tcPr>
          <w:p w14:paraId="7A2195E2" w14:textId="77777777" w:rsidR="002B7AFE" w:rsidRPr="00801F99" w:rsidRDefault="002B7AFE" w:rsidP="0049526C">
            <w:pPr>
              <w:pStyle w:val="Tablolar"/>
              <w:jc w:val="center"/>
            </w:pPr>
            <w:r w:rsidRPr="00801F99">
              <w:t>2.5</w:t>
            </w:r>
          </w:p>
        </w:tc>
        <w:tc>
          <w:tcPr>
            <w:tcW w:w="1592" w:type="dxa"/>
            <w:gridSpan w:val="3"/>
            <w:tcBorders>
              <w:bottom w:val="single" w:sz="4" w:space="0" w:color="auto"/>
            </w:tcBorders>
            <w:vAlign w:val="center"/>
          </w:tcPr>
          <w:p w14:paraId="757FF1F7" w14:textId="77777777" w:rsidR="002B7AFE" w:rsidRPr="00801F99" w:rsidRDefault="002B7AFE" w:rsidP="0049526C">
            <w:pPr>
              <w:pStyle w:val="Tablolar"/>
              <w:jc w:val="center"/>
            </w:pPr>
            <w:r w:rsidRPr="00801F99">
              <w:t>0.0125</w:t>
            </w:r>
          </w:p>
        </w:tc>
      </w:tr>
      <w:tr w:rsidR="002B7AFE" w:rsidRPr="0049526C" w14:paraId="59A5ADCB" w14:textId="77777777" w:rsidTr="0049526C">
        <w:trPr>
          <w:jc w:val="center"/>
        </w:trPr>
        <w:tc>
          <w:tcPr>
            <w:tcW w:w="4820" w:type="dxa"/>
            <w:gridSpan w:val="7"/>
            <w:tcBorders>
              <w:top w:val="single" w:sz="4" w:space="0" w:color="auto"/>
              <w:bottom w:val="single" w:sz="4" w:space="0" w:color="auto"/>
            </w:tcBorders>
            <w:vAlign w:val="center"/>
          </w:tcPr>
          <w:p w14:paraId="6B0FD685" w14:textId="77777777" w:rsidR="002B7AFE" w:rsidRPr="0049526C" w:rsidRDefault="002B7AFE" w:rsidP="0049526C">
            <w:pPr>
              <w:pStyle w:val="Tablolar"/>
              <w:jc w:val="center"/>
              <w:rPr>
                <w:b/>
              </w:rPr>
            </w:pPr>
            <w:r w:rsidRPr="0049526C">
              <w:rPr>
                <w:b/>
              </w:rPr>
              <w:t>B grubu kolonlar</w:t>
            </w:r>
          </w:p>
        </w:tc>
      </w:tr>
      <w:tr w:rsidR="002B7AFE" w:rsidRPr="00801F99" w14:paraId="5C9EC98B" w14:textId="77777777" w:rsidTr="0049526C">
        <w:trPr>
          <w:jc w:val="center"/>
        </w:trPr>
        <w:tc>
          <w:tcPr>
            <w:tcW w:w="1429" w:type="dxa"/>
            <w:gridSpan w:val="2"/>
            <w:tcBorders>
              <w:top w:val="single" w:sz="4" w:space="0" w:color="auto"/>
              <w:bottom w:val="single" w:sz="4" w:space="0" w:color="auto"/>
            </w:tcBorders>
            <w:vAlign w:val="center"/>
          </w:tcPr>
          <w:p w14:paraId="440919CA" w14:textId="77777777" w:rsidR="002B7AFE" w:rsidRPr="00801F99" w:rsidRDefault="003859B0" w:rsidP="0049526C">
            <w:pPr>
              <w:pStyle w:val="Tablolar"/>
              <w:jc w:val="center"/>
              <w:rPr>
                <w:rFonts w:ascii="Cambria Math" w:hAnsi="Cambria Math"/>
                <w:oMath/>
              </w:rPr>
            </w:pPr>
            <m:oMathPara>
              <m:oMath>
                <m:f>
                  <m:fPr>
                    <m:type m:val="lin"/>
                    <m:ctrlPr>
                      <w:rPr>
                        <w:rFonts w:ascii="Cambria Math" w:eastAsiaTheme="minorHAnsi" w:hAnsi="Cambria Math" w:cstheme="minorBidi"/>
                        <w:vertAlign w:val="subscript"/>
                        <w:lang w:eastAsia="en-US"/>
                      </w:rPr>
                    </m:ctrlPr>
                  </m:fPr>
                  <m:num>
                    <m:sSub>
                      <m:sSubPr>
                        <m:ctrlPr>
                          <w:rPr>
                            <w:rFonts w:ascii="Cambria Math" w:hAnsi="Cambria Math"/>
                            <w:vertAlign w:val="subscript"/>
                          </w:rPr>
                        </m:ctrlPr>
                      </m:sSubPr>
                      <m:e>
                        <m:r>
                          <w:rPr>
                            <w:rFonts w:ascii="Cambria Math" w:hAnsi="Cambria Math"/>
                            <w:vertAlign w:val="subscript"/>
                          </w:rPr>
                          <m:t>N</m:t>
                        </m:r>
                      </m:e>
                      <m:sub>
                        <m:r>
                          <w:rPr>
                            <w:rFonts w:ascii="Cambria Math" w:hAnsi="Cambria Math"/>
                            <w:vertAlign w:val="subscript"/>
                          </w:rPr>
                          <m:t>K</m:t>
                        </m:r>
                      </m:sub>
                    </m:sSub>
                  </m:num>
                  <m:den>
                    <m:d>
                      <m:dPr>
                        <m:ctrlPr>
                          <w:rPr>
                            <w:rFonts w:ascii="Cambria Math" w:eastAsiaTheme="minorHAnsi" w:hAnsi="Cambria Math" w:cstheme="minorBidi"/>
                            <w:vertAlign w:val="subscript"/>
                            <w:lang w:eastAsia="en-US"/>
                          </w:rPr>
                        </m:ctrlPr>
                      </m:dPr>
                      <m:e>
                        <m:sSub>
                          <m:sSubPr>
                            <m:ctrlPr>
                              <w:rPr>
                                <w:rFonts w:ascii="Cambria Math" w:hAnsi="Cambria Math"/>
                                <w:vertAlign w:val="subscript"/>
                              </w:rPr>
                            </m:ctrlPr>
                          </m:sSubPr>
                          <m:e>
                            <m:r>
                              <w:rPr>
                                <w:rFonts w:ascii="Cambria Math" w:hAnsi="Cambria Math"/>
                                <w:vertAlign w:val="subscript"/>
                              </w:rPr>
                              <m:t>f</m:t>
                            </m:r>
                          </m:e>
                          <m:sub>
                            <m:r>
                              <w:rPr>
                                <w:rFonts w:ascii="Cambria Math" w:hAnsi="Cambria Math"/>
                                <w:vertAlign w:val="subscript"/>
                              </w:rPr>
                              <m:t>cm</m:t>
                            </m:r>
                          </m:sub>
                        </m:sSub>
                        <m:sSub>
                          <m:sSubPr>
                            <m:ctrlPr>
                              <w:rPr>
                                <w:rFonts w:ascii="Cambria Math" w:hAnsi="Cambria Math"/>
                                <w:vertAlign w:val="subscript"/>
                              </w:rPr>
                            </m:ctrlPr>
                          </m:sSubPr>
                          <m:e>
                            <m:r>
                              <w:rPr>
                                <w:rFonts w:ascii="Cambria Math" w:hAnsi="Cambria Math"/>
                                <w:vertAlign w:val="subscript"/>
                              </w:rPr>
                              <m:t>A</m:t>
                            </m:r>
                          </m:e>
                          <m:sub>
                            <m:r>
                              <w:rPr>
                                <w:rFonts w:ascii="Cambria Math" w:hAnsi="Cambria Math"/>
                                <w:vertAlign w:val="subscript"/>
                              </w:rPr>
                              <m:t>c</m:t>
                            </m:r>
                          </m:sub>
                        </m:sSub>
                      </m:e>
                    </m:d>
                  </m:den>
                </m:f>
              </m:oMath>
            </m:oMathPara>
          </w:p>
        </w:tc>
        <w:tc>
          <w:tcPr>
            <w:tcW w:w="1307" w:type="dxa"/>
            <w:tcBorders>
              <w:top w:val="single" w:sz="4" w:space="0" w:color="auto"/>
              <w:bottom w:val="single" w:sz="4" w:space="0" w:color="auto"/>
            </w:tcBorders>
            <w:vAlign w:val="center"/>
          </w:tcPr>
          <w:p w14:paraId="2C2F3A71" w14:textId="77777777" w:rsidR="002B7AFE" w:rsidRPr="00801F99" w:rsidRDefault="003859B0" w:rsidP="0049526C">
            <w:pPr>
              <w:pStyle w:val="Tablolar"/>
              <w:jc w:val="center"/>
            </w:pPr>
            <m:oMathPara>
              <m:oMath>
                <m:f>
                  <m:fPr>
                    <m:type m:val="lin"/>
                    <m:ctrlPr>
                      <w:rPr>
                        <w:rFonts w:ascii="Cambria Math" w:eastAsiaTheme="minorHAnsi" w:hAnsi="Cambria Math" w:cstheme="minorBidi"/>
                        <w:lang w:eastAsia="en-US"/>
                      </w:rPr>
                    </m:ctrlPr>
                  </m:fPr>
                  <m:num>
                    <m:sSub>
                      <m:sSubPr>
                        <m:ctrlPr>
                          <w:rPr>
                            <w:rFonts w:ascii="Cambria Math" w:hAnsi="Cambria Math"/>
                          </w:rPr>
                        </m:ctrlPr>
                      </m:sSubPr>
                      <m:e>
                        <m:r>
                          <w:rPr>
                            <w:rFonts w:ascii="Cambria Math" w:hAnsi="Cambria Math"/>
                          </w:rPr>
                          <m:t>A</m:t>
                        </m:r>
                      </m:e>
                      <m:sub>
                        <m:r>
                          <w:rPr>
                            <w:rFonts w:ascii="Cambria Math" w:hAnsi="Cambria Math"/>
                          </w:rPr>
                          <m:t>sh</m:t>
                        </m:r>
                      </m:sub>
                    </m:sSub>
                  </m:num>
                  <m:den>
                    <m:d>
                      <m:dPr>
                        <m:ctrlPr>
                          <w:rPr>
                            <w:rFonts w:ascii="Cambria Math" w:eastAsiaTheme="minorHAnsi" w:hAnsi="Cambria Math" w:cstheme="minorBidi"/>
                            <w:lang w:eastAsia="en-US"/>
                          </w:rPr>
                        </m:ctrlPr>
                      </m:dPr>
                      <m:e>
                        <m:r>
                          <w:rPr>
                            <w:rFonts w:ascii="Cambria Math" w:hAnsi="Cambria Math"/>
                          </w:rPr>
                          <m:t>s</m:t>
                        </m:r>
                        <m:sSub>
                          <m:sSubPr>
                            <m:ctrlPr>
                              <w:rPr>
                                <w:rFonts w:ascii="Cambria Math" w:hAnsi="Cambria Math"/>
                              </w:rPr>
                            </m:ctrlPr>
                          </m:sSubPr>
                          <m:e>
                            <m:r>
                              <w:rPr>
                                <w:rFonts w:ascii="Cambria Math" w:hAnsi="Cambria Math"/>
                              </w:rPr>
                              <m:t>b</m:t>
                            </m:r>
                          </m:e>
                          <m:sub>
                            <m:r>
                              <w:rPr>
                                <w:rFonts w:ascii="Cambria Math" w:hAnsi="Cambria Math"/>
                              </w:rPr>
                              <m:t>k</m:t>
                            </m:r>
                          </m:sub>
                        </m:sSub>
                      </m:e>
                    </m:d>
                  </m:den>
                </m:f>
              </m:oMath>
            </m:oMathPara>
          </w:p>
        </w:tc>
        <w:tc>
          <w:tcPr>
            <w:tcW w:w="1017" w:type="dxa"/>
            <w:gridSpan w:val="2"/>
            <w:tcBorders>
              <w:top w:val="single" w:sz="4" w:space="0" w:color="auto"/>
              <w:bottom w:val="single" w:sz="4" w:space="0" w:color="auto"/>
            </w:tcBorders>
            <w:vAlign w:val="center"/>
          </w:tcPr>
          <w:p w14:paraId="2AE1D5A5" w14:textId="77777777" w:rsidR="002B7AFE" w:rsidRPr="00801F99" w:rsidRDefault="003859B0" w:rsidP="0049526C">
            <w:pPr>
              <w:pStyle w:val="Tablolar"/>
              <w:jc w:val="center"/>
            </w:pPr>
            <m:oMathPara>
              <m:oMath>
                <m:sSub>
                  <m:sSubPr>
                    <m:ctrlPr>
                      <w:rPr>
                        <w:rFonts w:ascii="Cambria Math" w:hAnsi="Cambria Math"/>
                      </w:rPr>
                    </m:ctrlPr>
                  </m:sSubPr>
                  <m:e>
                    <m:r>
                      <w:rPr>
                        <w:rFonts w:ascii="Cambria Math" w:hAnsi="Cambria Math"/>
                      </w:rPr>
                      <m:t>m</m:t>
                    </m:r>
                  </m:e>
                  <m:sub>
                    <m:r>
                      <w:rPr>
                        <w:rFonts w:ascii="Cambria Math" w:hAnsi="Cambria Math"/>
                      </w:rPr>
                      <m:t>sınır</m:t>
                    </m:r>
                  </m:sub>
                </m:sSub>
              </m:oMath>
            </m:oMathPara>
          </w:p>
        </w:tc>
        <w:tc>
          <w:tcPr>
            <w:tcW w:w="1067" w:type="dxa"/>
            <w:gridSpan w:val="2"/>
            <w:tcBorders>
              <w:top w:val="single" w:sz="4" w:space="0" w:color="auto"/>
              <w:bottom w:val="single" w:sz="4" w:space="0" w:color="auto"/>
            </w:tcBorders>
            <w:vAlign w:val="center"/>
          </w:tcPr>
          <w:p w14:paraId="34CDF78E" w14:textId="77777777" w:rsidR="002B7AFE" w:rsidRPr="00801F99" w:rsidRDefault="003859B0" w:rsidP="0049526C">
            <w:pPr>
              <w:pStyle w:val="Tablolar"/>
              <w:jc w:val="center"/>
            </w:pPr>
            <m:oMathPara>
              <m:oMath>
                <m:sSub>
                  <m:sSubPr>
                    <m:ctrlPr>
                      <w:rPr>
                        <w:rFonts w:ascii="Cambria Math" w:hAnsi="Cambria Math"/>
                      </w:rPr>
                    </m:ctrlPr>
                  </m:sSubPr>
                  <m:e>
                    <m:d>
                      <m:dPr>
                        <m:ctrlPr>
                          <w:rPr>
                            <w:rFonts w:ascii="Cambria Math" w:eastAsiaTheme="majorEastAsia" w:hAnsi="Cambria Math"/>
                            <w:iCs/>
                            <w:lang w:eastAsia="en-US"/>
                          </w:rPr>
                        </m:ctrlPr>
                      </m:dPr>
                      <m:e>
                        <m:f>
                          <m:fPr>
                            <m:type m:val="lin"/>
                            <m:ctrlPr>
                              <w:rPr>
                                <w:rFonts w:ascii="Cambria Math" w:eastAsiaTheme="majorEastAsia" w:hAnsi="Cambria Math"/>
                                <w:iCs/>
                                <w:lang w:eastAsia="en-US"/>
                              </w:rPr>
                            </m:ctrlPr>
                          </m:fPr>
                          <m:num>
                            <m:r>
                              <w:rPr>
                                <w:rFonts w:ascii="Cambria Math" w:hAnsi="Cambria Math"/>
                              </w:rPr>
                              <m:t>δ</m:t>
                            </m:r>
                          </m:num>
                          <m:den>
                            <m:r>
                              <w:rPr>
                                <w:rFonts w:ascii="Cambria Math" w:hAnsi="Cambria Math"/>
                              </w:rPr>
                              <m:t>h</m:t>
                            </m:r>
                          </m:den>
                        </m:f>
                      </m:e>
                    </m:d>
                  </m:e>
                  <m:sub>
                    <m:r>
                      <w:rPr>
                        <w:rFonts w:ascii="Cambria Math" w:hAnsi="Cambria Math"/>
                      </w:rPr>
                      <m:t>sınır</m:t>
                    </m:r>
                  </m:sub>
                </m:sSub>
              </m:oMath>
            </m:oMathPara>
          </w:p>
        </w:tc>
      </w:tr>
      <w:tr w:rsidR="002B7AFE" w:rsidRPr="00801F99" w14:paraId="00BA357F" w14:textId="77777777" w:rsidTr="0049526C">
        <w:trPr>
          <w:jc w:val="center"/>
        </w:trPr>
        <w:tc>
          <w:tcPr>
            <w:tcW w:w="1429" w:type="dxa"/>
            <w:gridSpan w:val="2"/>
            <w:vMerge w:val="restart"/>
            <w:tcBorders>
              <w:top w:val="single" w:sz="4" w:space="0" w:color="auto"/>
              <w:bottom w:val="single" w:sz="4" w:space="0" w:color="auto"/>
            </w:tcBorders>
            <w:vAlign w:val="center"/>
          </w:tcPr>
          <w:p w14:paraId="52A6B3DC" w14:textId="77777777" w:rsidR="002B7AFE" w:rsidRPr="00801F99" w:rsidRDefault="002B7AFE" w:rsidP="0049526C">
            <w:pPr>
              <w:pStyle w:val="Tablolar"/>
              <w:jc w:val="center"/>
            </w:pPr>
            <m:oMathPara>
              <m:oMath>
                <m:r>
                  <m:rPr>
                    <m:sty m:val="p"/>
                  </m:rPr>
                  <w:rPr>
                    <w:rFonts w:ascii="Cambria Math" w:hAnsi="Cambria Math"/>
                  </w:rPr>
                  <m:t>≤0.1</m:t>
                </m:r>
              </m:oMath>
            </m:oMathPara>
          </w:p>
        </w:tc>
        <w:tc>
          <w:tcPr>
            <w:tcW w:w="1307" w:type="dxa"/>
            <w:tcBorders>
              <w:top w:val="single" w:sz="4" w:space="0" w:color="auto"/>
              <w:bottom w:val="single" w:sz="4" w:space="0" w:color="auto"/>
            </w:tcBorders>
            <w:vAlign w:val="center"/>
          </w:tcPr>
          <w:p w14:paraId="604EDB02" w14:textId="77777777" w:rsidR="002B7AFE" w:rsidRPr="00801F99" w:rsidRDefault="006F67F4" w:rsidP="0049526C">
            <w:pPr>
              <w:pStyle w:val="Tablolar"/>
              <w:jc w:val="center"/>
            </w:pPr>
            <w:r w:rsidRPr="00801F99">
              <w:sym w:font="Symbol" w:char="F0A3"/>
            </w:r>
            <w:r w:rsidRPr="00801F99">
              <w:t>0.0005</w:t>
            </w:r>
          </w:p>
        </w:tc>
        <w:tc>
          <w:tcPr>
            <w:tcW w:w="1017" w:type="dxa"/>
            <w:gridSpan w:val="2"/>
            <w:tcBorders>
              <w:top w:val="single" w:sz="4" w:space="0" w:color="auto"/>
              <w:bottom w:val="single" w:sz="4" w:space="0" w:color="auto"/>
            </w:tcBorders>
            <w:vAlign w:val="center"/>
          </w:tcPr>
          <w:p w14:paraId="4C34BEA2" w14:textId="77777777" w:rsidR="002B7AFE" w:rsidRPr="00801F99" w:rsidRDefault="006F67F4" w:rsidP="0049526C">
            <w:pPr>
              <w:pStyle w:val="Tablolar"/>
              <w:jc w:val="center"/>
            </w:pPr>
            <w:r w:rsidRPr="00801F99">
              <w:t>2.0</w:t>
            </w:r>
          </w:p>
        </w:tc>
        <w:tc>
          <w:tcPr>
            <w:tcW w:w="1067" w:type="dxa"/>
            <w:gridSpan w:val="2"/>
            <w:tcBorders>
              <w:top w:val="single" w:sz="4" w:space="0" w:color="auto"/>
              <w:bottom w:val="single" w:sz="4" w:space="0" w:color="auto"/>
            </w:tcBorders>
            <w:vAlign w:val="center"/>
          </w:tcPr>
          <w:p w14:paraId="1E821DB4" w14:textId="77777777" w:rsidR="002B7AFE" w:rsidRPr="00801F99" w:rsidRDefault="006F67F4" w:rsidP="0049526C">
            <w:pPr>
              <w:pStyle w:val="Tablolar"/>
              <w:jc w:val="center"/>
            </w:pPr>
            <w:r w:rsidRPr="00801F99">
              <w:t>0.01</w:t>
            </w:r>
          </w:p>
        </w:tc>
      </w:tr>
      <w:tr w:rsidR="002B7AFE" w:rsidRPr="00801F99" w14:paraId="75FB02D9" w14:textId="77777777" w:rsidTr="0049526C">
        <w:trPr>
          <w:jc w:val="center"/>
        </w:trPr>
        <w:tc>
          <w:tcPr>
            <w:tcW w:w="1429" w:type="dxa"/>
            <w:gridSpan w:val="2"/>
            <w:vMerge/>
            <w:tcBorders>
              <w:bottom w:val="single" w:sz="4" w:space="0" w:color="auto"/>
            </w:tcBorders>
            <w:vAlign w:val="center"/>
          </w:tcPr>
          <w:p w14:paraId="02A2F7F9" w14:textId="77777777" w:rsidR="002B7AFE" w:rsidRPr="00801F99" w:rsidRDefault="002B7AFE" w:rsidP="0049526C">
            <w:pPr>
              <w:pStyle w:val="Tablolar"/>
              <w:jc w:val="center"/>
            </w:pPr>
          </w:p>
        </w:tc>
        <w:tc>
          <w:tcPr>
            <w:tcW w:w="1307" w:type="dxa"/>
            <w:tcBorders>
              <w:top w:val="single" w:sz="4" w:space="0" w:color="auto"/>
              <w:bottom w:val="single" w:sz="4" w:space="0" w:color="auto"/>
            </w:tcBorders>
            <w:vAlign w:val="center"/>
          </w:tcPr>
          <w:p w14:paraId="410FACBA" w14:textId="77777777" w:rsidR="002B7AFE" w:rsidRPr="00801F99" w:rsidRDefault="006F67F4" w:rsidP="0049526C">
            <w:pPr>
              <w:pStyle w:val="Tablolar"/>
              <w:jc w:val="center"/>
            </w:pPr>
            <w:r w:rsidRPr="00801F99">
              <w:sym w:font="Symbol" w:char="F0B3"/>
            </w:r>
            <w:r w:rsidRPr="00801F99">
              <w:t>0.006</w:t>
            </w:r>
          </w:p>
        </w:tc>
        <w:tc>
          <w:tcPr>
            <w:tcW w:w="1017" w:type="dxa"/>
            <w:gridSpan w:val="2"/>
            <w:tcBorders>
              <w:top w:val="single" w:sz="4" w:space="0" w:color="auto"/>
              <w:bottom w:val="single" w:sz="4" w:space="0" w:color="auto"/>
            </w:tcBorders>
            <w:vAlign w:val="center"/>
          </w:tcPr>
          <w:p w14:paraId="1162336D" w14:textId="77777777" w:rsidR="002B7AFE" w:rsidRPr="00801F99" w:rsidRDefault="006F67F4" w:rsidP="0049526C">
            <w:pPr>
              <w:pStyle w:val="Tablolar"/>
              <w:jc w:val="center"/>
            </w:pPr>
            <w:r w:rsidRPr="00801F99">
              <w:t>5.0</w:t>
            </w:r>
          </w:p>
        </w:tc>
        <w:tc>
          <w:tcPr>
            <w:tcW w:w="1067" w:type="dxa"/>
            <w:gridSpan w:val="2"/>
            <w:tcBorders>
              <w:top w:val="single" w:sz="4" w:space="0" w:color="auto"/>
              <w:bottom w:val="single" w:sz="4" w:space="0" w:color="auto"/>
            </w:tcBorders>
            <w:vAlign w:val="center"/>
          </w:tcPr>
          <w:p w14:paraId="7F5B8B46" w14:textId="77777777" w:rsidR="002B7AFE" w:rsidRPr="00801F99" w:rsidRDefault="006F67F4" w:rsidP="0049526C">
            <w:pPr>
              <w:pStyle w:val="Tablolar"/>
              <w:jc w:val="center"/>
            </w:pPr>
            <w:r w:rsidRPr="00801F99">
              <w:t>0.03</w:t>
            </w:r>
          </w:p>
        </w:tc>
      </w:tr>
      <w:tr w:rsidR="006F67F4" w:rsidRPr="00801F99" w14:paraId="4A107F3B" w14:textId="77777777" w:rsidTr="0049526C">
        <w:trPr>
          <w:jc w:val="center"/>
        </w:trPr>
        <w:tc>
          <w:tcPr>
            <w:tcW w:w="1429" w:type="dxa"/>
            <w:gridSpan w:val="2"/>
            <w:vMerge w:val="restart"/>
            <w:tcBorders>
              <w:top w:val="single" w:sz="4" w:space="0" w:color="auto"/>
              <w:bottom w:val="single" w:sz="4" w:space="0" w:color="auto"/>
            </w:tcBorders>
            <w:vAlign w:val="center"/>
          </w:tcPr>
          <w:p w14:paraId="39A939F1" w14:textId="77777777" w:rsidR="006F67F4" w:rsidRPr="00801F99" w:rsidRDefault="006F67F4" w:rsidP="0049526C">
            <w:pPr>
              <w:pStyle w:val="Tablolar"/>
              <w:jc w:val="center"/>
            </w:pPr>
            <m:oMathPara>
              <m:oMath>
                <m:r>
                  <m:rPr>
                    <m:sty m:val="p"/>
                  </m:rPr>
                  <w:rPr>
                    <w:rFonts w:ascii="Cambria Math" w:hAnsi="Cambria Math"/>
                  </w:rPr>
                  <m:t>≥0.6</m:t>
                </m:r>
              </m:oMath>
            </m:oMathPara>
          </w:p>
        </w:tc>
        <w:tc>
          <w:tcPr>
            <w:tcW w:w="1307" w:type="dxa"/>
            <w:tcBorders>
              <w:top w:val="single" w:sz="4" w:space="0" w:color="auto"/>
              <w:bottom w:val="single" w:sz="4" w:space="0" w:color="auto"/>
            </w:tcBorders>
            <w:vAlign w:val="center"/>
          </w:tcPr>
          <w:p w14:paraId="2C2096D0" w14:textId="77777777" w:rsidR="006F67F4" w:rsidRPr="00801F99" w:rsidRDefault="006F67F4" w:rsidP="0049526C">
            <w:pPr>
              <w:pStyle w:val="Tablolar"/>
              <w:jc w:val="center"/>
            </w:pPr>
            <w:r w:rsidRPr="00801F99">
              <w:sym w:font="Symbol" w:char="F0A3"/>
            </w:r>
            <w:r w:rsidRPr="00801F99">
              <w:t>0.0005</w:t>
            </w:r>
          </w:p>
        </w:tc>
        <w:tc>
          <w:tcPr>
            <w:tcW w:w="1017" w:type="dxa"/>
            <w:gridSpan w:val="2"/>
            <w:tcBorders>
              <w:top w:val="single" w:sz="4" w:space="0" w:color="auto"/>
              <w:bottom w:val="single" w:sz="4" w:space="0" w:color="auto"/>
            </w:tcBorders>
            <w:vAlign w:val="center"/>
          </w:tcPr>
          <w:p w14:paraId="79466F3E" w14:textId="77777777" w:rsidR="006F67F4" w:rsidRPr="00801F99" w:rsidRDefault="006F67F4" w:rsidP="0049526C">
            <w:pPr>
              <w:pStyle w:val="Tablolar"/>
              <w:jc w:val="center"/>
            </w:pPr>
            <w:r w:rsidRPr="00801F99">
              <w:t>1.0</w:t>
            </w:r>
          </w:p>
        </w:tc>
        <w:tc>
          <w:tcPr>
            <w:tcW w:w="1067" w:type="dxa"/>
            <w:gridSpan w:val="2"/>
            <w:tcBorders>
              <w:top w:val="single" w:sz="4" w:space="0" w:color="auto"/>
              <w:bottom w:val="single" w:sz="4" w:space="0" w:color="auto"/>
            </w:tcBorders>
            <w:vAlign w:val="center"/>
          </w:tcPr>
          <w:p w14:paraId="1E269AE2" w14:textId="77777777" w:rsidR="006F67F4" w:rsidRPr="00801F99" w:rsidRDefault="006F67F4" w:rsidP="0049526C">
            <w:pPr>
              <w:pStyle w:val="Tablolar"/>
              <w:jc w:val="center"/>
            </w:pPr>
            <w:r w:rsidRPr="00801F99">
              <w:t>0.005</w:t>
            </w:r>
          </w:p>
        </w:tc>
      </w:tr>
      <w:tr w:rsidR="006F67F4" w:rsidRPr="00801F99" w14:paraId="18F9B657" w14:textId="77777777" w:rsidTr="0049526C">
        <w:trPr>
          <w:jc w:val="center"/>
        </w:trPr>
        <w:tc>
          <w:tcPr>
            <w:tcW w:w="1429" w:type="dxa"/>
            <w:gridSpan w:val="2"/>
            <w:vMerge/>
            <w:tcBorders>
              <w:top w:val="single" w:sz="4" w:space="0" w:color="auto"/>
              <w:bottom w:val="single" w:sz="4" w:space="0" w:color="auto"/>
            </w:tcBorders>
            <w:vAlign w:val="center"/>
          </w:tcPr>
          <w:p w14:paraId="75EDDDEF" w14:textId="77777777" w:rsidR="006F67F4" w:rsidRPr="00801F99" w:rsidRDefault="006F67F4" w:rsidP="0049526C">
            <w:pPr>
              <w:pStyle w:val="Tablolar"/>
              <w:jc w:val="center"/>
            </w:pPr>
          </w:p>
        </w:tc>
        <w:tc>
          <w:tcPr>
            <w:tcW w:w="1307" w:type="dxa"/>
            <w:tcBorders>
              <w:top w:val="single" w:sz="4" w:space="0" w:color="auto"/>
              <w:bottom w:val="single" w:sz="4" w:space="0" w:color="auto"/>
            </w:tcBorders>
            <w:vAlign w:val="center"/>
          </w:tcPr>
          <w:p w14:paraId="4168226B" w14:textId="77777777" w:rsidR="006F67F4" w:rsidRPr="00801F99" w:rsidRDefault="006F67F4" w:rsidP="0049526C">
            <w:pPr>
              <w:pStyle w:val="Tablolar"/>
              <w:jc w:val="center"/>
            </w:pPr>
            <w:r w:rsidRPr="00801F99">
              <w:sym w:font="Symbol" w:char="F0B3"/>
            </w:r>
            <w:r w:rsidRPr="00801F99">
              <w:t>0.006</w:t>
            </w:r>
          </w:p>
        </w:tc>
        <w:tc>
          <w:tcPr>
            <w:tcW w:w="1017" w:type="dxa"/>
            <w:gridSpan w:val="2"/>
            <w:tcBorders>
              <w:top w:val="single" w:sz="4" w:space="0" w:color="auto"/>
              <w:bottom w:val="single" w:sz="4" w:space="0" w:color="auto"/>
            </w:tcBorders>
            <w:vAlign w:val="center"/>
          </w:tcPr>
          <w:p w14:paraId="52FD41CE" w14:textId="77777777" w:rsidR="006F67F4" w:rsidRPr="00801F99" w:rsidRDefault="006F67F4" w:rsidP="0049526C">
            <w:pPr>
              <w:pStyle w:val="Tablolar"/>
              <w:jc w:val="center"/>
            </w:pPr>
            <w:r w:rsidRPr="00801F99">
              <w:t>2.5</w:t>
            </w:r>
          </w:p>
        </w:tc>
        <w:tc>
          <w:tcPr>
            <w:tcW w:w="1067" w:type="dxa"/>
            <w:gridSpan w:val="2"/>
            <w:tcBorders>
              <w:top w:val="single" w:sz="4" w:space="0" w:color="auto"/>
              <w:bottom w:val="single" w:sz="4" w:space="0" w:color="auto"/>
            </w:tcBorders>
            <w:vAlign w:val="center"/>
          </w:tcPr>
          <w:p w14:paraId="58D25AFE" w14:textId="77777777" w:rsidR="006F67F4" w:rsidRPr="00801F99" w:rsidRDefault="006F67F4" w:rsidP="0049526C">
            <w:pPr>
              <w:pStyle w:val="Tablolar"/>
              <w:jc w:val="center"/>
            </w:pPr>
            <w:r w:rsidRPr="00801F99">
              <w:t>0.0075</w:t>
            </w:r>
          </w:p>
        </w:tc>
      </w:tr>
      <w:tr w:rsidR="006F67F4" w:rsidRPr="0049526C" w14:paraId="08F94E61" w14:textId="77777777" w:rsidTr="0049526C">
        <w:trPr>
          <w:jc w:val="center"/>
        </w:trPr>
        <w:tc>
          <w:tcPr>
            <w:tcW w:w="4820" w:type="dxa"/>
            <w:gridSpan w:val="7"/>
            <w:vAlign w:val="center"/>
          </w:tcPr>
          <w:p w14:paraId="3ED4E8F1" w14:textId="77777777" w:rsidR="006F67F4" w:rsidRPr="0049526C" w:rsidRDefault="006F67F4" w:rsidP="0049526C">
            <w:pPr>
              <w:pStyle w:val="Tablolar"/>
              <w:jc w:val="center"/>
              <w:rPr>
                <w:b/>
              </w:rPr>
            </w:pPr>
            <w:r w:rsidRPr="0049526C">
              <w:rPr>
                <w:b/>
              </w:rPr>
              <w:t>C grubu kolonlar</w:t>
            </w:r>
          </w:p>
        </w:tc>
      </w:tr>
      <w:tr w:rsidR="006F67F4" w:rsidRPr="00801F99" w14:paraId="3F9C411B" w14:textId="77777777" w:rsidTr="0049526C">
        <w:trPr>
          <w:gridBefore w:val="1"/>
          <w:gridAfter w:val="1"/>
          <w:wBefore w:w="993" w:type="dxa"/>
          <w:wAfter w:w="851" w:type="dxa"/>
          <w:jc w:val="center"/>
        </w:trPr>
        <w:tc>
          <w:tcPr>
            <w:tcW w:w="1743" w:type="dxa"/>
            <w:gridSpan w:val="2"/>
            <w:tcBorders>
              <w:top w:val="single" w:sz="4" w:space="0" w:color="auto"/>
              <w:bottom w:val="single" w:sz="4" w:space="0" w:color="auto"/>
            </w:tcBorders>
            <w:vAlign w:val="center"/>
          </w:tcPr>
          <w:p w14:paraId="5F409722" w14:textId="77777777" w:rsidR="006F67F4" w:rsidRPr="00801F99" w:rsidRDefault="003859B0" w:rsidP="0049526C">
            <w:pPr>
              <w:pStyle w:val="Tablolar"/>
              <w:jc w:val="center"/>
            </w:pPr>
            <m:oMathPara>
              <m:oMath>
                <m:sSub>
                  <m:sSubPr>
                    <m:ctrlPr>
                      <w:rPr>
                        <w:rFonts w:ascii="Cambria Math" w:hAnsi="Cambria Math"/>
                      </w:rPr>
                    </m:ctrlPr>
                  </m:sSubPr>
                  <m:e>
                    <m:r>
                      <w:rPr>
                        <w:rFonts w:ascii="Cambria Math" w:hAnsi="Cambria Math"/>
                      </w:rPr>
                      <m:t>m</m:t>
                    </m:r>
                  </m:e>
                  <m:sub>
                    <m:r>
                      <w:rPr>
                        <w:rFonts w:ascii="Cambria Math" w:hAnsi="Cambria Math"/>
                      </w:rPr>
                      <m:t>sınır</m:t>
                    </m:r>
                  </m:sub>
                </m:sSub>
              </m:oMath>
            </m:oMathPara>
          </w:p>
        </w:tc>
        <w:tc>
          <w:tcPr>
            <w:tcW w:w="1233" w:type="dxa"/>
            <w:gridSpan w:val="3"/>
            <w:tcBorders>
              <w:top w:val="single" w:sz="4" w:space="0" w:color="auto"/>
              <w:bottom w:val="single" w:sz="4" w:space="0" w:color="auto"/>
            </w:tcBorders>
            <w:vAlign w:val="center"/>
          </w:tcPr>
          <w:p w14:paraId="4BF2E086" w14:textId="77777777" w:rsidR="006F67F4" w:rsidRPr="00801F99" w:rsidRDefault="003859B0" w:rsidP="0049526C">
            <w:pPr>
              <w:pStyle w:val="Tablolar"/>
              <w:jc w:val="center"/>
            </w:pPr>
            <m:oMathPara>
              <m:oMath>
                <m:sSub>
                  <m:sSubPr>
                    <m:ctrlPr>
                      <w:rPr>
                        <w:rFonts w:ascii="Cambria Math" w:hAnsi="Cambria Math"/>
                      </w:rPr>
                    </m:ctrlPr>
                  </m:sSubPr>
                  <m:e>
                    <m:d>
                      <m:dPr>
                        <m:ctrlPr>
                          <w:rPr>
                            <w:rFonts w:ascii="Cambria Math" w:eastAsiaTheme="majorEastAsia" w:hAnsi="Cambria Math"/>
                            <w:iCs/>
                            <w:lang w:eastAsia="en-US"/>
                          </w:rPr>
                        </m:ctrlPr>
                      </m:dPr>
                      <m:e>
                        <m:f>
                          <m:fPr>
                            <m:type m:val="lin"/>
                            <m:ctrlPr>
                              <w:rPr>
                                <w:rFonts w:ascii="Cambria Math" w:eastAsiaTheme="majorEastAsia" w:hAnsi="Cambria Math"/>
                                <w:iCs/>
                                <w:lang w:eastAsia="en-US"/>
                              </w:rPr>
                            </m:ctrlPr>
                          </m:fPr>
                          <m:num>
                            <m:r>
                              <w:rPr>
                                <w:rFonts w:ascii="Cambria Math" w:hAnsi="Cambria Math"/>
                              </w:rPr>
                              <m:t>δ</m:t>
                            </m:r>
                          </m:num>
                          <m:den>
                            <m:r>
                              <w:rPr>
                                <w:rFonts w:ascii="Cambria Math" w:hAnsi="Cambria Math"/>
                              </w:rPr>
                              <m:t>h</m:t>
                            </m:r>
                          </m:den>
                        </m:f>
                      </m:e>
                    </m:d>
                  </m:e>
                  <m:sub>
                    <m:r>
                      <w:rPr>
                        <w:rFonts w:ascii="Cambria Math" w:hAnsi="Cambria Math"/>
                      </w:rPr>
                      <m:t>sınır</m:t>
                    </m:r>
                  </m:sub>
                </m:sSub>
              </m:oMath>
            </m:oMathPara>
          </w:p>
        </w:tc>
      </w:tr>
      <w:tr w:rsidR="006F67F4" w:rsidRPr="00801F99" w14:paraId="56D597E7" w14:textId="77777777" w:rsidTr="0049526C">
        <w:trPr>
          <w:gridBefore w:val="1"/>
          <w:gridAfter w:val="1"/>
          <w:wBefore w:w="993" w:type="dxa"/>
          <w:wAfter w:w="851" w:type="dxa"/>
          <w:jc w:val="center"/>
        </w:trPr>
        <w:tc>
          <w:tcPr>
            <w:tcW w:w="1743" w:type="dxa"/>
            <w:gridSpan w:val="2"/>
            <w:tcBorders>
              <w:top w:val="single" w:sz="4" w:space="0" w:color="auto"/>
              <w:bottom w:val="single" w:sz="4" w:space="0" w:color="auto"/>
            </w:tcBorders>
            <w:vAlign w:val="center"/>
          </w:tcPr>
          <w:p w14:paraId="687A8D23" w14:textId="77777777" w:rsidR="006F67F4" w:rsidRPr="00801F99" w:rsidRDefault="006F67F4" w:rsidP="0049526C">
            <w:pPr>
              <w:pStyle w:val="Tablolar"/>
              <w:jc w:val="center"/>
            </w:pPr>
            <w:r w:rsidRPr="00801F99">
              <w:t>1.0</w:t>
            </w:r>
          </w:p>
        </w:tc>
        <w:tc>
          <w:tcPr>
            <w:tcW w:w="1233" w:type="dxa"/>
            <w:gridSpan w:val="3"/>
            <w:tcBorders>
              <w:top w:val="single" w:sz="4" w:space="0" w:color="auto"/>
              <w:bottom w:val="single" w:sz="4" w:space="0" w:color="auto"/>
            </w:tcBorders>
            <w:vAlign w:val="center"/>
          </w:tcPr>
          <w:p w14:paraId="408559DF" w14:textId="77777777" w:rsidR="006F67F4" w:rsidRPr="00801F99" w:rsidRDefault="006F67F4" w:rsidP="0049526C">
            <w:pPr>
              <w:pStyle w:val="Tablolar"/>
              <w:jc w:val="center"/>
            </w:pPr>
            <w:r w:rsidRPr="00801F99">
              <w:t>0.005</w:t>
            </w:r>
          </w:p>
        </w:tc>
      </w:tr>
    </w:tbl>
    <w:p w14:paraId="69355CE9" w14:textId="77777777" w:rsidR="00AC5C22" w:rsidRDefault="00AC5C22" w:rsidP="00A1016D"/>
    <w:p w14:paraId="2CD3DCDC" w14:textId="77777777" w:rsidR="008A5E73" w:rsidRPr="00801F99" w:rsidRDefault="008A5E73" w:rsidP="004A194B">
      <w:pPr>
        <w:pStyle w:val="Balk2"/>
        <w:numPr>
          <w:ilvl w:val="1"/>
          <w:numId w:val="3"/>
        </w:numPr>
        <w:spacing w:before="80"/>
        <w:ind w:left="714" w:hanging="357"/>
        <w:rPr>
          <w:b/>
        </w:rPr>
      </w:pPr>
      <w:bookmarkStart w:id="70" w:name="_Ref530251276"/>
      <w:bookmarkStart w:id="71" w:name="_Toc532552969"/>
      <w:r w:rsidRPr="00801F99">
        <w:rPr>
          <w:b/>
        </w:rPr>
        <w:t>Riskli Betonarme Binanın Belirlenmesi</w:t>
      </w:r>
      <w:bookmarkEnd w:id="70"/>
      <w:bookmarkEnd w:id="71"/>
    </w:p>
    <w:p w14:paraId="56CCA615" w14:textId="4221F8AD" w:rsidR="008A5E73" w:rsidRPr="00801F99" w:rsidRDefault="008A5E73" w:rsidP="008A5E73">
      <w:pPr>
        <w:pStyle w:val="Balk3"/>
      </w:pPr>
      <w:r w:rsidRPr="00801F99">
        <w:t>Risk değerlendirmesi tüm katlar için yapılacaktır. Herhangi bir katın riskli çıkması durumunda bina</w:t>
      </w:r>
      <w:r w:rsidR="004F028D">
        <w:t>,</w:t>
      </w:r>
      <w:r w:rsidRPr="00801F99">
        <w:t xml:space="preserve"> </w:t>
      </w:r>
      <w:r w:rsidRPr="0057466E">
        <w:t>Riskli Bina olarak</w:t>
      </w:r>
      <w:r w:rsidRPr="00801F99">
        <w:t xml:space="preserve"> kabul edilecektir.</w:t>
      </w:r>
    </w:p>
    <w:p w14:paraId="1C6B4B43" w14:textId="49FC1C53" w:rsidR="006556F8" w:rsidRDefault="008A5E73" w:rsidP="001268E9">
      <w:pPr>
        <w:pStyle w:val="Balk3"/>
      </w:pPr>
      <w:bookmarkStart w:id="72" w:name="_Ref531710144"/>
      <w:r w:rsidRPr="00325625">
        <w:t xml:space="preserve">İncelenen kat veya katlarda </w:t>
      </w:r>
      <w:r w:rsidR="00194E3A">
        <w:t>düşey yükler</w:t>
      </w:r>
      <w:r w:rsidR="005D71FB" w:rsidRPr="005D71FB">
        <w:t xml:space="preserve"> </w:t>
      </w:r>
      <w:r w:rsidR="005D71FB" w:rsidRPr="00325625">
        <w:t>altında</w:t>
      </w:r>
      <w:r w:rsidR="00194E3A">
        <w:t xml:space="preserve"> </w:t>
      </w:r>
      <w:r w:rsidRPr="00325625">
        <w:t>(</w:t>
      </w:r>
      <m:oMath>
        <m:r>
          <w:rPr>
            <w:rFonts w:ascii="Cambria Math" w:hAnsi="Cambria Math"/>
          </w:rPr>
          <m:t>G+nQ</m:t>
        </m:r>
      </m:oMath>
      <w:r w:rsidRPr="00325625">
        <w:t xml:space="preserve">) perde ve kolonlarda eksenel basınç gerilmeleri </w:t>
      </w:r>
      <w:r w:rsidRPr="00F60295">
        <w:t>hesaplan</w:t>
      </w:r>
      <w:r w:rsidR="00FD143E" w:rsidRPr="00F60295">
        <w:t>acaktır</w:t>
      </w:r>
      <w:r w:rsidRPr="00F60295">
        <w:t xml:space="preserve">. </w:t>
      </w:r>
      <w:r w:rsidR="00F60295" w:rsidRPr="00F60295">
        <w:t xml:space="preserve">Kattaki eksenel basınç gerilmelerinin ortalaması, kolon ve perdelerde hesaplanan eksenel basınç gerilmelerinin toplamının toplam kolon ve perde sayısına bölünmesi ile bulunacaktır. </w:t>
      </w:r>
      <w:r w:rsidRPr="00F60295">
        <w:t xml:space="preserve">İlgili katta hesaplanan eksenel basınç gerilmelerinin ortalaması </w:t>
      </w:r>
      <m:oMath>
        <m:r>
          <w:rPr>
            <w:rFonts w:ascii="Cambria Math" w:hAnsi="Cambria Math"/>
          </w:rPr>
          <m:t>0.65</m:t>
        </m:r>
        <m:sSub>
          <m:sSubPr>
            <m:ctrlPr>
              <w:rPr>
                <w:rFonts w:ascii="Cambria Math" w:hAnsi="Cambria Math"/>
                <w:i/>
              </w:rPr>
            </m:ctrlPr>
          </m:sSubPr>
          <m:e>
            <m:r>
              <w:rPr>
                <w:rFonts w:ascii="Cambria Math" w:hAnsi="Cambria Math"/>
              </w:rPr>
              <m:t>f</m:t>
            </m:r>
          </m:e>
          <m:sub>
            <m:r>
              <w:rPr>
                <w:rFonts w:ascii="Cambria Math" w:hAnsi="Cambria Math"/>
              </w:rPr>
              <m:t>cm</m:t>
            </m:r>
          </m:sub>
        </m:sSub>
      </m:oMath>
      <w:r w:rsidRPr="00F60295">
        <w:t xml:space="preserve"> değerinden büyükse, </w:t>
      </w:r>
      <w:r w:rsidR="00A151D7">
        <w:t>aynı</w:t>
      </w:r>
      <w:r w:rsidRPr="00F60295">
        <w:t xml:space="preserve"> katta herhangi bir perde veya kolon elemanının </w:t>
      </w:r>
      <w:r w:rsidRPr="0057466E">
        <w:t>Risk Sınırı</w:t>
      </w:r>
      <w:r w:rsidRPr="00F60295">
        <w:t xml:space="preserve"> aşıldığında </w:t>
      </w:r>
      <w:r w:rsidR="00D1311C" w:rsidRPr="00801F99">
        <w:t xml:space="preserve">Tablo </w:t>
      </w:r>
      <w:r w:rsidR="00D1311C">
        <w:rPr>
          <w:noProof/>
        </w:rPr>
        <w:t>4</w:t>
      </w:r>
      <w:r w:rsidR="00D1311C" w:rsidRPr="00801F99">
        <w:rPr>
          <w:noProof/>
        </w:rPr>
        <w:t>.</w:t>
      </w:r>
      <w:r w:rsidR="00D1311C">
        <w:rPr>
          <w:noProof/>
        </w:rPr>
        <w:t>6</w:t>
      </w:r>
      <w:r w:rsidR="002362A3" w:rsidRPr="00F60295">
        <w:t xml:space="preserve">’ya göre </w:t>
      </w:r>
      <w:r w:rsidRPr="00F60295">
        <w:t>bina</w:t>
      </w:r>
      <w:r w:rsidR="004F028D" w:rsidRPr="0057466E">
        <w:t>,</w:t>
      </w:r>
      <w:r w:rsidRPr="0057466E">
        <w:t xml:space="preserve"> Riskli Bina olarak</w:t>
      </w:r>
      <w:r w:rsidRPr="00F60295">
        <w:t xml:space="preserve"> kabul edilecektir.</w:t>
      </w:r>
      <w:bookmarkEnd w:id="72"/>
      <w:r w:rsidRPr="00325625">
        <w:t xml:space="preserve"> </w:t>
      </w:r>
    </w:p>
    <w:p w14:paraId="6940CC87" w14:textId="4CA6FBA0" w:rsidR="008A5E73" w:rsidRPr="0057466E" w:rsidRDefault="00350D5A" w:rsidP="008A5E73">
      <w:pPr>
        <w:pStyle w:val="Balk3"/>
        <w:widowControl w:val="0"/>
      </w:pPr>
      <w:r w:rsidRPr="0057466E">
        <w:t xml:space="preserve">Risk </w:t>
      </w:r>
      <w:r w:rsidR="002E61DB" w:rsidRPr="0057466E">
        <w:t>Sınırı</w:t>
      </w:r>
      <w:r w:rsidRPr="0057466E">
        <w:t xml:space="preserve">nı aşan perde ve kolonların kesme kuvvetlerinin </w:t>
      </w:r>
      <w:r w:rsidR="00C87FA3" w:rsidRPr="0057466E">
        <w:t xml:space="preserve">toplamının </w:t>
      </w:r>
      <w:r w:rsidRPr="0057466E">
        <w:t xml:space="preserve">kat kesme kuvvetine bölünmesiyle kat kesme kuvveti oranı hesaplanacaktır. </w:t>
      </w:r>
      <w:r w:rsidR="008954BF" w:rsidRPr="0057466E">
        <w:t>4.4</w:t>
      </w:r>
      <w:r w:rsidR="00DA6DBE" w:rsidRPr="0057466E">
        <w:t>.</w:t>
      </w:r>
      <w:r w:rsidR="008954BF" w:rsidRPr="0057466E">
        <w:t>2</w:t>
      </w:r>
      <w:r w:rsidR="008A5E73" w:rsidRPr="0057466E">
        <w:t>’de hesaplanan perde ve kolon eksenel gerilmesine bağlı olarak</w:t>
      </w:r>
      <w:r w:rsidR="00325625" w:rsidRPr="0057466E">
        <w:t xml:space="preserve"> </w:t>
      </w:r>
      <w:r w:rsidR="00D1311C" w:rsidRPr="0057466E">
        <w:t xml:space="preserve">Tablo </w:t>
      </w:r>
      <w:r w:rsidR="00D1311C" w:rsidRPr="0057466E">
        <w:rPr>
          <w:noProof/>
        </w:rPr>
        <w:t>4.6</w:t>
      </w:r>
      <w:r w:rsidR="008A5E73" w:rsidRPr="0057466E">
        <w:t>’da verilen kat kesme kuvveti oranı sınırlarını aşan bina</w:t>
      </w:r>
      <w:r w:rsidR="001C5BED" w:rsidRPr="0057466E">
        <w:t>,</w:t>
      </w:r>
      <w:r w:rsidR="008A5E73" w:rsidRPr="0057466E">
        <w:t xml:space="preserve"> Riskli Bina olarak kabul </w:t>
      </w:r>
      <w:r w:rsidR="00FD143E" w:rsidRPr="0057466E">
        <w:t>edilecektir</w:t>
      </w:r>
      <w:r w:rsidR="008A5E73" w:rsidRPr="0057466E">
        <w:t xml:space="preserve">. </w:t>
      </w:r>
      <w:r w:rsidR="008A0502" w:rsidRPr="0057466E">
        <w:t>Tablodaki</w:t>
      </w:r>
      <w:r w:rsidR="008A5E73" w:rsidRPr="0057466E">
        <w:t xml:space="preserve"> ara değerler için doğrusal enterpolasyon uygulanacaktır.</w:t>
      </w:r>
    </w:p>
    <w:p w14:paraId="0E9F89E2" w14:textId="048A91E1" w:rsidR="00D146E3" w:rsidRPr="00801F99" w:rsidRDefault="00D146E3" w:rsidP="00EF014D">
      <w:pPr>
        <w:pStyle w:val="ResimYazs"/>
        <w:jc w:val="center"/>
        <w:rPr>
          <w:b/>
          <w:vanish/>
          <w:specVanish/>
        </w:rPr>
      </w:pPr>
      <w:bookmarkStart w:id="73" w:name="_Ref528410192"/>
      <w:r w:rsidRPr="00801F99">
        <w:t xml:space="preserve">Tablo </w:t>
      </w:r>
      <w:r w:rsidR="00D1311C">
        <w:rPr>
          <w:noProof/>
        </w:rPr>
        <w:t>4</w:t>
      </w:r>
      <w:r w:rsidRPr="00801F99">
        <w:t>.</w:t>
      </w:r>
      <w:r w:rsidR="00D1311C">
        <w:rPr>
          <w:noProof/>
        </w:rPr>
        <w:t>5</w:t>
      </w:r>
      <w:bookmarkEnd w:id="73"/>
      <w:r w:rsidR="00EF014D">
        <w:rPr>
          <w:noProof/>
        </w:rPr>
        <w:t xml:space="preserve"> </w:t>
      </w:r>
    </w:p>
    <w:p w14:paraId="19796797" w14:textId="799C0E9F" w:rsidR="00D146E3" w:rsidRPr="00801F99" w:rsidRDefault="00D146E3" w:rsidP="00A1016D">
      <w:pPr>
        <w:pStyle w:val="ResimYazs"/>
      </w:pPr>
      <w:r w:rsidRPr="00801F99">
        <w:t xml:space="preserve">Perdeler </w:t>
      </w:r>
      <w:r w:rsidRPr="002F5BF8">
        <w:t xml:space="preserve">için </w:t>
      </w:r>
      <m:oMath>
        <m:sSub>
          <m:sSubPr>
            <m:ctrlPr>
              <w:rPr>
                <w:rFonts w:ascii="Cambria Math" w:hAnsi="Cambria Math"/>
              </w:rPr>
            </m:ctrlPr>
          </m:sSubPr>
          <m:e>
            <m:r>
              <w:rPr>
                <w:rFonts w:ascii="Cambria Math" w:hAnsi="Cambria Math"/>
              </w:rPr>
              <m:t>m</m:t>
            </m:r>
          </m:e>
          <m:sub>
            <m:r>
              <w:rPr>
                <w:rFonts w:ascii="Cambria Math" w:hAnsi="Cambria Math"/>
              </w:rPr>
              <m:t>sınır</m:t>
            </m:r>
          </m:sub>
        </m:sSub>
      </m:oMath>
      <w:r w:rsidRPr="002F5BF8">
        <w:t xml:space="preserve"> ve </w:t>
      </w:r>
      <m:oMath>
        <m:sSub>
          <m:sSubPr>
            <m:ctrlPr>
              <w:rPr>
                <w:rFonts w:ascii="Cambria Math" w:hAnsi="Cambria Math"/>
              </w:rPr>
            </m:ctrlPr>
          </m:sSubPr>
          <m:e>
            <m:d>
              <m:dPr>
                <m:ctrlPr>
                  <w:rPr>
                    <w:rFonts w:ascii="Cambria Math" w:eastAsiaTheme="majorEastAsia" w:hAnsi="Cambria Math"/>
                    <w:iCs/>
                  </w:rPr>
                </m:ctrlPr>
              </m:dPr>
              <m:e>
                <m:f>
                  <m:fPr>
                    <m:type m:val="lin"/>
                    <m:ctrlPr>
                      <w:rPr>
                        <w:rFonts w:ascii="Cambria Math" w:eastAsiaTheme="majorEastAsia" w:hAnsi="Cambria Math"/>
                        <w:iCs/>
                      </w:rPr>
                    </m:ctrlPr>
                  </m:fPr>
                  <m:num>
                    <m:r>
                      <w:rPr>
                        <w:rFonts w:ascii="Cambria Math" w:hAnsi="Cambria Math"/>
                      </w:rPr>
                      <m:t>δ</m:t>
                    </m:r>
                  </m:num>
                  <m:den>
                    <m:r>
                      <w:rPr>
                        <w:rFonts w:ascii="Cambria Math" w:hAnsi="Cambria Math"/>
                      </w:rPr>
                      <m:t>h</m:t>
                    </m:r>
                  </m:den>
                </m:f>
              </m:e>
            </m:d>
          </m:e>
          <m:sub>
            <m:r>
              <w:rPr>
                <w:rFonts w:ascii="Cambria Math" w:hAnsi="Cambria Math"/>
              </w:rPr>
              <m:t>sınır</m:t>
            </m:r>
          </m:sub>
        </m:sSub>
      </m:oMath>
      <w:r w:rsidRPr="002F5BF8">
        <w:t xml:space="preserve"> </w:t>
      </w:r>
      <w:r w:rsidR="000B1145">
        <w:t>D</w:t>
      </w:r>
      <w:r w:rsidRPr="002F5BF8">
        <w:t>eğerleri</w:t>
      </w:r>
    </w:p>
    <w:tbl>
      <w:tblPr>
        <w:tblStyle w:val="TabloKlavuzu"/>
        <w:tblW w:w="623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283"/>
        <w:gridCol w:w="1418"/>
        <w:gridCol w:w="1559"/>
        <w:gridCol w:w="850"/>
        <w:gridCol w:w="709"/>
        <w:gridCol w:w="430"/>
      </w:tblGrid>
      <w:tr w:rsidR="00811FCD" w:rsidRPr="0049526C" w14:paraId="2FE0B042" w14:textId="77777777" w:rsidTr="00EF014D">
        <w:trPr>
          <w:jc w:val="center"/>
        </w:trPr>
        <w:tc>
          <w:tcPr>
            <w:tcW w:w="6237" w:type="dxa"/>
            <w:gridSpan w:val="7"/>
            <w:tcBorders>
              <w:bottom w:val="single" w:sz="4" w:space="0" w:color="auto"/>
            </w:tcBorders>
            <w:vAlign w:val="center"/>
          </w:tcPr>
          <w:p w14:paraId="6187C014" w14:textId="77777777" w:rsidR="00811FCD" w:rsidRPr="0049526C" w:rsidRDefault="00811FCD" w:rsidP="0049526C">
            <w:pPr>
              <w:pStyle w:val="Tablolar"/>
              <w:jc w:val="center"/>
              <w:rPr>
                <w:b/>
              </w:rPr>
            </w:pPr>
            <w:r w:rsidRPr="0049526C">
              <w:rPr>
                <w:rFonts w:eastAsia="Calibri"/>
                <w:b/>
              </w:rPr>
              <w:t>A grubu perdeler</w:t>
            </w:r>
          </w:p>
        </w:tc>
      </w:tr>
      <w:tr w:rsidR="00811FCD" w:rsidRPr="00801F99" w14:paraId="743ADB9B" w14:textId="77777777" w:rsidTr="00EF014D">
        <w:trPr>
          <w:jc w:val="center"/>
        </w:trPr>
        <w:tc>
          <w:tcPr>
            <w:tcW w:w="1271" w:type="dxa"/>
            <w:gridSpan w:val="2"/>
            <w:tcBorders>
              <w:top w:val="single" w:sz="4" w:space="0" w:color="auto"/>
              <w:bottom w:val="single" w:sz="4" w:space="0" w:color="auto"/>
            </w:tcBorders>
            <w:vAlign w:val="center"/>
          </w:tcPr>
          <w:p w14:paraId="59D6AA84" w14:textId="77777777" w:rsidR="00811FCD" w:rsidRPr="00801F99" w:rsidRDefault="003859B0" w:rsidP="0049526C">
            <w:pPr>
              <w:pStyle w:val="Tablolar"/>
              <w:jc w:val="center"/>
            </w:pPr>
            <m:oMathPara>
              <m:oMath>
                <m:f>
                  <m:fPr>
                    <m:type m:val="lin"/>
                    <m:ctrlPr>
                      <w:rPr>
                        <w:rFonts w:ascii="Cambria Math" w:eastAsiaTheme="minorHAnsi" w:hAnsi="Cambria Math" w:cstheme="minorBidi"/>
                        <w:vertAlign w:val="subscript"/>
                        <w:lang w:eastAsia="en-US"/>
                      </w:rPr>
                    </m:ctrlPr>
                  </m:fPr>
                  <m:num>
                    <m:sSub>
                      <m:sSubPr>
                        <m:ctrlPr>
                          <w:rPr>
                            <w:rFonts w:ascii="Cambria Math" w:hAnsi="Cambria Math"/>
                            <w:vertAlign w:val="subscript"/>
                          </w:rPr>
                        </m:ctrlPr>
                      </m:sSubPr>
                      <m:e>
                        <m:r>
                          <w:rPr>
                            <w:rFonts w:ascii="Cambria Math" w:hAnsi="Cambria Math"/>
                            <w:vertAlign w:val="subscript"/>
                          </w:rPr>
                          <m:t>N</m:t>
                        </m:r>
                      </m:e>
                      <m:sub>
                        <m:r>
                          <w:rPr>
                            <w:rFonts w:ascii="Cambria Math" w:hAnsi="Cambria Math"/>
                            <w:vertAlign w:val="subscript"/>
                          </w:rPr>
                          <m:t>K</m:t>
                        </m:r>
                      </m:sub>
                    </m:sSub>
                  </m:num>
                  <m:den>
                    <m:d>
                      <m:dPr>
                        <m:ctrlPr>
                          <w:rPr>
                            <w:rFonts w:ascii="Cambria Math" w:eastAsiaTheme="minorHAnsi" w:hAnsi="Cambria Math" w:cstheme="minorBidi"/>
                            <w:vertAlign w:val="subscript"/>
                            <w:lang w:eastAsia="en-US"/>
                          </w:rPr>
                        </m:ctrlPr>
                      </m:dPr>
                      <m:e>
                        <m:sSub>
                          <m:sSubPr>
                            <m:ctrlPr>
                              <w:rPr>
                                <w:rFonts w:ascii="Cambria Math" w:hAnsi="Cambria Math"/>
                                <w:vertAlign w:val="subscript"/>
                              </w:rPr>
                            </m:ctrlPr>
                          </m:sSubPr>
                          <m:e>
                            <m:r>
                              <w:rPr>
                                <w:rFonts w:ascii="Cambria Math" w:hAnsi="Cambria Math"/>
                                <w:vertAlign w:val="subscript"/>
                              </w:rPr>
                              <m:t>f</m:t>
                            </m:r>
                          </m:e>
                          <m:sub>
                            <m:r>
                              <w:rPr>
                                <w:rFonts w:ascii="Cambria Math" w:hAnsi="Cambria Math"/>
                                <w:vertAlign w:val="subscript"/>
                              </w:rPr>
                              <m:t>cm</m:t>
                            </m:r>
                          </m:sub>
                        </m:sSub>
                        <m:sSub>
                          <m:sSubPr>
                            <m:ctrlPr>
                              <w:rPr>
                                <w:rFonts w:ascii="Cambria Math" w:hAnsi="Cambria Math"/>
                                <w:vertAlign w:val="subscript"/>
                              </w:rPr>
                            </m:ctrlPr>
                          </m:sSubPr>
                          <m:e>
                            <m:r>
                              <w:rPr>
                                <w:rFonts w:ascii="Cambria Math" w:hAnsi="Cambria Math"/>
                                <w:vertAlign w:val="subscript"/>
                              </w:rPr>
                              <m:t>A</m:t>
                            </m:r>
                          </m:e>
                          <m:sub>
                            <m:r>
                              <w:rPr>
                                <w:rFonts w:ascii="Cambria Math" w:hAnsi="Cambria Math"/>
                                <w:vertAlign w:val="subscript"/>
                              </w:rPr>
                              <m:t>c</m:t>
                            </m:r>
                          </m:sub>
                        </m:sSub>
                      </m:e>
                    </m:d>
                  </m:den>
                </m:f>
              </m:oMath>
            </m:oMathPara>
          </w:p>
        </w:tc>
        <w:tc>
          <w:tcPr>
            <w:tcW w:w="1418" w:type="dxa"/>
            <w:tcBorders>
              <w:top w:val="single" w:sz="4" w:space="0" w:color="auto"/>
              <w:bottom w:val="single" w:sz="4" w:space="0" w:color="auto"/>
            </w:tcBorders>
            <w:vAlign w:val="center"/>
          </w:tcPr>
          <w:p w14:paraId="1B58824A" w14:textId="77777777" w:rsidR="00811FCD" w:rsidRPr="00801F99" w:rsidRDefault="003859B0" w:rsidP="0049526C">
            <w:pPr>
              <w:pStyle w:val="Tablolar"/>
              <w:jc w:val="center"/>
            </w:pPr>
            <m:oMathPara>
              <m:oMath>
                <m:f>
                  <m:fPr>
                    <m:type m:val="lin"/>
                    <m:ctrlPr>
                      <w:rPr>
                        <w:rFonts w:ascii="Cambria Math" w:eastAsiaTheme="minorHAnsi" w:hAnsi="Cambria Math" w:cstheme="minorBidi"/>
                        <w:vertAlign w:val="subscript"/>
                        <w:lang w:eastAsia="en-US"/>
                      </w:rPr>
                    </m:ctrlPr>
                  </m:fPr>
                  <m:num>
                    <m:sSub>
                      <m:sSubPr>
                        <m:ctrlPr>
                          <w:rPr>
                            <w:rFonts w:ascii="Cambria Math" w:hAnsi="Cambria Math"/>
                            <w:vertAlign w:val="subscript"/>
                          </w:rPr>
                        </m:ctrlPr>
                      </m:sSubPr>
                      <m:e>
                        <m:r>
                          <w:rPr>
                            <w:rFonts w:ascii="Cambria Math" w:hAnsi="Cambria Math"/>
                            <w:vertAlign w:val="subscript"/>
                          </w:rPr>
                          <m:t>V</m:t>
                        </m:r>
                      </m:e>
                      <m:sub>
                        <m:r>
                          <w:rPr>
                            <w:rFonts w:ascii="Cambria Math" w:hAnsi="Cambria Math"/>
                            <w:vertAlign w:val="subscript"/>
                          </w:rPr>
                          <m:t>e</m:t>
                        </m:r>
                      </m:sub>
                    </m:sSub>
                  </m:num>
                  <m:den>
                    <m:d>
                      <m:dPr>
                        <m:ctrlPr>
                          <w:rPr>
                            <w:rFonts w:ascii="Cambria Math" w:eastAsiaTheme="minorHAnsi" w:hAnsi="Cambria Math" w:cstheme="minorBidi"/>
                            <w:vertAlign w:val="subscript"/>
                            <w:lang w:eastAsia="en-US"/>
                          </w:rPr>
                        </m:ctrlPr>
                      </m:dPr>
                      <m:e>
                        <m:sSub>
                          <m:sSubPr>
                            <m:ctrlPr>
                              <w:rPr>
                                <w:rFonts w:ascii="Cambria Math" w:hAnsi="Cambria Math"/>
                                <w:vertAlign w:val="subscript"/>
                              </w:rPr>
                            </m:ctrlPr>
                          </m:sSubPr>
                          <m:e>
                            <m:r>
                              <w:rPr>
                                <w:rFonts w:ascii="Cambria Math" w:eastAsiaTheme="minorHAnsi" w:hAnsi="Cambria Math" w:cstheme="minorBidi"/>
                                <w:vertAlign w:val="subscript"/>
                                <w:lang w:eastAsia="en-US"/>
                              </w:rPr>
                              <m:t>b</m:t>
                            </m:r>
                          </m:e>
                          <m:sub>
                            <m:r>
                              <w:rPr>
                                <w:rFonts w:ascii="Cambria Math" w:eastAsiaTheme="minorHAnsi" w:hAnsi="Cambria Math" w:cstheme="minorBidi"/>
                                <w:vertAlign w:val="subscript"/>
                                <w:lang w:eastAsia="en-US"/>
                              </w:rPr>
                              <m:t>w</m:t>
                            </m:r>
                          </m:sub>
                        </m:sSub>
                        <m:r>
                          <w:rPr>
                            <w:rFonts w:ascii="Cambria Math" w:hAnsi="Cambria Math"/>
                            <w:vertAlign w:val="subscript"/>
                          </w:rPr>
                          <m:t>d</m:t>
                        </m:r>
                        <m:sSub>
                          <m:sSubPr>
                            <m:ctrlPr>
                              <w:rPr>
                                <w:rFonts w:ascii="Cambria Math" w:hAnsi="Cambria Math"/>
                                <w:vertAlign w:val="subscript"/>
                              </w:rPr>
                            </m:ctrlPr>
                          </m:sSubPr>
                          <m:e>
                            <m:r>
                              <w:rPr>
                                <w:rFonts w:ascii="Cambria Math" w:hAnsi="Cambria Math"/>
                                <w:vertAlign w:val="subscript"/>
                              </w:rPr>
                              <m:t>f</m:t>
                            </m:r>
                          </m:e>
                          <m:sub>
                            <m:r>
                              <w:rPr>
                                <w:rFonts w:ascii="Cambria Math" w:hAnsi="Cambria Math"/>
                                <w:vertAlign w:val="subscript"/>
                              </w:rPr>
                              <m:t>ctm</m:t>
                            </m:r>
                          </m:sub>
                        </m:sSub>
                      </m:e>
                    </m:d>
                  </m:den>
                </m:f>
              </m:oMath>
            </m:oMathPara>
          </w:p>
        </w:tc>
        <w:tc>
          <w:tcPr>
            <w:tcW w:w="1559" w:type="dxa"/>
            <w:tcBorders>
              <w:top w:val="single" w:sz="4" w:space="0" w:color="auto"/>
              <w:bottom w:val="single" w:sz="4" w:space="0" w:color="auto"/>
            </w:tcBorders>
            <w:vAlign w:val="center"/>
          </w:tcPr>
          <w:p w14:paraId="2D8B1FC9" w14:textId="314AA360" w:rsidR="00811FCD" w:rsidRPr="00801F99" w:rsidRDefault="00811FCD" w:rsidP="0049526C">
            <w:pPr>
              <w:pStyle w:val="Tablolar"/>
              <w:jc w:val="center"/>
            </w:pPr>
            <w:r w:rsidRPr="00801F99">
              <w:t>Başlık Bölgesi</w:t>
            </w:r>
          </w:p>
        </w:tc>
        <w:tc>
          <w:tcPr>
            <w:tcW w:w="850" w:type="dxa"/>
            <w:tcBorders>
              <w:top w:val="single" w:sz="4" w:space="0" w:color="auto"/>
              <w:bottom w:val="single" w:sz="4" w:space="0" w:color="auto"/>
            </w:tcBorders>
            <w:vAlign w:val="center"/>
          </w:tcPr>
          <w:p w14:paraId="4D4F1FC3" w14:textId="77777777" w:rsidR="00811FCD" w:rsidRPr="00801F99" w:rsidRDefault="003859B0" w:rsidP="0049526C">
            <w:pPr>
              <w:pStyle w:val="Tablolar"/>
              <w:jc w:val="center"/>
            </w:pPr>
            <m:oMathPara>
              <m:oMath>
                <m:sSub>
                  <m:sSubPr>
                    <m:ctrlPr>
                      <w:rPr>
                        <w:rFonts w:ascii="Cambria Math" w:hAnsi="Cambria Math"/>
                      </w:rPr>
                    </m:ctrlPr>
                  </m:sSubPr>
                  <m:e>
                    <m:r>
                      <w:rPr>
                        <w:rFonts w:ascii="Cambria Math" w:hAnsi="Cambria Math"/>
                      </w:rPr>
                      <m:t>m</m:t>
                    </m:r>
                  </m:e>
                  <m:sub>
                    <m:r>
                      <w:rPr>
                        <w:rFonts w:ascii="Cambria Math" w:hAnsi="Cambria Math"/>
                      </w:rPr>
                      <m:t>sınır</m:t>
                    </m:r>
                  </m:sub>
                </m:sSub>
              </m:oMath>
            </m:oMathPara>
          </w:p>
        </w:tc>
        <w:tc>
          <w:tcPr>
            <w:tcW w:w="1139" w:type="dxa"/>
            <w:gridSpan w:val="2"/>
            <w:tcBorders>
              <w:top w:val="single" w:sz="4" w:space="0" w:color="auto"/>
              <w:bottom w:val="single" w:sz="4" w:space="0" w:color="auto"/>
            </w:tcBorders>
            <w:vAlign w:val="center"/>
          </w:tcPr>
          <w:p w14:paraId="6F824917" w14:textId="77777777" w:rsidR="00811FCD" w:rsidRPr="00801F99" w:rsidRDefault="003859B0" w:rsidP="0049526C">
            <w:pPr>
              <w:pStyle w:val="Tablolar"/>
              <w:jc w:val="center"/>
            </w:pPr>
            <m:oMathPara>
              <m:oMath>
                <m:sSub>
                  <m:sSubPr>
                    <m:ctrlPr>
                      <w:rPr>
                        <w:rFonts w:ascii="Cambria Math" w:hAnsi="Cambria Math"/>
                      </w:rPr>
                    </m:ctrlPr>
                  </m:sSubPr>
                  <m:e>
                    <m:d>
                      <m:dPr>
                        <m:ctrlPr>
                          <w:rPr>
                            <w:rFonts w:ascii="Cambria Math" w:eastAsiaTheme="majorEastAsia" w:hAnsi="Cambria Math"/>
                            <w:iCs/>
                            <w:lang w:eastAsia="en-US"/>
                          </w:rPr>
                        </m:ctrlPr>
                      </m:dPr>
                      <m:e>
                        <m:f>
                          <m:fPr>
                            <m:type m:val="lin"/>
                            <m:ctrlPr>
                              <w:rPr>
                                <w:rFonts w:ascii="Cambria Math" w:eastAsiaTheme="majorEastAsia" w:hAnsi="Cambria Math"/>
                                <w:iCs/>
                                <w:lang w:eastAsia="en-US"/>
                              </w:rPr>
                            </m:ctrlPr>
                          </m:fPr>
                          <m:num>
                            <m:r>
                              <w:rPr>
                                <w:rFonts w:ascii="Cambria Math" w:hAnsi="Cambria Math"/>
                              </w:rPr>
                              <m:t>δ</m:t>
                            </m:r>
                          </m:num>
                          <m:den>
                            <m:r>
                              <w:rPr>
                                <w:rFonts w:ascii="Cambria Math" w:hAnsi="Cambria Math"/>
                              </w:rPr>
                              <m:t>h</m:t>
                            </m:r>
                          </m:den>
                        </m:f>
                      </m:e>
                    </m:d>
                  </m:e>
                  <m:sub>
                    <m:r>
                      <w:rPr>
                        <w:rFonts w:ascii="Cambria Math" w:hAnsi="Cambria Math"/>
                      </w:rPr>
                      <m:t>sınır</m:t>
                    </m:r>
                  </m:sub>
                </m:sSub>
              </m:oMath>
            </m:oMathPara>
          </w:p>
        </w:tc>
      </w:tr>
      <w:tr w:rsidR="00811FCD" w:rsidRPr="00801F99" w14:paraId="1EC57C6F" w14:textId="77777777" w:rsidTr="00EF014D">
        <w:trPr>
          <w:jc w:val="center"/>
        </w:trPr>
        <w:tc>
          <w:tcPr>
            <w:tcW w:w="1271" w:type="dxa"/>
            <w:gridSpan w:val="2"/>
            <w:vMerge w:val="restart"/>
            <w:tcBorders>
              <w:top w:val="single" w:sz="4" w:space="0" w:color="auto"/>
              <w:bottom w:val="single" w:sz="4" w:space="0" w:color="auto"/>
            </w:tcBorders>
            <w:vAlign w:val="center"/>
          </w:tcPr>
          <w:p w14:paraId="1107CB03" w14:textId="77777777" w:rsidR="00811FCD" w:rsidRPr="00801F99" w:rsidRDefault="00811FCD" w:rsidP="0049526C">
            <w:pPr>
              <w:pStyle w:val="Tablolar"/>
              <w:jc w:val="center"/>
            </w:pPr>
            <w:r w:rsidRPr="00801F99">
              <w:t>&lt;0.1</w:t>
            </w:r>
          </w:p>
        </w:tc>
        <w:tc>
          <w:tcPr>
            <w:tcW w:w="1418" w:type="dxa"/>
            <w:vMerge w:val="restart"/>
            <w:tcBorders>
              <w:top w:val="single" w:sz="4" w:space="0" w:color="auto"/>
              <w:bottom w:val="single" w:sz="4" w:space="0" w:color="auto"/>
            </w:tcBorders>
            <w:vAlign w:val="center"/>
          </w:tcPr>
          <w:p w14:paraId="7303F5BF" w14:textId="77777777" w:rsidR="00811FCD" w:rsidRPr="00801F99" w:rsidRDefault="00811FCD" w:rsidP="0049526C">
            <w:pPr>
              <w:pStyle w:val="Tablolar"/>
              <w:jc w:val="center"/>
            </w:pPr>
            <w:r w:rsidRPr="00801F99">
              <w:sym w:font="Symbol" w:char="F0A3"/>
            </w:r>
            <w:r w:rsidRPr="00801F99">
              <w:t>0.9</w:t>
            </w:r>
          </w:p>
        </w:tc>
        <w:tc>
          <w:tcPr>
            <w:tcW w:w="1559" w:type="dxa"/>
            <w:tcBorders>
              <w:top w:val="single" w:sz="4" w:space="0" w:color="auto"/>
              <w:bottom w:val="single" w:sz="4" w:space="0" w:color="auto"/>
            </w:tcBorders>
            <w:vAlign w:val="center"/>
          </w:tcPr>
          <w:p w14:paraId="79F7A169" w14:textId="77777777" w:rsidR="00811FCD" w:rsidRPr="00801F99" w:rsidRDefault="00811FCD" w:rsidP="0049526C">
            <w:pPr>
              <w:pStyle w:val="Tablolar"/>
              <w:jc w:val="center"/>
            </w:pPr>
            <w:r w:rsidRPr="00801F99">
              <w:t>Var</w:t>
            </w:r>
          </w:p>
        </w:tc>
        <w:tc>
          <w:tcPr>
            <w:tcW w:w="850" w:type="dxa"/>
            <w:tcBorders>
              <w:top w:val="single" w:sz="4" w:space="0" w:color="auto"/>
              <w:bottom w:val="single" w:sz="4" w:space="0" w:color="auto"/>
            </w:tcBorders>
            <w:vAlign w:val="center"/>
          </w:tcPr>
          <w:p w14:paraId="2BF83142" w14:textId="77777777" w:rsidR="00811FCD" w:rsidRPr="00801F99" w:rsidRDefault="00811FCD" w:rsidP="0049526C">
            <w:pPr>
              <w:pStyle w:val="Tablolar"/>
              <w:jc w:val="center"/>
            </w:pPr>
            <w:r w:rsidRPr="00801F99">
              <w:t>6.0</w:t>
            </w:r>
          </w:p>
        </w:tc>
        <w:tc>
          <w:tcPr>
            <w:tcW w:w="1139" w:type="dxa"/>
            <w:gridSpan w:val="2"/>
            <w:tcBorders>
              <w:top w:val="single" w:sz="4" w:space="0" w:color="auto"/>
              <w:bottom w:val="single" w:sz="4" w:space="0" w:color="auto"/>
            </w:tcBorders>
            <w:vAlign w:val="center"/>
          </w:tcPr>
          <w:p w14:paraId="6B866B0B" w14:textId="77777777" w:rsidR="00811FCD" w:rsidRPr="00801F99" w:rsidRDefault="00811FCD" w:rsidP="0049526C">
            <w:pPr>
              <w:pStyle w:val="Tablolar"/>
              <w:jc w:val="center"/>
            </w:pPr>
            <w:r w:rsidRPr="00801F99">
              <w:t>0.0300</w:t>
            </w:r>
          </w:p>
        </w:tc>
      </w:tr>
      <w:tr w:rsidR="00811FCD" w:rsidRPr="00801F99" w14:paraId="51262DF7" w14:textId="77777777" w:rsidTr="00EF014D">
        <w:trPr>
          <w:jc w:val="center"/>
        </w:trPr>
        <w:tc>
          <w:tcPr>
            <w:tcW w:w="1271" w:type="dxa"/>
            <w:gridSpan w:val="2"/>
            <w:vMerge/>
            <w:tcBorders>
              <w:bottom w:val="single" w:sz="4" w:space="0" w:color="auto"/>
            </w:tcBorders>
            <w:vAlign w:val="center"/>
          </w:tcPr>
          <w:p w14:paraId="1943767C" w14:textId="77777777" w:rsidR="00811FCD" w:rsidRPr="00801F99" w:rsidRDefault="00811FCD" w:rsidP="0049526C">
            <w:pPr>
              <w:pStyle w:val="Tablolar"/>
              <w:jc w:val="center"/>
            </w:pPr>
          </w:p>
        </w:tc>
        <w:tc>
          <w:tcPr>
            <w:tcW w:w="1418" w:type="dxa"/>
            <w:vMerge/>
            <w:tcBorders>
              <w:bottom w:val="single" w:sz="4" w:space="0" w:color="auto"/>
            </w:tcBorders>
            <w:vAlign w:val="center"/>
          </w:tcPr>
          <w:p w14:paraId="4C252373" w14:textId="77777777" w:rsidR="00811FCD" w:rsidRPr="00801F99" w:rsidRDefault="00811FCD" w:rsidP="0049526C">
            <w:pPr>
              <w:pStyle w:val="Tablolar"/>
              <w:jc w:val="center"/>
            </w:pPr>
          </w:p>
        </w:tc>
        <w:tc>
          <w:tcPr>
            <w:tcW w:w="1559" w:type="dxa"/>
            <w:tcBorders>
              <w:top w:val="single" w:sz="4" w:space="0" w:color="auto"/>
              <w:bottom w:val="single" w:sz="4" w:space="0" w:color="auto"/>
            </w:tcBorders>
            <w:vAlign w:val="center"/>
          </w:tcPr>
          <w:p w14:paraId="47CDD9A7" w14:textId="77777777" w:rsidR="00811FCD" w:rsidRPr="00801F99" w:rsidRDefault="00811FCD" w:rsidP="0049526C">
            <w:pPr>
              <w:pStyle w:val="Tablolar"/>
              <w:jc w:val="center"/>
            </w:pPr>
            <w:r w:rsidRPr="00801F99">
              <w:t>Yok</w:t>
            </w:r>
          </w:p>
        </w:tc>
        <w:tc>
          <w:tcPr>
            <w:tcW w:w="850" w:type="dxa"/>
            <w:tcBorders>
              <w:top w:val="single" w:sz="4" w:space="0" w:color="auto"/>
              <w:bottom w:val="single" w:sz="4" w:space="0" w:color="auto"/>
            </w:tcBorders>
            <w:vAlign w:val="center"/>
          </w:tcPr>
          <w:p w14:paraId="3F23C491" w14:textId="77777777" w:rsidR="00811FCD" w:rsidRPr="00801F99" w:rsidRDefault="00811FCD" w:rsidP="0049526C">
            <w:pPr>
              <w:pStyle w:val="Tablolar"/>
              <w:jc w:val="center"/>
            </w:pPr>
            <w:r w:rsidRPr="00801F99">
              <w:t>4.0</w:t>
            </w:r>
          </w:p>
        </w:tc>
        <w:tc>
          <w:tcPr>
            <w:tcW w:w="1139" w:type="dxa"/>
            <w:gridSpan w:val="2"/>
            <w:tcBorders>
              <w:top w:val="single" w:sz="4" w:space="0" w:color="auto"/>
              <w:bottom w:val="single" w:sz="4" w:space="0" w:color="auto"/>
            </w:tcBorders>
            <w:vAlign w:val="center"/>
          </w:tcPr>
          <w:p w14:paraId="5A38D3E7" w14:textId="77777777" w:rsidR="00811FCD" w:rsidRPr="00801F99" w:rsidRDefault="00811FCD" w:rsidP="0049526C">
            <w:pPr>
              <w:pStyle w:val="Tablolar"/>
              <w:jc w:val="center"/>
            </w:pPr>
            <w:r w:rsidRPr="00801F99">
              <w:t>0.0150</w:t>
            </w:r>
          </w:p>
        </w:tc>
      </w:tr>
      <w:tr w:rsidR="00811FCD" w:rsidRPr="00801F99" w14:paraId="3DC8088C" w14:textId="77777777" w:rsidTr="00EF014D">
        <w:trPr>
          <w:jc w:val="center"/>
        </w:trPr>
        <w:tc>
          <w:tcPr>
            <w:tcW w:w="1271" w:type="dxa"/>
            <w:gridSpan w:val="2"/>
            <w:vMerge/>
            <w:tcBorders>
              <w:bottom w:val="single" w:sz="4" w:space="0" w:color="auto"/>
            </w:tcBorders>
            <w:vAlign w:val="center"/>
          </w:tcPr>
          <w:p w14:paraId="40BE4FE5" w14:textId="77777777" w:rsidR="00811FCD" w:rsidRPr="00801F99" w:rsidRDefault="00811FCD" w:rsidP="0049526C">
            <w:pPr>
              <w:pStyle w:val="Tablolar"/>
              <w:jc w:val="center"/>
            </w:pPr>
          </w:p>
        </w:tc>
        <w:tc>
          <w:tcPr>
            <w:tcW w:w="1418" w:type="dxa"/>
            <w:vMerge w:val="restart"/>
            <w:tcBorders>
              <w:top w:val="single" w:sz="4" w:space="0" w:color="auto"/>
              <w:bottom w:val="single" w:sz="4" w:space="0" w:color="auto"/>
            </w:tcBorders>
            <w:vAlign w:val="center"/>
          </w:tcPr>
          <w:p w14:paraId="600BE4FF" w14:textId="77777777" w:rsidR="00811FCD" w:rsidRPr="00801F99" w:rsidRDefault="00811FCD" w:rsidP="0049526C">
            <w:pPr>
              <w:pStyle w:val="Tablolar"/>
              <w:jc w:val="center"/>
            </w:pPr>
            <w:r w:rsidRPr="00801F99">
              <w:sym w:font="Symbol" w:char="F0B3"/>
            </w:r>
            <w:r w:rsidRPr="00801F99">
              <w:t>1.3</w:t>
            </w:r>
          </w:p>
        </w:tc>
        <w:tc>
          <w:tcPr>
            <w:tcW w:w="1559" w:type="dxa"/>
            <w:tcBorders>
              <w:top w:val="single" w:sz="4" w:space="0" w:color="auto"/>
              <w:bottom w:val="single" w:sz="4" w:space="0" w:color="auto"/>
            </w:tcBorders>
            <w:vAlign w:val="center"/>
          </w:tcPr>
          <w:p w14:paraId="435CFE8D" w14:textId="77777777" w:rsidR="00811FCD" w:rsidRPr="00801F99" w:rsidRDefault="00811FCD" w:rsidP="0049526C">
            <w:pPr>
              <w:pStyle w:val="Tablolar"/>
              <w:jc w:val="center"/>
            </w:pPr>
            <w:r w:rsidRPr="00801F99">
              <w:t>Var</w:t>
            </w:r>
          </w:p>
        </w:tc>
        <w:tc>
          <w:tcPr>
            <w:tcW w:w="850" w:type="dxa"/>
            <w:tcBorders>
              <w:top w:val="single" w:sz="4" w:space="0" w:color="auto"/>
              <w:bottom w:val="single" w:sz="4" w:space="0" w:color="auto"/>
            </w:tcBorders>
            <w:vAlign w:val="center"/>
          </w:tcPr>
          <w:p w14:paraId="619E40FC" w14:textId="77777777" w:rsidR="00811FCD" w:rsidRPr="00801F99" w:rsidRDefault="00811FCD" w:rsidP="0049526C">
            <w:pPr>
              <w:pStyle w:val="Tablolar"/>
              <w:jc w:val="center"/>
            </w:pPr>
            <w:r w:rsidRPr="00801F99">
              <w:t>3.5</w:t>
            </w:r>
          </w:p>
        </w:tc>
        <w:tc>
          <w:tcPr>
            <w:tcW w:w="1139" w:type="dxa"/>
            <w:gridSpan w:val="2"/>
            <w:tcBorders>
              <w:top w:val="single" w:sz="4" w:space="0" w:color="auto"/>
              <w:bottom w:val="single" w:sz="4" w:space="0" w:color="auto"/>
            </w:tcBorders>
            <w:vAlign w:val="center"/>
          </w:tcPr>
          <w:p w14:paraId="0F2FF49E" w14:textId="77777777" w:rsidR="00811FCD" w:rsidRPr="00801F99" w:rsidRDefault="00811FCD" w:rsidP="0049526C">
            <w:pPr>
              <w:pStyle w:val="Tablolar"/>
              <w:jc w:val="center"/>
            </w:pPr>
            <w:r w:rsidRPr="00801F99">
              <w:t>0.0150</w:t>
            </w:r>
          </w:p>
        </w:tc>
      </w:tr>
      <w:tr w:rsidR="00811FCD" w:rsidRPr="00801F99" w14:paraId="4FAA49B0" w14:textId="77777777" w:rsidTr="00EF014D">
        <w:trPr>
          <w:jc w:val="center"/>
        </w:trPr>
        <w:tc>
          <w:tcPr>
            <w:tcW w:w="1271" w:type="dxa"/>
            <w:gridSpan w:val="2"/>
            <w:vMerge/>
            <w:tcBorders>
              <w:bottom w:val="single" w:sz="4" w:space="0" w:color="auto"/>
            </w:tcBorders>
            <w:vAlign w:val="center"/>
          </w:tcPr>
          <w:p w14:paraId="3DFCB0B6" w14:textId="77777777" w:rsidR="00811FCD" w:rsidRPr="00801F99" w:rsidRDefault="00811FCD" w:rsidP="0049526C">
            <w:pPr>
              <w:pStyle w:val="Tablolar"/>
              <w:jc w:val="center"/>
            </w:pPr>
          </w:p>
        </w:tc>
        <w:tc>
          <w:tcPr>
            <w:tcW w:w="1418" w:type="dxa"/>
            <w:vMerge/>
            <w:tcBorders>
              <w:bottom w:val="single" w:sz="4" w:space="0" w:color="auto"/>
            </w:tcBorders>
            <w:vAlign w:val="center"/>
          </w:tcPr>
          <w:p w14:paraId="22140565" w14:textId="77777777" w:rsidR="00811FCD" w:rsidRPr="00801F99" w:rsidRDefault="00811FCD" w:rsidP="0049526C">
            <w:pPr>
              <w:pStyle w:val="Tablolar"/>
              <w:jc w:val="center"/>
            </w:pPr>
          </w:p>
        </w:tc>
        <w:tc>
          <w:tcPr>
            <w:tcW w:w="1559" w:type="dxa"/>
            <w:tcBorders>
              <w:top w:val="single" w:sz="4" w:space="0" w:color="auto"/>
              <w:bottom w:val="single" w:sz="4" w:space="0" w:color="auto"/>
            </w:tcBorders>
            <w:vAlign w:val="center"/>
          </w:tcPr>
          <w:p w14:paraId="751FADE8" w14:textId="77777777" w:rsidR="00811FCD" w:rsidRPr="00801F99" w:rsidRDefault="00811FCD" w:rsidP="0049526C">
            <w:pPr>
              <w:pStyle w:val="Tablolar"/>
              <w:jc w:val="center"/>
            </w:pPr>
            <w:r w:rsidRPr="00801F99">
              <w:t>Yok</w:t>
            </w:r>
          </w:p>
        </w:tc>
        <w:tc>
          <w:tcPr>
            <w:tcW w:w="850" w:type="dxa"/>
            <w:tcBorders>
              <w:top w:val="single" w:sz="4" w:space="0" w:color="auto"/>
              <w:bottom w:val="single" w:sz="4" w:space="0" w:color="auto"/>
            </w:tcBorders>
            <w:vAlign w:val="center"/>
          </w:tcPr>
          <w:p w14:paraId="5B5FA2A7" w14:textId="77777777" w:rsidR="00811FCD" w:rsidRPr="00801F99" w:rsidRDefault="00811FCD" w:rsidP="0049526C">
            <w:pPr>
              <w:pStyle w:val="Tablolar"/>
              <w:jc w:val="center"/>
            </w:pPr>
            <w:r w:rsidRPr="00801F99">
              <w:t>2.0</w:t>
            </w:r>
          </w:p>
        </w:tc>
        <w:tc>
          <w:tcPr>
            <w:tcW w:w="1139" w:type="dxa"/>
            <w:gridSpan w:val="2"/>
            <w:tcBorders>
              <w:top w:val="single" w:sz="4" w:space="0" w:color="auto"/>
              <w:bottom w:val="single" w:sz="4" w:space="0" w:color="auto"/>
            </w:tcBorders>
            <w:vAlign w:val="center"/>
          </w:tcPr>
          <w:p w14:paraId="7EEFC6CB" w14:textId="77777777" w:rsidR="00811FCD" w:rsidRPr="00801F99" w:rsidRDefault="00811FCD" w:rsidP="0049526C">
            <w:pPr>
              <w:pStyle w:val="Tablolar"/>
              <w:jc w:val="center"/>
            </w:pPr>
            <w:r w:rsidRPr="00801F99">
              <w:t>0.0075</w:t>
            </w:r>
          </w:p>
        </w:tc>
      </w:tr>
      <w:tr w:rsidR="00811FCD" w:rsidRPr="00801F99" w14:paraId="77FFE545" w14:textId="77777777" w:rsidTr="00EF014D">
        <w:trPr>
          <w:jc w:val="center"/>
        </w:trPr>
        <w:tc>
          <w:tcPr>
            <w:tcW w:w="1271" w:type="dxa"/>
            <w:gridSpan w:val="2"/>
            <w:vMerge w:val="restart"/>
            <w:tcBorders>
              <w:top w:val="single" w:sz="4" w:space="0" w:color="auto"/>
              <w:bottom w:val="single" w:sz="4" w:space="0" w:color="auto"/>
            </w:tcBorders>
            <w:vAlign w:val="center"/>
          </w:tcPr>
          <w:p w14:paraId="52D9CD29" w14:textId="77777777" w:rsidR="00811FCD" w:rsidRPr="00801F99" w:rsidRDefault="00811FCD" w:rsidP="0049526C">
            <w:pPr>
              <w:pStyle w:val="Tablolar"/>
              <w:jc w:val="center"/>
            </w:pPr>
            <w:r w:rsidRPr="00801F99">
              <w:t>&gt;0.25</w:t>
            </w:r>
          </w:p>
        </w:tc>
        <w:tc>
          <w:tcPr>
            <w:tcW w:w="1418" w:type="dxa"/>
            <w:vMerge w:val="restart"/>
            <w:tcBorders>
              <w:top w:val="single" w:sz="4" w:space="0" w:color="auto"/>
              <w:bottom w:val="single" w:sz="4" w:space="0" w:color="auto"/>
            </w:tcBorders>
            <w:vAlign w:val="center"/>
          </w:tcPr>
          <w:p w14:paraId="08A09123" w14:textId="77777777" w:rsidR="00811FCD" w:rsidRPr="00801F99" w:rsidRDefault="00811FCD" w:rsidP="0049526C">
            <w:pPr>
              <w:pStyle w:val="Tablolar"/>
              <w:jc w:val="center"/>
            </w:pPr>
            <w:r w:rsidRPr="00801F99">
              <w:sym w:font="Symbol" w:char="F0A3"/>
            </w:r>
            <w:r w:rsidRPr="00801F99">
              <w:t>0.9</w:t>
            </w:r>
          </w:p>
        </w:tc>
        <w:tc>
          <w:tcPr>
            <w:tcW w:w="1559" w:type="dxa"/>
            <w:tcBorders>
              <w:top w:val="single" w:sz="4" w:space="0" w:color="auto"/>
              <w:bottom w:val="single" w:sz="4" w:space="0" w:color="auto"/>
            </w:tcBorders>
            <w:vAlign w:val="center"/>
          </w:tcPr>
          <w:p w14:paraId="12ECAD21" w14:textId="77777777" w:rsidR="00811FCD" w:rsidRPr="00801F99" w:rsidRDefault="00811FCD" w:rsidP="0049526C">
            <w:pPr>
              <w:pStyle w:val="Tablolar"/>
              <w:jc w:val="center"/>
            </w:pPr>
            <w:r w:rsidRPr="00801F99">
              <w:t>Var</w:t>
            </w:r>
          </w:p>
        </w:tc>
        <w:tc>
          <w:tcPr>
            <w:tcW w:w="850" w:type="dxa"/>
            <w:tcBorders>
              <w:top w:val="single" w:sz="4" w:space="0" w:color="auto"/>
              <w:bottom w:val="single" w:sz="4" w:space="0" w:color="auto"/>
            </w:tcBorders>
            <w:vAlign w:val="center"/>
          </w:tcPr>
          <w:p w14:paraId="1CBA946C" w14:textId="77777777" w:rsidR="00811FCD" w:rsidRPr="00801F99" w:rsidRDefault="00811FCD" w:rsidP="0049526C">
            <w:pPr>
              <w:pStyle w:val="Tablolar"/>
              <w:jc w:val="center"/>
            </w:pPr>
            <w:r w:rsidRPr="00801F99">
              <w:t>3.5</w:t>
            </w:r>
          </w:p>
        </w:tc>
        <w:tc>
          <w:tcPr>
            <w:tcW w:w="1139" w:type="dxa"/>
            <w:gridSpan w:val="2"/>
            <w:tcBorders>
              <w:top w:val="single" w:sz="4" w:space="0" w:color="auto"/>
              <w:bottom w:val="single" w:sz="4" w:space="0" w:color="auto"/>
            </w:tcBorders>
            <w:vAlign w:val="center"/>
          </w:tcPr>
          <w:p w14:paraId="3CDCA703" w14:textId="77777777" w:rsidR="00811FCD" w:rsidRPr="00801F99" w:rsidRDefault="00811FCD" w:rsidP="0049526C">
            <w:pPr>
              <w:pStyle w:val="Tablolar"/>
              <w:jc w:val="center"/>
            </w:pPr>
            <w:r w:rsidRPr="00801F99">
              <w:t>0.0200</w:t>
            </w:r>
          </w:p>
        </w:tc>
      </w:tr>
      <w:tr w:rsidR="00811FCD" w:rsidRPr="00801F99" w14:paraId="235E6F45" w14:textId="77777777" w:rsidTr="00EF014D">
        <w:trPr>
          <w:jc w:val="center"/>
        </w:trPr>
        <w:tc>
          <w:tcPr>
            <w:tcW w:w="1271" w:type="dxa"/>
            <w:gridSpan w:val="2"/>
            <w:vMerge/>
            <w:tcBorders>
              <w:bottom w:val="single" w:sz="4" w:space="0" w:color="auto"/>
            </w:tcBorders>
            <w:vAlign w:val="center"/>
          </w:tcPr>
          <w:p w14:paraId="2F0B7756" w14:textId="77777777" w:rsidR="00811FCD" w:rsidRPr="00801F99" w:rsidRDefault="00811FCD" w:rsidP="0049526C">
            <w:pPr>
              <w:pStyle w:val="Tablolar"/>
              <w:jc w:val="center"/>
            </w:pPr>
          </w:p>
        </w:tc>
        <w:tc>
          <w:tcPr>
            <w:tcW w:w="1418" w:type="dxa"/>
            <w:vMerge/>
            <w:tcBorders>
              <w:bottom w:val="single" w:sz="4" w:space="0" w:color="auto"/>
            </w:tcBorders>
            <w:vAlign w:val="center"/>
          </w:tcPr>
          <w:p w14:paraId="65EDEE0A" w14:textId="77777777" w:rsidR="00811FCD" w:rsidRPr="00801F99" w:rsidRDefault="00811FCD" w:rsidP="0049526C">
            <w:pPr>
              <w:pStyle w:val="Tablolar"/>
              <w:jc w:val="center"/>
            </w:pPr>
          </w:p>
        </w:tc>
        <w:tc>
          <w:tcPr>
            <w:tcW w:w="1559" w:type="dxa"/>
            <w:tcBorders>
              <w:top w:val="single" w:sz="4" w:space="0" w:color="auto"/>
              <w:bottom w:val="single" w:sz="4" w:space="0" w:color="auto"/>
            </w:tcBorders>
            <w:vAlign w:val="center"/>
          </w:tcPr>
          <w:p w14:paraId="73D1E0A1" w14:textId="77777777" w:rsidR="00811FCD" w:rsidRPr="00801F99" w:rsidRDefault="00811FCD" w:rsidP="0049526C">
            <w:pPr>
              <w:pStyle w:val="Tablolar"/>
              <w:jc w:val="center"/>
            </w:pPr>
            <w:r w:rsidRPr="00801F99">
              <w:t>Yok</w:t>
            </w:r>
          </w:p>
        </w:tc>
        <w:tc>
          <w:tcPr>
            <w:tcW w:w="850" w:type="dxa"/>
            <w:tcBorders>
              <w:top w:val="single" w:sz="4" w:space="0" w:color="auto"/>
              <w:bottom w:val="single" w:sz="4" w:space="0" w:color="auto"/>
            </w:tcBorders>
            <w:vAlign w:val="center"/>
          </w:tcPr>
          <w:p w14:paraId="55A36903" w14:textId="77777777" w:rsidR="00811FCD" w:rsidRPr="00801F99" w:rsidRDefault="00811FCD" w:rsidP="0049526C">
            <w:pPr>
              <w:pStyle w:val="Tablolar"/>
              <w:jc w:val="center"/>
            </w:pPr>
            <w:r w:rsidRPr="00801F99">
              <w:t>2.0</w:t>
            </w:r>
          </w:p>
        </w:tc>
        <w:tc>
          <w:tcPr>
            <w:tcW w:w="1139" w:type="dxa"/>
            <w:gridSpan w:val="2"/>
            <w:tcBorders>
              <w:top w:val="single" w:sz="4" w:space="0" w:color="auto"/>
              <w:bottom w:val="single" w:sz="4" w:space="0" w:color="auto"/>
            </w:tcBorders>
            <w:vAlign w:val="center"/>
          </w:tcPr>
          <w:p w14:paraId="790080E9" w14:textId="77777777" w:rsidR="00811FCD" w:rsidRPr="00801F99" w:rsidRDefault="00811FCD" w:rsidP="0049526C">
            <w:pPr>
              <w:pStyle w:val="Tablolar"/>
              <w:jc w:val="center"/>
            </w:pPr>
            <w:r w:rsidRPr="00801F99">
              <w:t>0.0100</w:t>
            </w:r>
          </w:p>
        </w:tc>
      </w:tr>
      <w:tr w:rsidR="00811FCD" w:rsidRPr="00801F99" w14:paraId="3AC636C5" w14:textId="77777777" w:rsidTr="00EF014D">
        <w:trPr>
          <w:jc w:val="center"/>
        </w:trPr>
        <w:tc>
          <w:tcPr>
            <w:tcW w:w="1271" w:type="dxa"/>
            <w:gridSpan w:val="2"/>
            <w:vMerge/>
            <w:tcBorders>
              <w:bottom w:val="single" w:sz="4" w:space="0" w:color="auto"/>
            </w:tcBorders>
            <w:vAlign w:val="center"/>
          </w:tcPr>
          <w:p w14:paraId="78DF7105" w14:textId="77777777" w:rsidR="00811FCD" w:rsidRPr="00801F99" w:rsidRDefault="00811FCD" w:rsidP="0049526C">
            <w:pPr>
              <w:pStyle w:val="Tablolar"/>
              <w:jc w:val="center"/>
            </w:pPr>
          </w:p>
        </w:tc>
        <w:tc>
          <w:tcPr>
            <w:tcW w:w="1418" w:type="dxa"/>
            <w:vMerge w:val="restart"/>
            <w:tcBorders>
              <w:top w:val="single" w:sz="4" w:space="0" w:color="auto"/>
              <w:bottom w:val="single" w:sz="4" w:space="0" w:color="auto"/>
            </w:tcBorders>
            <w:vAlign w:val="center"/>
          </w:tcPr>
          <w:p w14:paraId="2EFFCD8B" w14:textId="77777777" w:rsidR="00811FCD" w:rsidRPr="00801F99" w:rsidRDefault="00811FCD" w:rsidP="0049526C">
            <w:pPr>
              <w:pStyle w:val="Tablolar"/>
              <w:jc w:val="center"/>
            </w:pPr>
            <w:r w:rsidRPr="00801F99">
              <w:sym w:font="Symbol" w:char="F0B3"/>
            </w:r>
            <w:r w:rsidRPr="00801F99">
              <w:t>1.3</w:t>
            </w:r>
          </w:p>
        </w:tc>
        <w:tc>
          <w:tcPr>
            <w:tcW w:w="1559" w:type="dxa"/>
            <w:tcBorders>
              <w:top w:val="single" w:sz="4" w:space="0" w:color="auto"/>
              <w:bottom w:val="single" w:sz="4" w:space="0" w:color="auto"/>
            </w:tcBorders>
            <w:vAlign w:val="center"/>
          </w:tcPr>
          <w:p w14:paraId="267D29BC" w14:textId="77777777" w:rsidR="00811FCD" w:rsidRPr="00801F99" w:rsidRDefault="00811FCD" w:rsidP="0049526C">
            <w:pPr>
              <w:pStyle w:val="Tablolar"/>
              <w:jc w:val="center"/>
            </w:pPr>
            <w:r w:rsidRPr="00801F99">
              <w:t>Var</w:t>
            </w:r>
          </w:p>
        </w:tc>
        <w:tc>
          <w:tcPr>
            <w:tcW w:w="850" w:type="dxa"/>
            <w:tcBorders>
              <w:top w:val="single" w:sz="4" w:space="0" w:color="auto"/>
              <w:bottom w:val="single" w:sz="4" w:space="0" w:color="auto"/>
            </w:tcBorders>
            <w:vAlign w:val="center"/>
          </w:tcPr>
          <w:p w14:paraId="2AB6DBC7" w14:textId="77777777" w:rsidR="00811FCD" w:rsidRPr="00801F99" w:rsidRDefault="00811FCD" w:rsidP="0049526C">
            <w:pPr>
              <w:pStyle w:val="Tablolar"/>
              <w:jc w:val="center"/>
            </w:pPr>
            <w:r w:rsidRPr="00801F99">
              <w:t>2.0</w:t>
            </w:r>
          </w:p>
        </w:tc>
        <w:tc>
          <w:tcPr>
            <w:tcW w:w="1139" w:type="dxa"/>
            <w:gridSpan w:val="2"/>
            <w:tcBorders>
              <w:top w:val="single" w:sz="4" w:space="0" w:color="auto"/>
              <w:bottom w:val="single" w:sz="4" w:space="0" w:color="auto"/>
            </w:tcBorders>
            <w:vAlign w:val="center"/>
          </w:tcPr>
          <w:p w14:paraId="441A29E6" w14:textId="77777777" w:rsidR="00811FCD" w:rsidRPr="00801F99" w:rsidRDefault="00811FCD" w:rsidP="0049526C">
            <w:pPr>
              <w:pStyle w:val="Tablolar"/>
              <w:jc w:val="center"/>
            </w:pPr>
            <w:r w:rsidRPr="00801F99">
              <w:t>0.0100</w:t>
            </w:r>
          </w:p>
        </w:tc>
      </w:tr>
      <w:tr w:rsidR="00811FCD" w:rsidRPr="00801F99" w14:paraId="1B4128F5" w14:textId="77777777" w:rsidTr="00EF014D">
        <w:trPr>
          <w:jc w:val="center"/>
        </w:trPr>
        <w:tc>
          <w:tcPr>
            <w:tcW w:w="1271" w:type="dxa"/>
            <w:gridSpan w:val="2"/>
            <w:vMerge/>
            <w:tcBorders>
              <w:bottom w:val="single" w:sz="4" w:space="0" w:color="auto"/>
            </w:tcBorders>
            <w:vAlign w:val="center"/>
          </w:tcPr>
          <w:p w14:paraId="612FF1B7" w14:textId="77777777" w:rsidR="00811FCD" w:rsidRPr="00801F99" w:rsidRDefault="00811FCD" w:rsidP="0049526C">
            <w:pPr>
              <w:pStyle w:val="Tablolar"/>
              <w:jc w:val="center"/>
            </w:pPr>
          </w:p>
        </w:tc>
        <w:tc>
          <w:tcPr>
            <w:tcW w:w="1418" w:type="dxa"/>
            <w:vMerge/>
            <w:tcBorders>
              <w:bottom w:val="single" w:sz="4" w:space="0" w:color="auto"/>
            </w:tcBorders>
            <w:vAlign w:val="center"/>
          </w:tcPr>
          <w:p w14:paraId="0758E4A2" w14:textId="77777777" w:rsidR="00811FCD" w:rsidRPr="00801F99" w:rsidRDefault="00811FCD" w:rsidP="0049526C">
            <w:pPr>
              <w:pStyle w:val="Tablolar"/>
              <w:jc w:val="center"/>
            </w:pPr>
          </w:p>
        </w:tc>
        <w:tc>
          <w:tcPr>
            <w:tcW w:w="1559" w:type="dxa"/>
            <w:tcBorders>
              <w:top w:val="single" w:sz="4" w:space="0" w:color="auto"/>
              <w:bottom w:val="single" w:sz="4" w:space="0" w:color="auto"/>
            </w:tcBorders>
            <w:vAlign w:val="center"/>
          </w:tcPr>
          <w:p w14:paraId="7847C495" w14:textId="77777777" w:rsidR="00811FCD" w:rsidRPr="00801F99" w:rsidRDefault="00811FCD" w:rsidP="0049526C">
            <w:pPr>
              <w:pStyle w:val="Tablolar"/>
              <w:jc w:val="center"/>
            </w:pPr>
            <w:r w:rsidRPr="00801F99">
              <w:t>Yok</w:t>
            </w:r>
          </w:p>
        </w:tc>
        <w:tc>
          <w:tcPr>
            <w:tcW w:w="850" w:type="dxa"/>
            <w:tcBorders>
              <w:top w:val="single" w:sz="4" w:space="0" w:color="auto"/>
              <w:bottom w:val="single" w:sz="4" w:space="0" w:color="auto"/>
            </w:tcBorders>
            <w:vAlign w:val="center"/>
          </w:tcPr>
          <w:p w14:paraId="744D8EFF" w14:textId="77777777" w:rsidR="00811FCD" w:rsidRPr="00801F99" w:rsidRDefault="00811FCD" w:rsidP="0049526C">
            <w:pPr>
              <w:pStyle w:val="Tablolar"/>
              <w:jc w:val="center"/>
            </w:pPr>
            <w:r w:rsidRPr="00801F99">
              <w:t>1.5</w:t>
            </w:r>
          </w:p>
        </w:tc>
        <w:tc>
          <w:tcPr>
            <w:tcW w:w="1139" w:type="dxa"/>
            <w:gridSpan w:val="2"/>
            <w:tcBorders>
              <w:top w:val="single" w:sz="4" w:space="0" w:color="auto"/>
              <w:bottom w:val="single" w:sz="4" w:space="0" w:color="auto"/>
            </w:tcBorders>
            <w:vAlign w:val="center"/>
          </w:tcPr>
          <w:p w14:paraId="5E73CB0A" w14:textId="77777777" w:rsidR="00811FCD" w:rsidRPr="00801F99" w:rsidRDefault="00811FCD" w:rsidP="0049526C">
            <w:pPr>
              <w:pStyle w:val="Tablolar"/>
              <w:jc w:val="center"/>
            </w:pPr>
            <w:r w:rsidRPr="00801F99">
              <w:t>0.0050</w:t>
            </w:r>
          </w:p>
        </w:tc>
      </w:tr>
      <w:tr w:rsidR="00811FCD" w:rsidRPr="0049526C" w14:paraId="2ECC18D3" w14:textId="77777777" w:rsidTr="00EF014D">
        <w:trPr>
          <w:jc w:val="center"/>
        </w:trPr>
        <w:tc>
          <w:tcPr>
            <w:tcW w:w="6237" w:type="dxa"/>
            <w:gridSpan w:val="7"/>
            <w:vAlign w:val="center"/>
          </w:tcPr>
          <w:p w14:paraId="2DCD0F2E" w14:textId="77777777" w:rsidR="00811FCD" w:rsidRPr="0049526C" w:rsidRDefault="00811FCD" w:rsidP="0049526C">
            <w:pPr>
              <w:pStyle w:val="Tablolar"/>
              <w:jc w:val="center"/>
              <w:rPr>
                <w:b/>
              </w:rPr>
            </w:pPr>
            <w:r w:rsidRPr="0049526C">
              <w:rPr>
                <w:rFonts w:eastAsia="Calibri"/>
                <w:b/>
              </w:rPr>
              <w:t>B grubu perdeler</w:t>
            </w:r>
          </w:p>
        </w:tc>
      </w:tr>
      <w:tr w:rsidR="00FE0180" w:rsidRPr="00801F99" w14:paraId="21C2DE0B" w14:textId="77777777" w:rsidTr="00EF014D">
        <w:trPr>
          <w:gridBefore w:val="1"/>
          <w:gridAfter w:val="1"/>
          <w:wBefore w:w="988" w:type="dxa"/>
          <w:wAfter w:w="430" w:type="dxa"/>
          <w:jc w:val="center"/>
        </w:trPr>
        <w:tc>
          <w:tcPr>
            <w:tcW w:w="1701" w:type="dxa"/>
            <w:gridSpan w:val="2"/>
            <w:tcBorders>
              <w:top w:val="single" w:sz="4" w:space="0" w:color="auto"/>
              <w:bottom w:val="single" w:sz="4" w:space="0" w:color="auto"/>
            </w:tcBorders>
            <w:vAlign w:val="center"/>
          </w:tcPr>
          <w:p w14:paraId="66E12A92" w14:textId="77777777" w:rsidR="00FE0180" w:rsidRPr="00801F99" w:rsidRDefault="003859B0" w:rsidP="0049526C">
            <w:pPr>
              <w:pStyle w:val="Tablolar"/>
              <w:jc w:val="center"/>
            </w:pPr>
            <m:oMathPara>
              <m:oMath>
                <m:f>
                  <m:fPr>
                    <m:type m:val="lin"/>
                    <m:ctrlPr>
                      <w:rPr>
                        <w:rFonts w:ascii="Cambria Math" w:eastAsiaTheme="minorHAnsi" w:hAnsi="Cambria Math" w:cstheme="minorBidi"/>
                        <w:vertAlign w:val="subscript"/>
                        <w:lang w:eastAsia="en-US"/>
                      </w:rPr>
                    </m:ctrlPr>
                  </m:fPr>
                  <m:num>
                    <m:sSub>
                      <m:sSubPr>
                        <m:ctrlPr>
                          <w:rPr>
                            <w:rFonts w:ascii="Cambria Math" w:hAnsi="Cambria Math"/>
                            <w:vertAlign w:val="subscript"/>
                          </w:rPr>
                        </m:ctrlPr>
                      </m:sSubPr>
                      <m:e>
                        <m:r>
                          <w:rPr>
                            <w:rFonts w:ascii="Cambria Math" w:hAnsi="Cambria Math"/>
                            <w:vertAlign w:val="subscript"/>
                          </w:rPr>
                          <m:t>V</m:t>
                        </m:r>
                      </m:e>
                      <m:sub>
                        <m:r>
                          <w:rPr>
                            <w:rFonts w:ascii="Cambria Math" w:hAnsi="Cambria Math"/>
                            <w:vertAlign w:val="subscript"/>
                          </w:rPr>
                          <m:t>e</m:t>
                        </m:r>
                      </m:sub>
                    </m:sSub>
                  </m:num>
                  <m:den>
                    <m:d>
                      <m:dPr>
                        <m:ctrlPr>
                          <w:rPr>
                            <w:rFonts w:ascii="Cambria Math" w:eastAsiaTheme="minorHAnsi" w:hAnsi="Cambria Math" w:cstheme="minorBidi"/>
                            <w:vertAlign w:val="subscript"/>
                            <w:lang w:eastAsia="en-US"/>
                          </w:rPr>
                        </m:ctrlPr>
                      </m:dPr>
                      <m:e>
                        <m:sSub>
                          <m:sSubPr>
                            <m:ctrlPr>
                              <w:rPr>
                                <w:rFonts w:ascii="Cambria Math" w:hAnsi="Cambria Math"/>
                                <w:vertAlign w:val="subscript"/>
                              </w:rPr>
                            </m:ctrlPr>
                          </m:sSubPr>
                          <m:e>
                            <m:r>
                              <w:rPr>
                                <w:rFonts w:ascii="Cambria Math" w:eastAsiaTheme="minorHAnsi" w:hAnsi="Cambria Math" w:cstheme="minorBidi"/>
                                <w:vertAlign w:val="subscript"/>
                                <w:lang w:eastAsia="en-US"/>
                              </w:rPr>
                              <m:t>b</m:t>
                            </m:r>
                          </m:e>
                          <m:sub>
                            <m:r>
                              <w:rPr>
                                <w:rFonts w:ascii="Cambria Math" w:eastAsiaTheme="minorHAnsi" w:hAnsi="Cambria Math" w:cstheme="minorBidi"/>
                                <w:vertAlign w:val="subscript"/>
                                <w:lang w:eastAsia="en-US"/>
                              </w:rPr>
                              <m:t>w</m:t>
                            </m:r>
                          </m:sub>
                        </m:sSub>
                        <m:r>
                          <w:rPr>
                            <w:rFonts w:ascii="Cambria Math" w:hAnsi="Cambria Math"/>
                            <w:vertAlign w:val="subscript"/>
                          </w:rPr>
                          <m:t>d</m:t>
                        </m:r>
                        <m:sSub>
                          <m:sSubPr>
                            <m:ctrlPr>
                              <w:rPr>
                                <w:rFonts w:ascii="Cambria Math" w:hAnsi="Cambria Math"/>
                                <w:vertAlign w:val="subscript"/>
                              </w:rPr>
                            </m:ctrlPr>
                          </m:sSubPr>
                          <m:e>
                            <m:r>
                              <w:rPr>
                                <w:rFonts w:ascii="Cambria Math" w:hAnsi="Cambria Math"/>
                                <w:vertAlign w:val="subscript"/>
                              </w:rPr>
                              <m:t>f</m:t>
                            </m:r>
                          </m:e>
                          <m:sub>
                            <m:r>
                              <w:rPr>
                                <w:rFonts w:ascii="Cambria Math" w:hAnsi="Cambria Math"/>
                                <w:vertAlign w:val="subscript"/>
                              </w:rPr>
                              <m:t>ctm</m:t>
                            </m:r>
                          </m:sub>
                        </m:sSub>
                      </m:e>
                    </m:d>
                  </m:den>
                </m:f>
              </m:oMath>
            </m:oMathPara>
          </w:p>
        </w:tc>
        <w:tc>
          <w:tcPr>
            <w:tcW w:w="1559" w:type="dxa"/>
            <w:tcBorders>
              <w:top w:val="single" w:sz="4" w:space="0" w:color="auto"/>
              <w:bottom w:val="single" w:sz="4" w:space="0" w:color="auto"/>
            </w:tcBorders>
            <w:vAlign w:val="center"/>
          </w:tcPr>
          <w:p w14:paraId="672B0DA9" w14:textId="77777777" w:rsidR="00FE0180" w:rsidRPr="00801F99" w:rsidRDefault="003859B0" w:rsidP="0049526C">
            <w:pPr>
              <w:pStyle w:val="Tablolar"/>
              <w:jc w:val="center"/>
            </w:pPr>
            <m:oMathPara>
              <m:oMath>
                <m:sSub>
                  <m:sSubPr>
                    <m:ctrlPr>
                      <w:rPr>
                        <w:rFonts w:ascii="Cambria Math" w:hAnsi="Cambria Math"/>
                      </w:rPr>
                    </m:ctrlPr>
                  </m:sSubPr>
                  <m:e>
                    <m:r>
                      <w:rPr>
                        <w:rFonts w:ascii="Cambria Math" w:hAnsi="Cambria Math"/>
                      </w:rPr>
                      <m:t>m</m:t>
                    </m:r>
                  </m:e>
                  <m:sub>
                    <m:r>
                      <w:rPr>
                        <w:rFonts w:ascii="Cambria Math" w:hAnsi="Cambria Math"/>
                      </w:rPr>
                      <m:t>sınır</m:t>
                    </m:r>
                  </m:sub>
                </m:sSub>
              </m:oMath>
            </m:oMathPara>
          </w:p>
        </w:tc>
        <w:tc>
          <w:tcPr>
            <w:tcW w:w="1559" w:type="dxa"/>
            <w:gridSpan w:val="2"/>
            <w:tcBorders>
              <w:top w:val="single" w:sz="4" w:space="0" w:color="auto"/>
              <w:bottom w:val="single" w:sz="4" w:space="0" w:color="auto"/>
            </w:tcBorders>
            <w:vAlign w:val="center"/>
          </w:tcPr>
          <w:p w14:paraId="79B7F870" w14:textId="77777777" w:rsidR="00FE0180" w:rsidRPr="00801F99" w:rsidRDefault="003859B0" w:rsidP="0049526C">
            <w:pPr>
              <w:pStyle w:val="Tablolar"/>
              <w:jc w:val="center"/>
            </w:pPr>
            <m:oMathPara>
              <m:oMath>
                <m:sSub>
                  <m:sSubPr>
                    <m:ctrlPr>
                      <w:rPr>
                        <w:rFonts w:ascii="Cambria Math" w:hAnsi="Cambria Math"/>
                      </w:rPr>
                    </m:ctrlPr>
                  </m:sSubPr>
                  <m:e>
                    <m:d>
                      <m:dPr>
                        <m:ctrlPr>
                          <w:rPr>
                            <w:rFonts w:ascii="Cambria Math" w:eastAsiaTheme="majorEastAsia" w:hAnsi="Cambria Math"/>
                            <w:iCs/>
                            <w:lang w:eastAsia="en-US"/>
                          </w:rPr>
                        </m:ctrlPr>
                      </m:dPr>
                      <m:e>
                        <m:f>
                          <m:fPr>
                            <m:type m:val="lin"/>
                            <m:ctrlPr>
                              <w:rPr>
                                <w:rFonts w:ascii="Cambria Math" w:eastAsiaTheme="majorEastAsia" w:hAnsi="Cambria Math"/>
                                <w:iCs/>
                                <w:lang w:eastAsia="en-US"/>
                              </w:rPr>
                            </m:ctrlPr>
                          </m:fPr>
                          <m:num>
                            <m:r>
                              <w:rPr>
                                <w:rFonts w:ascii="Cambria Math" w:hAnsi="Cambria Math"/>
                              </w:rPr>
                              <m:t>δ</m:t>
                            </m:r>
                          </m:num>
                          <m:den>
                            <m:r>
                              <w:rPr>
                                <w:rFonts w:ascii="Cambria Math" w:hAnsi="Cambria Math"/>
                              </w:rPr>
                              <m:t>h</m:t>
                            </m:r>
                          </m:den>
                        </m:f>
                      </m:e>
                    </m:d>
                  </m:e>
                  <m:sub>
                    <m:r>
                      <w:rPr>
                        <w:rFonts w:ascii="Cambria Math" w:hAnsi="Cambria Math"/>
                      </w:rPr>
                      <m:t>sınır</m:t>
                    </m:r>
                  </m:sub>
                </m:sSub>
              </m:oMath>
            </m:oMathPara>
          </w:p>
        </w:tc>
      </w:tr>
      <w:tr w:rsidR="00FE0180" w:rsidRPr="00801F99" w14:paraId="0ED5FD06" w14:textId="77777777" w:rsidTr="00EF014D">
        <w:trPr>
          <w:gridBefore w:val="1"/>
          <w:gridAfter w:val="1"/>
          <w:wBefore w:w="988" w:type="dxa"/>
          <w:wAfter w:w="430" w:type="dxa"/>
          <w:jc w:val="center"/>
        </w:trPr>
        <w:tc>
          <w:tcPr>
            <w:tcW w:w="1701" w:type="dxa"/>
            <w:gridSpan w:val="2"/>
            <w:vAlign w:val="center"/>
          </w:tcPr>
          <w:p w14:paraId="4BCD217D" w14:textId="77777777" w:rsidR="00FE0180" w:rsidRPr="00801F99" w:rsidRDefault="00FE0180" w:rsidP="0049526C">
            <w:pPr>
              <w:pStyle w:val="Tablolar"/>
              <w:jc w:val="center"/>
            </w:pPr>
            <w:r w:rsidRPr="00801F99">
              <w:sym w:font="Symbol" w:char="F0A3"/>
            </w:r>
            <w:r w:rsidRPr="00801F99">
              <w:t>0.9</w:t>
            </w:r>
          </w:p>
        </w:tc>
        <w:tc>
          <w:tcPr>
            <w:tcW w:w="1559" w:type="dxa"/>
            <w:vAlign w:val="center"/>
          </w:tcPr>
          <w:p w14:paraId="178A9BEB" w14:textId="77777777" w:rsidR="00FE0180" w:rsidRPr="00801F99" w:rsidRDefault="00FE0180" w:rsidP="0049526C">
            <w:pPr>
              <w:pStyle w:val="Tablolar"/>
              <w:jc w:val="center"/>
            </w:pPr>
            <w:r w:rsidRPr="00801F99">
              <w:t>4.0</w:t>
            </w:r>
          </w:p>
        </w:tc>
        <w:tc>
          <w:tcPr>
            <w:tcW w:w="1559" w:type="dxa"/>
            <w:gridSpan w:val="2"/>
            <w:vAlign w:val="center"/>
          </w:tcPr>
          <w:p w14:paraId="3B8C423D" w14:textId="77777777" w:rsidR="00FE0180" w:rsidRPr="00801F99" w:rsidRDefault="00FE0180" w:rsidP="0049526C">
            <w:pPr>
              <w:pStyle w:val="Tablolar"/>
              <w:jc w:val="center"/>
            </w:pPr>
            <w:r w:rsidRPr="00801F99">
              <w:t>0.0200</w:t>
            </w:r>
          </w:p>
        </w:tc>
      </w:tr>
      <w:tr w:rsidR="00FE0180" w:rsidRPr="00801F99" w14:paraId="0FE4246C" w14:textId="77777777" w:rsidTr="00EF014D">
        <w:trPr>
          <w:gridBefore w:val="1"/>
          <w:gridAfter w:val="1"/>
          <w:wBefore w:w="988" w:type="dxa"/>
          <w:wAfter w:w="430" w:type="dxa"/>
          <w:jc w:val="center"/>
        </w:trPr>
        <w:tc>
          <w:tcPr>
            <w:tcW w:w="1701" w:type="dxa"/>
            <w:gridSpan w:val="2"/>
            <w:tcBorders>
              <w:bottom w:val="single" w:sz="4" w:space="0" w:color="auto"/>
            </w:tcBorders>
            <w:vAlign w:val="center"/>
          </w:tcPr>
          <w:p w14:paraId="42588102" w14:textId="77777777" w:rsidR="00FE0180" w:rsidRPr="00801F99" w:rsidRDefault="00FE0180" w:rsidP="0049526C">
            <w:pPr>
              <w:pStyle w:val="Tablolar"/>
              <w:jc w:val="center"/>
            </w:pPr>
            <w:r w:rsidRPr="00801F99">
              <w:sym w:font="Symbol" w:char="F0B3"/>
            </w:r>
            <w:r w:rsidRPr="00801F99">
              <w:t>1.3</w:t>
            </w:r>
          </w:p>
        </w:tc>
        <w:tc>
          <w:tcPr>
            <w:tcW w:w="1559" w:type="dxa"/>
            <w:tcBorders>
              <w:bottom w:val="single" w:sz="4" w:space="0" w:color="auto"/>
            </w:tcBorders>
            <w:vAlign w:val="center"/>
          </w:tcPr>
          <w:p w14:paraId="5859FB8C" w14:textId="77777777" w:rsidR="00FE0180" w:rsidRPr="00801F99" w:rsidRDefault="00FE0180" w:rsidP="0049526C">
            <w:pPr>
              <w:pStyle w:val="Tablolar"/>
              <w:jc w:val="center"/>
            </w:pPr>
            <w:r w:rsidRPr="00801F99">
              <w:t>2.0</w:t>
            </w:r>
          </w:p>
        </w:tc>
        <w:tc>
          <w:tcPr>
            <w:tcW w:w="1559" w:type="dxa"/>
            <w:gridSpan w:val="2"/>
            <w:tcBorders>
              <w:bottom w:val="single" w:sz="4" w:space="0" w:color="auto"/>
            </w:tcBorders>
            <w:vAlign w:val="center"/>
          </w:tcPr>
          <w:p w14:paraId="0F141130" w14:textId="77777777" w:rsidR="00FE0180" w:rsidRPr="00801F99" w:rsidRDefault="00FE0180" w:rsidP="0049526C">
            <w:pPr>
              <w:pStyle w:val="Tablolar"/>
              <w:jc w:val="center"/>
            </w:pPr>
            <w:r w:rsidRPr="00801F99">
              <w:t>0.0100</w:t>
            </w:r>
          </w:p>
        </w:tc>
      </w:tr>
    </w:tbl>
    <w:p w14:paraId="76361A4D" w14:textId="77777777" w:rsidR="00DA6DBE" w:rsidRDefault="00DA6DBE" w:rsidP="00A1016D">
      <w:bookmarkStart w:id="74" w:name="BA_RiskBelirleme"/>
      <w:bookmarkStart w:id="75" w:name="_Ref528521606"/>
      <w:bookmarkEnd w:id="74"/>
    </w:p>
    <w:p w14:paraId="0F3E4E40" w14:textId="6A790F0A" w:rsidR="00A52D63" w:rsidRPr="00801F99" w:rsidRDefault="00A52D63" w:rsidP="00EF014D">
      <w:pPr>
        <w:pStyle w:val="ResimYazs"/>
        <w:jc w:val="center"/>
        <w:rPr>
          <w:b/>
          <w:vanish/>
          <w:specVanish/>
        </w:rPr>
      </w:pPr>
      <w:bookmarkStart w:id="76" w:name="_Ref530251308"/>
      <w:r w:rsidRPr="00801F99">
        <w:t xml:space="preserve">Tablo </w:t>
      </w:r>
      <w:r w:rsidR="00D1311C">
        <w:rPr>
          <w:noProof/>
        </w:rPr>
        <w:t>4</w:t>
      </w:r>
      <w:r w:rsidRPr="00801F99">
        <w:t>.</w:t>
      </w:r>
      <w:r w:rsidR="00D1311C">
        <w:rPr>
          <w:noProof/>
        </w:rPr>
        <w:t>6</w:t>
      </w:r>
      <w:bookmarkEnd w:id="75"/>
      <w:bookmarkEnd w:id="76"/>
      <w:r w:rsidR="00EF014D">
        <w:rPr>
          <w:noProof/>
        </w:rPr>
        <w:t xml:space="preserve"> </w:t>
      </w:r>
    </w:p>
    <w:p w14:paraId="644CB39C" w14:textId="089863C6" w:rsidR="00A52D63" w:rsidRPr="00801F99" w:rsidRDefault="00A52D63" w:rsidP="00A1016D">
      <w:pPr>
        <w:pStyle w:val="ResimYazs"/>
        <w:rPr>
          <w:b/>
        </w:rPr>
      </w:pPr>
      <w:r w:rsidRPr="00801F99">
        <w:t xml:space="preserve">Perde </w:t>
      </w:r>
      <w:r w:rsidR="00644838">
        <w:t>v</w:t>
      </w:r>
      <w:r w:rsidR="00644838" w:rsidRPr="00801F99">
        <w:t xml:space="preserve">e Kolon Eksenel </w:t>
      </w:r>
      <w:r w:rsidR="00F43863">
        <w:t xml:space="preserve">Basınç </w:t>
      </w:r>
      <w:r w:rsidR="00644838" w:rsidRPr="00801F99">
        <w:t>Gerilme Ortalamasına Bağlı Kat Kesme Kuvveti Oranı Sınır Değerleri</w:t>
      </w: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29"/>
        <w:gridCol w:w="1991"/>
      </w:tblGrid>
      <w:tr w:rsidR="00A52D63" w:rsidRPr="0049526C" w14:paraId="581B9EC3" w14:textId="77777777" w:rsidTr="00EF014D">
        <w:trPr>
          <w:jc w:val="center"/>
        </w:trPr>
        <w:tc>
          <w:tcPr>
            <w:tcW w:w="2829" w:type="dxa"/>
            <w:tcBorders>
              <w:top w:val="single" w:sz="4" w:space="0" w:color="auto"/>
              <w:bottom w:val="single" w:sz="4" w:space="0" w:color="auto"/>
            </w:tcBorders>
            <w:vAlign w:val="center"/>
          </w:tcPr>
          <w:p w14:paraId="6D9347A7" w14:textId="7206350D" w:rsidR="00A52D63" w:rsidRPr="0049526C" w:rsidRDefault="00A52D63" w:rsidP="0049526C">
            <w:pPr>
              <w:pStyle w:val="Tablolar"/>
              <w:jc w:val="center"/>
              <w:rPr>
                <w:b/>
              </w:rPr>
            </w:pPr>
            <w:r w:rsidRPr="0049526C">
              <w:rPr>
                <w:b/>
              </w:rPr>
              <w:t xml:space="preserve">Perde ve kolon eksenel </w:t>
            </w:r>
            <w:r w:rsidR="00F43863">
              <w:rPr>
                <w:b/>
              </w:rPr>
              <w:t xml:space="preserve">basınç </w:t>
            </w:r>
            <w:r w:rsidRPr="0049526C">
              <w:rPr>
                <w:b/>
              </w:rPr>
              <w:t>gerilme ortalaması</w:t>
            </w:r>
            <w:r w:rsidR="00B95CFB" w:rsidRPr="0049526C">
              <w:rPr>
                <w:b/>
              </w:rPr>
              <w:t xml:space="preserve"> </w:t>
            </w:r>
            <w:r w:rsidRPr="0049526C">
              <w:rPr>
                <w:b/>
              </w:rPr>
              <w:t>(=Perde ve kolon gerilmelerinin toplamı / Perde ve kolon sayısı)</w:t>
            </w:r>
          </w:p>
        </w:tc>
        <w:tc>
          <w:tcPr>
            <w:tcW w:w="1991" w:type="dxa"/>
            <w:tcBorders>
              <w:top w:val="single" w:sz="4" w:space="0" w:color="auto"/>
              <w:bottom w:val="single" w:sz="4" w:space="0" w:color="auto"/>
            </w:tcBorders>
            <w:vAlign w:val="center"/>
          </w:tcPr>
          <w:p w14:paraId="4630C5A8" w14:textId="77777777" w:rsidR="00A52D63" w:rsidRPr="0049526C" w:rsidRDefault="00B95CFB" w:rsidP="0049526C">
            <w:pPr>
              <w:pStyle w:val="Tablolar"/>
              <w:jc w:val="center"/>
              <w:rPr>
                <w:b/>
              </w:rPr>
            </w:pPr>
            <w:r w:rsidRPr="0049526C">
              <w:rPr>
                <w:b/>
              </w:rPr>
              <w:t>Kat kesme kuvveti oranı sınır değerleri</w:t>
            </w:r>
          </w:p>
        </w:tc>
      </w:tr>
      <w:tr w:rsidR="00A52D63" w:rsidRPr="00801F99" w14:paraId="6D973D9C" w14:textId="77777777" w:rsidTr="00EF014D">
        <w:trPr>
          <w:jc w:val="center"/>
        </w:trPr>
        <w:tc>
          <w:tcPr>
            <w:tcW w:w="2829" w:type="dxa"/>
            <w:tcBorders>
              <w:top w:val="single" w:sz="4" w:space="0" w:color="auto"/>
            </w:tcBorders>
            <w:vAlign w:val="center"/>
          </w:tcPr>
          <w:p w14:paraId="36A68BC9" w14:textId="77777777" w:rsidR="00A52D63" w:rsidRPr="00801F99" w:rsidRDefault="00B95CFB" w:rsidP="0049526C">
            <w:pPr>
              <w:pStyle w:val="Tablolar"/>
              <w:jc w:val="center"/>
            </w:pPr>
            <m:oMathPara>
              <m:oMath>
                <m:r>
                  <m:rPr>
                    <m:sty m:val="p"/>
                  </m:rPr>
                  <w:rPr>
                    <w:rFonts w:ascii="Cambria Math" w:hAnsi="Cambria Math"/>
                  </w:rPr>
                  <m:t>≥0.65</m:t>
                </m:r>
                <m:sSub>
                  <m:sSubPr>
                    <m:ctrlPr>
                      <w:rPr>
                        <w:rFonts w:ascii="Cambria Math" w:hAnsi="Cambria Math"/>
                      </w:rPr>
                    </m:ctrlPr>
                  </m:sSubPr>
                  <m:e>
                    <m:r>
                      <w:rPr>
                        <w:rFonts w:ascii="Cambria Math" w:hAnsi="Cambria Math"/>
                      </w:rPr>
                      <m:t>f</m:t>
                    </m:r>
                  </m:e>
                  <m:sub>
                    <m:r>
                      <w:rPr>
                        <w:rFonts w:ascii="Cambria Math" w:hAnsi="Cambria Math"/>
                      </w:rPr>
                      <m:t>cm</m:t>
                    </m:r>
                  </m:sub>
                </m:sSub>
              </m:oMath>
            </m:oMathPara>
          </w:p>
        </w:tc>
        <w:tc>
          <w:tcPr>
            <w:tcW w:w="1991" w:type="dxa"/>
            <w:tcBorders>
              <w:top w:val="single" w:sz="4" w:space="0" w:color="auto"/>
            </w:tcBorders>
            <w:vAlign w:val="center"/>
          </w:tcPr>
          <w:p w14:paraId="2E4D7BE8" w14:textId="77777777" w:rsidR="00A52D63" w:rsidRPr="00801F99" w:rsidRDefault="00B95CFB" w:rsidP="0049526C">
            <w:pPr>
              <w:pStyle w:val="Tablolar"/>
              <w:jc w:val="center"/>
            </w:pPr>
            <w:r w:rsidRPr="00801F99">
              <w:t>0</w:t>
            </w:r>
          </w:p>
        </w:tc>
      </w:tr>
      <w:tr w:rsidR="00A52D63" w:rsidRPr="00801F99" w14:paraId="083CFB1B" w14:textId="77777777" w:rsidTr="00EF014D">
        <w:trPr>
          <w:jc w:val="center"/>
        </w:trPr>
        <w:tc>
          <w:tcPr>
            <w:tcW w:w="2829" w:type="dxa"/>
            <w:tcBorders>
              <w:bottom w:val="single" w:sz="4" w:space="0" w:color="auto"/>
            </w:tcBorders>
            <w:vAlign w:val="center"/>
          </w:tcPr>
          <w:p w14:paraId="5E236AB4" w14:textId="77777777" w:rsidR="00A52D63" w:rsidRPr="00801F99" w:rsidRDefault="00B95CFB" w:rsidP="0049526C">
            <w:pPr>
              <w:pStyle w:val="Tablolar"/>
              <w:jc w:val="center"/>
            </w:pPr>
            <m:oMathPara>
              <m:oMath>
                <m:r>
                  <m:rPr>
                    <m:sty m:val="p"/>
                  </m:rPr>
                  <w:rPr>
                    <w:rFonts w:ascii="Cambria Math" w:hAnsi="Cambria Math"/>
                  </w:rPr>
                  <m:t>0.1</m:t>
                </m:r>
                <m:sSub>
                  <m:sSubPr>
                    <m:ctrlPr>
                      <w:rPr>
                        <w:rFonts w:ascii="Cambria Math" w:hAnsi="Cambria Math"/>
                      </w:rPr>
                    </m:ctrlPr>
                  </m:sSubPr>
                  <m:e>
                    <m:r>
                      <w:rPr>
                        <w:rFonts w:ascii="Cambria Math" w:hAnsi="Cambria Math"/>
                      </w:rPr>
                      <m:t>f</m:t>
                    </m:r>
                  </m:e>
                  <m:sub>
                    <m:r>
                      <w:rPr>
                        <w:rFonts w:ascii="Cambria Math" w:hAnsi="Cambria Math"/>
                      </w:rPr>
                      <m:t>cm</m:t>
                    </m:r>
                  </m:sub>
                </m:sSub>
                <m:r>
                  <m:rPr>
                    <m:sty m:val="p"/>
                  </m:rPr>
                  <w:rPr>
                    <w:rFonts w:ascii="Cambria Math" w:hAnsi="Cambria Math"/>
                  </w:rPr>
                  <m:t>≥</m:t>
                </m:r>
              </m:oMath>
            </m:oMathPara>
          </w:p>
        </w:tc>
        <w:tc>
          <w:tcPr>
            <w:tcW w:w="1991" w:type="dxa"/>
            <w:tcBorders>
              <w:bottom w:val="single" w:sz="4" w:space="0" w:color="auto"/>
            </w:tcBorders>
            <w:vAlign w:val="center"/>
          </w:tcPr>
          <w:p w14:paraId="0FC15DED" w14:textId="77777777" w:rsidR="00B95CFB" w:rsidRPr="00801F99" w:rsidRDefault="00B95CFB" w:rsidP="0049526C">
            <w:pPr>
              <w:pStyle w:val="Tablolar"/>
              <w:jc w:val="center"/>
            </w:pPr>
            <w:r w:rsidRPr="00801F99">
              <w:t>0.35</w:t>
            </w:r>
          </w:p>
        </w:tc>
      </w:tr>
    </w:tbl>
    <w:p w14:paraId="267A0284" w14:textId="0119B0F4" w:rsidR="009657C2" w:rsidRPr="00801F99" w:rsidRDefault="009657C2" w:rsidP="00A1016D"/>
    <w:p w14:paraId="51A64460" w14:textId="77777777" w:rsidR="009657C2" w:rsidRPr="00801F99" w:rsidRDefault="009657C2" w:rsidP="00A1016D">
      <w:r w:rsidRPr="00801F99">
        <w:br w:type="page"/>
      </w:r>
    </w:p>
    <w:p w14:paraId="31BF5546" w14:textId="77777777" w:rsidR="004306A5" w:rsidRPr="00801F99" w:rsidRDefault="004306A5" w:rsidP="004306A5">
      <w:pPr>
        <w:pStyle w:val="Balk1"/>
        <w:keepNext w:val="0"/>
        <w:keepLines w:val="0"/>
        <w:ind w:left="357" w:hanging="357"/>
      </w:pPr>
      <w:bookmarkStart w:id="77" w:name="_Orta_Katlı_Betonarme"/>
      <w:bookmarkStart w:id="78" w:name="_Toc532552970"/>
      <w:bookmarkEnd w:id="77"/>
      <w:r w:rsidRPr="00801F99">
        <w:t>Orta Katlı Betonarme Binalar için Risk Tespiti</w:t>
      </w:r>
      <w:bookmarkEnd w:id="78"/>
    </w:p>
    <w:p w14:paraId="143737AC" w14:textId="77777777" w:rsidR="004306A5" w:rsidRPr="00801F99" w:rsidRDefault="004306A5" w:rsidP="004306A5">
      <w:pPr>
        <w:pStyle w:val="Balk2"/>
        <w:keepNext w:val="0"/>
        <w:keepLines w:val="0"/>
        <w:ind w:left="714" w:hanging="357"/>
        <w:rPr>
          <w:b/>
        </w:rPr>
      </w:pPr>
      <w:bookmarkStart w:id="79" w:name="Rölöve_Orta"/>
      <w:bookmarkStart w:id="80" w:name="_Ref531708646"/>
      <w:bookmarkStart w:id="81" w:name="_Toc532552971"/>
      <w:bookmarkEnd w:id="79"/>
      <w:r w:rsidRPr="00801F99">
        <w:rPr>
          <w:b/>
        </w:rPr>
        <w:t>Röl</w:t>
      </w:r>
      <w:r w:rsidR="004D32C7" w:rsidRPr="00801F99">
        <w:rPr>
          <w:b/>
        </w:rPr>
        <w:t>ö</w:t>
      </w:r>
      <w:r w:rsidRPr="00801F99">
        <w:rPr>
          <w:b/>
        </w:rPr>
        <w:t>ve ve Bilgi Toplama</w:t>
      </w:r>
      <w:bookmarkEnd w:id="80"/>
      <w:bookmarkEnd w:id="81"/>
    </w:p>
    <w:p w14:paraId="255F81C6" w14:textId="35C41074" w:rsidR="00DB3645" w:rsidRPr="00DA6DBE" w:rsidRDefault="004306A5" w:rsidP="002362A3">
      <w:pPr>
        <w:pStyle w:val="Balk3"/>
        <w:spacing w:before="100"/>
        <w:ind w:left="1077" w:hanging="357"/>
      </w:pPr>
      <w:r w:rsidRPr="00DA6DBE">
        <w:t>Bina taşıyıcı sistem özellikleri, tüm katlarda alınacak rölöveler ile belirlenecektir. Rölöve</w:t>
      </w:r>
      <w:r w:rsidR="00C35381">
        <w:t xml:space="preserve"> alınan katlarda,</w:t>
      </w:r>
      <w:r w:rsidRPr="00DA6DBE">
        <w:t xml:space="preserve"> bina geometrisi, tüm kolon, perde, kiriş ve döşeme boyutları, bu elemanların katta</w:t>
      </w:r>
      <w:r w:rsidR="00952330">
        <w:t>ki</w:t>
      </w:r>
      <w:r w:rsidRPr="00DA6DBE">
        <w:t xml:space="preserve"> yerleşimi ve eksen açıklıkları ile dolgu duvar yerleşimi ve kalınlıkları belirlenecektir. Binanın kat adedi ve tüm kat yükseklikleri ölçülerek rölövede belirtilecektir. Rölöve alınan katlardaki kısa kolonlar</w:t>
      </w:r>
      <w:r w:rsidR="002362A3">
        <w:t>,</w:t>
      </w:r>
      <w:r w:rsidRPr="00DA6DBE">
        <w:t xml:space="preserve"> konsollar ve çıkmalar rölövede işlenecektir.</w:t>
      </w:r>
      <w:r w:rsidR="00DC2D4C" w:rsidRPr="00DA6DBE">
        <w:t xml:space="preserve"> </w:t>
      </w:r>
    </w:p>
    <w:p w14:paraId="5C025CEC" w14:textId="08767639" w:rsidR="00AA15DB" w:rsidRPr="00801F99" w:rsidRDefault="004306A5" w:rsidP="002362A3">
      <w:pPr>
        <w:pStyle w:val="Balk3"/>
        <w:spacing w:before="100"/>
        <w:ind w:left="1077" w:hanging="357"/>
      </w:pPr>
      <w:r w:rsidRPr="00801F99">
        <w:t xml:space="preserve">Taşıyıcı sistem bilgi düzeyi </w:t>
      </w:r>
      <w:r w:rsidR="00D1311C">
        <w:t>4.1.3</w:t>
      </w:r>
      <w:r w:rsidRPr="00801F99">
        <w:t xml:space="preserve"> ve </w:t>
      </w:r>
      <w:r w:rsidR="00D1311C">
        <w:t>4.1.4</w:t>
      </w:r>
      <w:r w:rsidRPr="00801F99">
        <w:t xml:space="preserve">’e göre </w:t>
      </w:r>
      <w:r w:rsidR="00DD24FF" w:rsidRPr="00801F99">
        <w:t>belirlenecektir</w:t>
      </w:r>
      <w:r w:rsidRPr="00801F99">
        <w:t>.</w:t>
      </w:r>
    </w:p>
    <w:p w14:paraId="61B3BB53" w14:textId="072D3D57" w:rsidR="00AA15DB" w:rsidRPr="00801F99" w:rsidRDefault="004306A5" w:rsidP="002362A3">
      <w:pPr>
        <w:pStyle w:val="Balk3"/>
        <w:spacing w:before="100"/>
        <w:ind w:left="1077" w:hanging="357"/>
      </w:pPr>
      <w:bookmarkStart w:id="82" w:name="_Ref530247309"/>
      <w:r w:rsidRPr="00801F99">
        <w:t>Tüm katlarda</w:t>
      </w:r>
      <w:r w:rsidR="00B40834" w:rsidRPr="00801F99">
        <w:t xml:space="preserve"> kolon ve perdeler için donatı tespiti </w:t>
      </w:r>
      <w:r w:rsidR="00D1311C">
        <w:t>4.1.5</w:t>
      </w:r>
      <w:r w:rsidRPr="00801F99">
        <w:t xml:space="preserve">’e göre yapılacaktır. Ayrıca, her katta kirişlerde 6 adetten az olmamak </w:t>
      </w:r>
      <w:r w:rsidRPr="00F12C94">
        <w:t>üzere</w:t>
      </w:r>
      <w:r w:rsidR="00FA7F80" w:rsidRPr="00F12C94">
        <w:t xml:space="preserve"> kattaki</w:t>
      </w:r>
      <w:r w:rsidRPr="00F12C94">
        <w:t xml:space="preserve"> toplam kiriş sayısının</w:t>
      </w:r>
      <w:r w:rsidRPr="00801F99">
        <w:t xml:space="preserve"> %20’sinde tespit yapılacaktır. Bu işlem</w:t>
      </w:r>
      <w:r w:rsidR="008F6C0E" w:rsidRPr="00801F99">
        <w:t>,</w:t>
      </w:r>
      <w:r w:rsidRPr="00801F99">
        <w:t xml:space="preserve"> </w:t>
      </w:r>
      <w:r w:rsidR="00B40834" w:rsidRPr="00801F99">
        <w:t xml:space="preserve">tespit yapılan </w:t>
      </w:r>
      <w:r w:rsidRPr="00801F99">
        <w:t xml:space="preserve">kirişlerin en az %20’sinde kabuk betonu sıyırılarak yapılacaktır. Tespiti yapılan kirişlerden elde edilen donatı oranı ortalama değerleri rölöve alınan her kat için ayrı ayrı hesaplanacaktır. Donatı tespiti yapılmayan kirişlerde donatı oranları, hesaplanan </w:t>
      </w:r>
      <w:r w:rsidR="00952330">
        <w:t>ortalama değer</w:t>
      </w:r>
      <w:r w:rsidRPr="00801F99">
        <w:t xml:space="preserve"> olarak alınacaktır.</w:t>
      </w:r>
      <w:bookmarkEnd w:id="82"/>
    </w:p>
    <w:p w14:paraId="47264714" w14:textId="662DEF71" w:rsidR="004306A5" w:rsidRPr="00801F99" w:rsidRDefault="004306A5" w:rsidP="002362A3">
      <w:pPr>
        <w:pStyle w:val="Balk3"/>
        <w:spacing w:before="100"/>
        <w:ind w:left="1077" w:hanging="357"/>
      </w:pPr>
      <w:r w:rsidRPr="00801F99">
        <w:t xml:space="preserve">Donatı akma gerilmesi ve korozyon miktarı </w:t>
      </w:r>
      <w:r w:rsidR="00D1311C">
        <w:t>4.1.6</w:t>
      </w:r>
      <w:r w:rsidRPr="00801F99">
        <w:t xml:space="preserve">’ya göre </w:t>
      </w:r>
      <w:r w:rsidR="00952330">
        <w:t xml:space="preserve">tüm elemanlarda </w:t>
      </w:r>
      <w:r w:rsidRPr="00801F99">
        <w:t>tespit edilecektir.</w:t>
      </w:r>
    </w:p>
    <w:p w14:paraId="2281A1A2" w14:textId="2F89DC5E" w:rsidR="004306A5" w:rsidRPr="005259D6" w:rsidRDefault="00B80974" w:rsidP="00095394">
      <w:pPr>
        <w:pStyle w:val="Balk3"/>
        <w:spacing w:before="100"/>
      </w:pPr>
      <w:bookmarkStart w:id="83" w:name="BetonNumune_Orta"/>
      <w:bookmarkEnd w:id="83"/>
      <w:r w:rsidRPr="005B3EB0">
        <w:t xml:space="preserve">Tüm katlarda mevcut beton dayanımını belirlemek için </w:t>
      </w:r>
      <w:r w:rsidRPr="00F12C94">
        <w:t xml:space="preserve">toplam kolon sayısının en az %10’unda ve toplam perde sayısının en az % 10’unda, kolonlarda 6 adetten </w:t>
      </w:r>
      <w:r w:rsidR="00FB10E1" w:rsidRPr="00F12C94">
        <w:t>ve perdelerde 2</w:t>
      </w:r>
      <w:r w:rsidRPr="00F12C94">
        <w:t xml:space="preserve"> adetten az olmamak üzere tahribatsız yöntemler kullanılacaktır</w:t>
      </w:r>
      <w:r w:rsidRPr="000C3E40">
        <w:t xml:space="preserve">. </w:t>
      </w:r>
      <w:r w:rsidR="00095394" w:rsidRPr="000C3E40">
        <w:t xml:space="preserve">Toplam kolon sayısının 6 adetten az olması durumunda mevcut kolon sayısı kadar, </w:t>
      </w:r>
      <w:r w:rsidR="00F12C94" w:rsidRPr="000C3E40">
        <w:t>1</w:t>
      </w:r>
      <w:r w:rsidR="00095394" w:rsidRPr="000C3E40">
        <w:t xml:space="preserve"> perde </w:t>
      </w:r>
      <w:r w:rsidR="00F12C94" w:rsidRPr="000C3E40">
        <w:t>olması durumunda ise</w:t>
      </w:r>
      <w:r w:rsidR="00095394" w:rsidRPr="000C3E40">
        <w:t xml:space="preserve"> </w:t>
      </w:r>
      <w:r w:rsidR="00F12C94" w:rsidRPr="000C3E40">
        <w:t>bu</w:t>
      </w:r>
      <w:r w:rsidR="00095394" w:rsidRPr="000C3E40">
        <w:t xml:space="preserve"> perde</w:t>
      </w:r>
      <w:r w:rsidR="005B3EB0" w:rsidRPr="000C3E40">
        <w:t>de</w:t>
      </w:r>
      <w:r w:rsidR="00095394" w:rsidRPr="000C3E40">
        <w:t xml:space="preserve"> tahribatsız yöntemler kullanılacaktır</w:t>
      </w:r>
      <w:r w:rsidRPr="000C3E40">
        <w:t>. Tahribatsız i</w:t>
      </w:r>
      <w:r w:rsidRPr="00F12C94">
        <w:t xml:space="preserve">nceleme sonucunda </w:t>
      </w:r>
      <w:r w:rsidRPr="005259D6">
        <w:t>en düşük değerlerin elde edildiği kolon ve perdelerin yarısından beton numunesi alınacaktır.</w:t>
      </w:r>
      <w:r w:rsidR="00095394" w:rsidRPr="005259D6">
        <w:t xml:space="preserve"> </w:t>
      </w:r>
    </w:p>
    <w:p w14:paraId="622295BF" w14:textId="76CDE436" w:rsidR="004306A5" w:rsidRPr="005B3EB0" w:rsidRDefault="001815F4" w:rsidP="002362A3">
      <w:pPr>
        <w:pStyle w:val="Balk3"/>
        <w:spacing w:before="100"/>
        <w:ind w:left="1077" w:hanging="357"/>
      </w:pPr>
      <w:r w:rsidRPr="00801F99">
        <w:t xml:space="preserve">Güçlendirme amacı ile sonradan ilave edildiği mevcut projeler veya yerinde tespitler ile </w:t>
      </w:r>
      <w:r w:rsidRPr="005B3EB0">
        <w:t>belirlenen elemanlarda bilgi toplama</w:t>
      </w:r>
      <w:r w:rsidR="003E1818">
        <w:t xml:space="preserve"> işlemleri</w:t>
      </w:r>
      <w:r w:rsidR="00977BE5" w:rsidRPr="005B3EB0">
        <w:t xml:space="preserve"> </w:t>
      </w:r>
      <w:r w:rsidR="00D1311C">
        <w:t>4.1.9</w:t>
      </w:r>
      <w:r w:rsidR="00977BE5" w:rsidRPr="005B3EB0">
        <w:t xml:space="preserve"> ve</w:t>
      </w:r>
      <w:r w:rsidRPr="005B3EB0">
        <w:t xml:space="preserve"> </w:t>
      </w:r>
      <w:r w:rsidR="00D1311C">
        <w:t>4.1.10</w:t>
      </w:r>
      <w:r w:rsidRPr="005B3EB0">
        <w:t>’a göre yapılacaktır.</w:t>
      </w:r>
    </w:p>
    <w:p w14:paraId="63D7AEAE" w14:textId="020E6994" w:rsidR="004306A5" w:rsidRPr="005259D6" w:rsidRDefault="00FF0115" w:rsidP="002362A3">
      <w:pPr>
        <w:pStyle w:val="Balk3"/>
        <w:spacing w:before="100"/>
        <w:ind w:left="1077" w:hanging="357"/>
      </w:pPr>
      <w:r>
        <w:t>Mevcut b</w:t>
      </w:r>
      <w:r w:rsidR="001815F4" w:rsidRPr="00DA6DBE">
        <w:t xml:space="preserve">eton basınç dayanımı </w:t>
      </w:r>
      <w:r w:rsidR="00D1311C">
        <w:t>4.1.11</w:t>
      </w:r>
      <w:r w:rsidR="001815F4" w:rsidRPr="00DA6DBE">
        <w:t xml:space="preserve">’e göre </w:t>
      </w:r>
      <w:r w:rsidR="000A208B" w:rsidRPr="00DA6DBE">
        <w:t>tüm katlarda</w:t>
      </w:r>
      <w:r w:rsidR="008311A9" w:rsidRPr="00DA6DBE">
        <w:t xml:space="preserve"> elde </w:t>
      </w:r>
      <w:r>
        <w:t xml:space="preserve">edilen </w:t>
      </w:r>
      <w:r w:rsidR="00952330">
        <w:t xml:space="preserve">beton numunesi sonuçlarına göre tek bir değer olarak </w:t>
      </w:r>
      <w:r w:rsidR="001815F4" w:rsidRPr="00DA6DBE">
        <w:t>hesaplanacaktır.</w:t>
      </w:r>
      <w:r w:rsidR="000C3E40">
        <w:t xml:space="preserve"> </w:t>
      </w:r>
    </w:p>
    <w:p w14:paraId="6455316F" w14:textId="77777777" w:rsidR="002564AA" w:rsidRPr="005259D6" w:rsidRDefault="002564AA" w:rsidP="002564AA">
      <w:pPr>
        <w:pStyle w:val="Balk2"/>
        <w:keepNext w:val="0"/>
        <w:keepLines w:val="0"/>
        <w:rPr>
          <w:b/>
        </w:rPr>
      </w:pPr>
      <w:bookmarkStart w:id="84" w:name="_Toc532552972"/>
      <w:r w:rsidRPr="005259D6">
        <w:rPr>
          <w:b/>
        </w:rPr>
        <w:t>Bina Modellemesine İlişkin Genel Kurallar</w:t>
      </w:r>
      <w:bookmarkEnd w:id="84"/>
    </w:p>
    <w:p w14:paraId="33566291" w14:textId="5673AAD4" w:rsidR="004306A5" w:rsidRPr="00801F99" w:rsidRDefault="002564AA" w:rsidP="00FF0115">
      <w:pPr>
        <w:pStyle w:val="Balk3"/>
      </w:pPr>
      <w:r w:rsidRPr="005B3EB0">
        <w:t xml:space="preserve">Bina modellemesi </w:t>
      </w:r>
      <w:r w:rsidR="00D1311C">
        <w:t>4.2</w:t>
      </w:r>
      <w:r w:rsidRPr="005B3EB0">
        <w:t xml:space="preserve">’ye göre yapılacaktır. </w:t>
      </w:r>
      <w:r w:rsidR="00952330">
        <w:t xml:space="preserve">Kolon ve kiriş birleşim bölgeleri rijit olarak modellenebilir. </w:t>
      </w:r>
      <w:r w:rsidR="00977BE5" w:rsidRPr="00BF09F6">
        <w:t>Ek-F</w:t>
      </w:r>
      <w:r w:rsidR="006971FE" w:rsidRPr="005B3EB0">
        <w:t>’</w:t>
      </w:r>
      <w:r w:rsidR="00DA6DBE" w:rsidRPr="005B3EB0">
        <w:t>d</w:t>
      </w:r>
      <w:r w:rsidR="006971FE" w:rsidRPr="005B3EB0">
        <w:t xml:space="preserve">e anlatıldığı </w:t>
      </w:r>
      <w:r w:rsidR="00275E28" w:rsidRPr="005B3EB0">
        <w:t xml:space="preserve">gibi uç noktalarında </w:t>
      </w:r>
      <w:r w:rsidR="006D4DFA" w:rsidRPr="005B3EB0">
        <w:t>doğrusal</w:t>
      </w:r>
      <w:r w:rsidR="006D4DFA" w:rsidRPr="00801F99">
        <w:t xml:space="preserve"> olmayan davranış</w:t>
      </w:r>
      <w:r w:rsidR="007A2FE4">
        <w:t xml:space="preserve"> göstermesi beklenen</w:t>
      </w:r>
      <w:r w:rsidR="005B3A12">
        <w:t xml:space="preserve"> </w:t>
      </w:r>
      <w:r w:rsidR="00275E28" w:rsidRPr="00801F99">
        <w:t>elemanlar</w:t>
      </w:r>
      <w:r w:rsidR="005B3A12">
        <w:t>da</w:t>
      </w:r>
      <w:r w:rsidR="00275E28" w:rsidRPr="00801F99">
        <w:t xml:space="preserve"> azaltı</w:t>
      </w:r>
      <w:r w:rsidR="006D4DFA" w:rsidRPr="00801F99">
        <w:t>lmış eğilme rijitlikleri</w:t>
      </w:r>
      <w:r w:rsidR="00275E28" w:rsidRPr="00801F99">
        <w:t xml:space="preserve"> </w:t>
      </w:r>
      <w:r w:rsidR="005B3A12">
        <w:t>kullanılacaktır</w:t>
      </w:r>
      <w:r w:rsidR="00275E28" w:rsidRPr="00801F99">
        <w:t xml:space="preserve">. </w:t>
      </w:r>
    </w:p>
    <w:p w14:paraId="14101617" w14:textId="77777777" w:rsidR="002564AA" w:rsidRPr="00801F99" w:rsidRDefault="002564AA" w:rsidP="002564AA">
      <w:pPr>
        <w:pStyle w:val="Balk2"/>
        <w:keepNext w:val="0"/>
        <w:keepLines w:val="0"/>
        <w:rPr>
          <w:b/>
        </w:rPr>
      </w:pPr>
      <w:bookmarkStart w:id="85" w:name="_Toc532552973"/>
      <w:r w:rsidRPr="00801F99">
        <w:rPr>
          <w:b/>
        </w:rPr>
        <w:t>Hesap Yöntemi</w:t>
      </w:r>
      <w:bookmarkEnd w:id="85"/>
    </w:p>
    <w:p w14:paraId="5215DCD6" w14:textId="56CD6E75" w:rsidR="006347D8" w:rsidRPr="00801F99" w:rsidRDefault="002564AA" w:rsidP="002362A3">
      <w:pPr>
        <w:pStyle w:val="Balk3"/>
        <w:spacing w:before="100"/>
      </w:pPr>
      <w:r w:rsidRPr="00801F99">
        <w:t xml:space="preserve">Deprem etkileri </w:t>
      </w:r>
      <w:r w:rsidR="00D1311C">
        <w:t>2.8</w:t>
      </w:r>
      <w:r w:rsidRPr="00801F99">
        <w:t xml:space="preserve">’de verilen </w:t>
      </w:r>
      <w:r w:rsidR="006B7AA6">
        <w:t xml:space="preserve">yatay </w:t>
      </w:r>
      <w:r w:rsidRPr="00801F99">
        <w:t xml:space="preserve">elastik ivme spektrumu ile </w:t>
      </w:r>
      <w:r w:rsidR="00D1311C" w:rsidRPr="00801F99">
        <w:t xml:space="preserve">Tablo </w:t>
      </w:r>
      <w:r w:rsidR="00D1311C">
        <w:t>3</w:t>
      </w:r>
      <w:r w:rsidR="00D1311C" w:rsidRPr="00801F99">
        <w:t>.</w:t>
      </w:r>
      <w:r w:rsidR="00D1311C">
        <w:t>1</w:t>
      </w:r>
      <w:r w:rsidRPr="00801F99">
        <w:t>’de verilen bina türlerine ve deprem yer hareketi düzeyine göre tanımlanacaktır.</w:t>
      </w:r>
      <w:r w:rsidR="00C13135" w:rsidRPr="00801F99">
        <w:t xml:space="preserve"> </w:t>
      </w:r>
    </w:p>
    <w:p w14:paraId="3CB6ECAC" w14:textId="1BCBCFA8" w:rsidR="00E933F2" w:rsidRPr="00801F99" w:rsidRDefault="00361C16" w:rsidP="002362A3">
      <w:pPr>
        <w:pStyle w:val="Balk3"/>
        <w:spacing w:before="100"/>
      </w:pPr>
      <w:r>
        <w:t>E</w:t>
      </w:r>
      <w:r w:rsidR="00E933F2" w:rsidRPr="00801F99">
        <w:t>leman</w:t>
      </w:r>
      <w:r>
        <w:t xml:space="preserve"> kesit</w:t>
      </w:r>
      <w:r w:rsidR="00E933F2" w:rsidRPr="00801F99">
        <w:t xml:space="preserve"> moment kapasiteleri </w:t>
      </w:r>
      <w:r w:rsidR="00D1311C">
        <w:t>4.3.5</w:t>
      </w:r>
      <w:r>
        <w:t xml:space="preserve">’e göre </w:t>
      </w:r>
      <w:r w:rsidR="00D1311C">
        <w:t>5.1</w:t>
      </w:r>
      <w:r w:rsidR="00F412D3" w:rsidRPr="005B3A12">
        <w:t>’d</w:t>
      </w:r>
      <w:r w:rsidR="00E933F2" w:rsidRPr="005B3A12">
        <w:t>e</w:t>
      </w:r>
      <w:r w:rsidR="00E933F2" w:rsidRPr="00801F99">
        <w:t xml:space="preserve"> tespit edilen veriler kullanılarak hesaplanacaktır.</w:t>
      </w:r>
    </w:p>
    <w:p w14:paraId="1C12432E" w14:textId="70D7C6BA" w:rsidR="002C41EB" w:rsidRPr="005B3A12" w:rsidRDefault="00AE5C7A" w:rsidP="002362A3">
      <w:pPr>
        <w:pStyle w:val="Balk3"/>
        <w:spacing w:before="100"/>
      </w:pPr>
      <w:bookmarkStart w:id="86" w:name="_Ref530417877"/>
      <w:r w:rsidRPr="00801F99">
        <w:t xml:space="preserve">Deprem etkileri altında doğrusal olmayan davranış sonucu beklenen plastik mafsal oluşumunu </w:t>
      </w:r>
      <w:r w:rsidR="00955FE3" w:rsidRPr="00801F99">
        <w:t>belirlemek</w:t>
      </w:r>
      <w:r w:rsidRPr="00801F99">
        <w:t xml:space="preserve"> için kiriş ve kolonlarda plastik mafsal oluşumuna karşılık gelen moment değerleri hesaplanacaktır. Daha sonra eleman </w:t>
      </w:r>
      <m:oMath>
        <m:r>
          <w:rPr>
            <w:rFonts w:ascii="Cambria Math" w:hAnsi="Cambria Math"/>
          </w:rPr>
          <m:t>m</m:t>
        </m:r>
      </m:oMath>
      <w:r w:rsidRPr="00801F99">
        <w:t xml:space="preserve"> değerleri ve tahmin edilen plastik mafsal </w:t>
      </w:r>
      <w:r w:rsidR="00CC527B" w:rsidRPr="00801F99">
        <w:t>durumu</w:t>
      </w:r>
      <w:r w:rsidRPr="00801F99">
        <w:t xml:space="preserve"> kullanılarak eleman rijitlikleri azaltılacaktır. Azaltılmış rijitlikler ile deprem analizi tekrarlanarak eleman risk değerlendirmesi yapılacaktır. </w:t>
      </w:r>
      <w:r w:rsidR="00955FE3" w:rsidRPr="00801F99">
        <w:t xml:space="preserve">Hesaplar düşey yükler </w:t>
      </w:r>
      <w:r w:rsidR="00B544D0">
        <w:t>ve</w:t>
      </w:r>
      <w:r w:rsidR="00955FE3" w:rsidRPr="00801F99">
        <w:t xml:space="preserve"> deprem etkileri altında </w:t>
      </w:r>
      <w:r w:rsidR="00D95832" w:rsidRPr="00801F99">
        <w:t>(</w:t>
      </w:r>
      <m:oMath>
        <m:r>
          <w:rPr>
            <w:rFonts w:ascii="Cambria Math" w:hAnsi="Cambria Math"/>
          </w:rPr>
          <m:t>G+nQ±E</m:t>
        </m:r>
      </m:oMath>
      <w:r w:rsidR="00D95832" w:rsidRPr="005B3A12">
        <w:t>)</w:t>
      </w:r>
      <w:r w:rsidR="00D95832">
        <w:t xml:space="preserve"> </w:t>
      </w:r>
      <w:r w:rsidR="00955FE3" w:rsidRPr="00801F99">
        <w:t xml:space="preserve">her iki doğrultu ve bu doğrultuların her iki </w:t>
      </w:r>
      <w:r w:rsidR="005D71FB" w:rsidRPr="00801F99">
        <w:t xml:space="preserve">yönü </w:t>
      </w:r>
      <w:r w:rsidR="005D71FB" w:rsidRPr="005B3A12">
        <w:t>için</w:t>
      </w:r>
      <w:r w:rsidR="00955FE3" w:rsidRPr="005B3A12">
        <w:t xml:space="preserve"> ayrı ayrı yapılacaktır. </w:t>
      </w:r>
      <w:r w:rsidR="00F412D3" w:rsidRPr="005B3A12">
        <w:t>H</w:t>
      </w:r>
      <w:r w:rsidR="00B975D5" w:rsidRPr="005B3A12">
        <w:t>esap</w:t>
      </w:r>
      <w:r w:rsidR="00F412D3" w:rsidRPr="005B3A12">
        <w:t>lar</w:t>
      </w:r>
      <w:r w:rsidR="00B975D5" w:rsidRPr="005B3A12">
        <w:t xml:space="preserve"> için izlenmesi</w:t>
      </w:r>
      <w:r w:rsidR="00955FE3" w:rsidRPr="005B3A12">
        <w:t xml:space="preserve"> gereken a</w:t>
      </w:r>
      <w:r w:rsidRPr="005B3A12">
        <w:t xml:space="preserve">dımlar </w:t>
      </w:r>
      <w:r w:rsidR="00444998" w:rsidRPr="00BF09F6">
        <w:t>EK-F</w:t>
      </w:r>
      <w:r w:rsidR="00444998" w:rsidRPr="005B3A12">
        <w:t>’de</w:t>
      </w:r>
      <w:r w:rsidR="00955FE3" w:rsidRPr="005B3A12">
        <w:t xml:space="preserve"> verilmiştir</w:t>
      </w:r>
      <w:r w:rsidRPr="005B3A12">
        <w:t>.</w:t>
      </w:r>
      <w:bookmarkEnd w:id="86"/>
      <w:r w:rsidRPr="005B3A12">
        <w:t xml:space="preserve">  </w:t>
      </w:r>
    </w:p>
    <w:p w14:paraId="7583C618" w14:textId="258965E5" w:rsidR="002E20B9" w:rsidRPr="007E4463" w:rsidRDefault="00124EFD" w:rsidP="002362A3">
      <w:pPr>
        <w:pStyle w:val="Balk3"/>
        <w:widowControl w:val="0"/>
        <w:spacing w:before="100"/>
        <w:ind w:left="1077" w:hanging="357"/>
      </w:pPr>
      <w:r w:rsidRPr="00124EFD">
        <w:rPr>
          <w:b/>
        </w:rPr>
        <w:t>(Değişik:RG-21/6/2019-30808)</w:t>
      </w:r>
      <w:r>
        <w:t xml:space="preserve"> </w:t>
      </w:r>
      <w:r w:rsidRPr="00124EFD">
        <w:t>5.3.3’e göre elde edilen tüm kolon uçlarında ve perde elemanlarının alt ucunda yer değiştirme eksen dönme değerleri EK-G’ye göre hesaplanacaktır. Hesaplanan bu değerlerin Tablo 4.4 ve Tablo 4.5’te verilen kolon ve perde kat ötelenme oranları sınır değerlerinin 1.4 katını (1.4(</w:t>
      </w:r>
      <w:r w:rsidRPr="00124EFD">
        <w:rPr>
          <w:i/>
          <w:iCs/>
        </w:rPr>
        <w:t>δ/h)</w:t>
      </w:r>
      <w:r w:rsidRPr="00124EFD">
        <w:rPr>
          <w:i/>
          <w:iCs/>
          <w:vertAlign w:val="subscript"/>
        </w:rPr>
        <w:t>sınır</w:t>
      </w:r>
      <w:r w:rsidRPr="00124EFD">
        <w:t>) aşması durumunda elemanın Risk Sınırını aştığı kabul edilecektir.</w:t>
      </w:r>
    </w:p>
    <w:p w14:paraId="7FB124AA" w14:textId="77777777" w:rsidR="00EF4481" w:rsidRPr="00801F99" w:rsidRDefault="00EF4481" w:rsidP="002E20B9">
      <w:pPr>
        <w:pStyle w:val="Balk2"/>
        <w:keepNext w:val="0"/>
        <w:keepLines w:val="0"/>
        <w:rPr>
          <w:b/>
        </w:rPr>
      </w:pPr>
      <w:bookmarkStart w:id="87" w:name="_Toc532552974"/>
      <w:r w:rsidRPr="00801F99">
        <w:rPr>
          <w:b/>
        </w:rPr>
        <w:t>Riskli Betonarme Binanın Belirlenmesi</w:t>
      </w:r>
      <w:bookmarkEnd w:id="87"/>
    </w:p>
    <w:p w14:paraId="5CB2ED27" w14:textId="6DF69277" w:rsidR="004F6D34" w:rsidRPr="00801F99" w:rsidRDefault="004F6D34" w:rsidP="004F6D34">
      <w:pPr>
        <w:pStyle w:val="Balk3"/>
      </w:pPr>
      <w:r w:rsidRPr="00801F99">
        <w:t>Risk değerlendirmesi tüm katlar için yapılacaktır. Herhangi bir katın riskli çıkması durumunda bina</w:t>
      </w:r>
      <w:r>
        <w:t>,</w:t>
      </w:r>
      <w:r w:rsidRPr="00801F99">
        <w:t xml:space="preserve"> </w:t>
      </w:r>
      <w:r w:rsidRPr="0057466E">
        <w:t>Riskli Bina</w:t>
      </w:r>
      <w:r w:rsidRPr="00801F99">
        <w:t xml:space="preserve"> olarak kabul edilecektir.</w:t>
      </w:r>
    </w:p>
    <w:p w14:paraId="3F3933DB" w14:textId="0515F841" w:rsidR="009657C2" w:rsidRPr="000E3FB5" w:rsidRDefault="00DF5397" w:rsidP="000E3FB5">
      <w:pPr>
        <w:pStyle w:val="Balk3"/>
      </w:pPr>
      <w:r w:rsidRPr="005B3A12">
        <w:t>4.4.2</w:t>
      </w:r>
      <w:r w:rsidR="00EF4481" w:rsidRPr="005B3A12">
        <w:t>’y</w:t>
      </w:r>
      <w:r w:rsidRPr="005B3A12">
        <w:t>e</w:t>
      </w:r>
      <w:r w:rsidR="00EF4481" w:rsidRPr="005B3A12">
        <w:t xml:space="preserve"> göre </w:t>
      </w:r>
      <w:r w:rsidRPr="005B3A12">
        <w:t xml:space="preserve">Tablo 4.6 kullanılarak </w:t>
      </w:r>
      <w:r w:rsidR="00EF4481" w:rsidRPr="005B3A12">
        <w:t>her kat için kat kesme kuvveti oranı sınır değeri hesaplanacaktır.</w:t>
      </w:r>
      <w:r w:rsidR="005B3A12" w:rsidRPr="005B3A12">
        <w:t xml:space="preserve"> </w:t>
      </w:r>
      <w:r w:rsidR="00D1311C">
        <w:t>5.3.3</w:t>
      </w:r>
      <w:r w:rsidR="00EF4481" w:rsidRPr="005B3A12">
        <w:t xml:space="preserve">’e göre </w:t>
      </w:r>
      <w:r w:rsidRPr="005B3A12">
        <w:t xml:space="preserve">azaltılmış rijitlikler kullanılarak yapılan hesapta, </w:t>
      </w:r>
      <w:r w:rsidR="00D1311C">
        <w:t>5.3.4</w:t>
      </w:r>
      <w:r w:rsidR="005B3A12" w:rsidRPr="005B3A12">
        <w:t xml:space="preserve">’e göre </w:t>
      </w:r>
      <w:r w:rsidR="00EF4481" w:rsidRPr="005B3A12">
        <w:t>riskli bulunan elemanların taşıdığı kesme kuvvetlerinin toplamının</w:t>
      </w:r>
      <w:r w:rsidR="00FC40EB">
        <w:t>,</w:t>
      </w:r>
      <w:r w:rsidR="00EF4481" w:rsidRPr="005B3A12">
        <w:t xml:space="preserve"> toplam kat kesme kuvvetine oranı</w:t>
      </w:r>
      <w:r w:rsidRPr="005B3A12">
        <w:t xml:space="preserve"> hesaplanacaktır.</w:t>
      </w:r>
      <w:r w:rsidR="00EF4481" w:rsidRPr="005B3A12">
        <w:t xml:space="preserve"> </w:t>
      </w:r>
      <w:r w:rsidR="007500B2">
        <w:t>Bu oranın, k</w:t>
      </w:r>
      <w:r w:rsidRPr="005B3A12">
        <w:t xml:space="preserve">at kesme kuvveti </w:t>
      </w:r>
      <w:r w:rsidR="007500B2">
        <w:t xml:space="preserve">oranı </w:t>
      </w:r>
      <w:r w:rsidR="00EF4481" w:rsidRPr="005B3A12">
        <w:t>sınır</w:t>
      </w:r>
      <w:r w:rsidR="007500B2">
        <w:t>larını aşması durumunda</w:t>
      </w:r>
      <w:r w:rsidR="00EF4481" w:rsidRPr="005B3A12">
        <w:t xml:space="preserve"> </w:t>
      </w:r>
      <w:r w:rsidR="007500B2">
        <w:t>bina</w:t>
      </w:r>
      <w:r w:rsidR="004F6D34">
        <w:t>,</w:t>
      </w:r>
      <w:r w:rsidR="007500B2">
        <w:t xml:space="preserve"> </w:t>
      </w:r>
      <w:r w:rsidR="007500B2" w:rsidRPr="0057466E">
        <w:t>Riskli Bina</w:t>
      </w:r>
      <w:r w:rsidR="007500B2" w:rsidRPr="00801F99">
        <w:t xml:space="preserve"> olarak kabul edilecektir.</w:t>
      </w:r>
      <w:r w:rsidR="009657C2" w:rsidRPr="00801F99">
        <w:br w:type="page"/>
      </w:r>
    </w:p>
    <w:p w14:paraId="32690825" w14:textId="77777777" w:rsidR="004D32C7" w:rsidRPr="00801F99" w:rsidRDefault="004D32C7" w:rsidP="004D32C7">
      <w:pPr>
        <w:pStyle w:val="Balk1"/>
        <w:keepNext w:val="0"/>
        <w:keepLines w:val="0"/>
        <w:ind w:left="357" w:hanging="357"/>
      </w:pPr>
      <w:bookmarkStart w:id="88" w:name="_Yüksek_Katlı_Betonarme"/>
      <w:bookmarkStart w:id="89" w:name="_Ref530262185"/>
      <w:bookmarkStart w:id="90" w:name="_Toc532552975"/>
      <w:bookmarkEnd w:id="88"/>
      <w:r w:rsidRPr="00801F99">
        <w:t>Yüksek Katlı Betonarme Binalar için Risk Tespiti</w:t>
      </w:r>
      <w:bookmarkEnd w:id="89"/>
      <w:bookmarkEnd w:id="90"/>
    </w:p>
    <w:p w14:paraId="026A52FB" w14:textId="77777777" w:rsidR="004D32C7" w:rsidRPr="00801F99" w:rsidRDefault="004D32C7" w:rsidP="004D32C7">
      <w:pPr>
        <w:pStyle w:val="Balk2"/>
        <w:keepNext w:val="0"/>
        <w:keepLines w:val="0"/>
        <w:ind w:left="714" w:hanging="357"/>
        <w:rPr>
          <w:b/>
        </w:rPr>
      </w:pPr>
      <w:bookmarkStart w:id="91" w:name="_Toc532552976"/>
      <w:r w:rsidRPr="00801F99">
        <w:rPr>
          <w:b/>
        </w:rPr>
        <w:t>Rölöve ve Bilgi Toplama</w:t>
      </w:r>
      <w:bookmarkEnd w:id="91"/>
    </w:p>
    <w:p w14:paraId="43FE0B00" w14:textId="0C1B2297" w:rsidR="00A36A6E" w:rsidRPr="005259D6" w:rsidRDefault="00A36A6E" w:rsidP="00A36A6E">
      <w:pPr>
        <w:pStyle w:val="Balk3"/>
      </w:pPr>
      <w:bookmarkStart w:id="92" w:name="_Ref530256377"/>
      <w:r w:rsidRPr="00BD60B9">
        <w:t xml:space="preserve">Rölöve ve bilgi toplama işlemleri </w:t>
      </w:r>
      <w:r w:rsidR="00D1311C" w:rsidRPr="00BD60B9">
        <w:t>5.1</w:t>
      </w:r>
      <w:r w:rsidRPr="00BD60B9">
        <w:t xml:space="preserve">’e göre yapılacaktır. </w:t>
      </w:r>
      <w:r w:rsidR="00D1311C" w:rsidRPr="00BD60B9">
        <w:t>5.1.5</w:t>
      </w:r>
      <w:r w:rsidRPr="00BD60B9">
        <w:t xml:space="preserve">’e ilave olarak tüm katlarda </w:t>
      </w:r>
      <w:r w:rsidR="00CE02E7" w:rsidRPr="00BD60B9">
        <w:t xml:space="preserve">kattaki </w:t>
      </w:r>
      <w:r w:rsidRPr="00BD60B9">
        <w:t xml:space="preserve">toplam kiriş sayısının en az % 20’sinde, 12 adetten az olmamak üzere tahribatsız yöntemler kullanılacaktır. </w:t>
      </w:r>
      <w:r w:rsidR="00CE02E7" w:rsidRPr="00BD60B9">
        <w:t>Kattaki t</w:t>
      </w:r>
      <w:r w:rsidRPr="00BD60B9">
        <w:t>oplam kiriş sayısının 12</w:t>
      </w:r>
      <w:r w:rsidR="00FE7B26" w:rsidRPr="00BD60B9">
        <w:t xml:space="preserve"> adetten</w:t>
      </w:r>
      <w:r w:rsidRPr="00BD60B9">
        <w:t xml:space="preserve"> az olması durumunda tüm kirişlerde tahribatsız inceleme yapılacaktır. Tahribatsız inceleme sonucunda en düşük değerlerin elde edildiği kirişlerin </w:t>
      </w:r>
      <w:r w:rsidR="00F87A2E" w:rsidRPr="00BD60B9">
        <w:t>3</w:t>
      </w:r>
      <w:r w:rsidR="00E44876" w:rsidRPr="00BD60B9">
        <w:t xml:space="preserve">’ünden </w:t>
      </w:r>
      <w:r w:rsidRPr="005259D6">
        <w:t>beton numunesi alınacaktır.</w:t>
      </w:r>
      <w:r w:rsidR="0016409D" w:rsidRPr="005259D6">
        <w:t xml:space="preserve"> Kiriş bulunmayan binalarda her katta döşemelerden 3 adet beton numunesi alınacaktır.</w:t>
      </w:r>
      <w:bookmarkEnd w:id="92"/>
      <w:r w:rsidR="0016409D" w:rsidRPr="005259D6">
        <w:t xml:space="preserve"> </w:t>
      </w:r>
    </w:p>
    <w:p w14:paraId="6CAFC40D" w14:textId="0D423B86" w:rsidR="00A26AD9" w:rsidRPr="00BD60B9" w:rsidRDefault="006E49A4" w:rsidP="00A26AD9">
      <w:pPr>
        <w:pStyle w:val="Balk3"/>
      </w:pPr>
      <w:r w:rsidRPr="00BD60B9">
        <w:t>Mevcut b</w:t>
      </w:r>
      <w:r w:rsidR="00A26AD9" w:rsidRPr="00BD60B9">
        <w:t>eton basınç dayanımı</w:t>
      </w:r>
      <w:r w:rsidR="00CE02E7" w:rsidRPr="00BD60B9">
        <w:t xml:space="preserve">, her kat için </w:t>
      </w:r>
      <w:r w:rsidR="00AC6A97" w:rsidRPr="00BD60B9">
        <w:t>düşey taşıyıcı elemanlarda (</w:t>
      </w:r>
      <w:r w:rsidR="00CE02E7" w:rsidRPr="00BD60B9">
        <w:t>kolonlar ve</w:t>
      </w:r>
      <w:r w:rsidRPr="00BD60B9">
        <w:t xml:space="preserve"> perdeler</w:t>
      </w:r>
      <w:r w:rsidR="00AC6A97" w:rsidRPr="00BD60B9">
        <w:t>)</w:t>
      </w:r>
      <w:r w:rsidRPr="00BD60B9">
        <w:t xml:space="preserve"> </w:t>
      </w:r>
      <w:r w:rsidR="000247EA" w:rsidRPr="00BD60B9">
        <w:t>ve</w:t>
      </w:r>
      <w:r w:rsidRPr="00BD60B9">
        <w:t xml:space="preserve"> kirişlerde (veya döşemelerde) ayrı ayrı </w:t>
      </w:r>
      <w:r w:rsidR="00D1311C" w:rsidRPr="00BD60B9">
        <w:t>4.1.11</w:t>
      </w:r>
      <w:r w:rsidRPr="00BD60B9">
        <w:t>’e göre hesaplanacaktır.</w:t>
      </w:r>
    </w:p>
    <w:p w14:paraId="03F8D21A" w14:textId="77777777" w:rsidR="00A36A6E" w:rsidRPr="00801F99" w:rsidRDefault="00A36A6E" w:rsidP="00A36A6E">
      <w:pPr>
        <w:pStyle w:val="Balk2"/>
        <w:keepNext w:val="0"/>
        <w:keepLines w:val="0"/>
        <w:rPr>
          <w:b/>
        </w:rPr>
      </w:pPr>
      <w:bookmarkStart w:id="93" w:name="_Toc532552977"/>
      <w:r w:rsidRPr="00801F99">
        <w:rPr>
          <w:b/>
        </w:rPr>
        <w:t>Bina Modellemesine İlişkin Genel Kurallar</w:t>
      </w:r>
      <w:bookmarkEnd w:id="93"/>
    </w:p>
    <w:p w14:paraId="7BA0E46B" w14:textId="4FCA5D4D" w:rsidR="004306A5" w:rsidRPr="00801F99" w:rsidRDefault="004D32C7" w:rsidP="004D32C7">
      <w:pPr>
        <w:pStyle w:val="Balk3"/>
      </w:pPr>
      <w:r w:rsidRPr="00801F99">
        <w:t xml:space="preserve">Bina modellemesi </w:t>
      </w:r>
      <w:r w:rsidR="00D1311C">
        <w:t>4.2</w:t>
      </w:r>
      <w:r w:rsidRPr="00801F99">
        <w:t xml:space="preserve">’ye uygun olarak yapılacaktır. </w:t>
      </w:r>
      <w:r w:rsidR="006E49A4">
        <w:t xml:space="preserve">Kolon ve kiriş birleşim bölgeleri rijit olarak modellenebilir. </w:t>
      </w:r>
      <w:r w:rsidRPr="00801F99">
        <w:t xml:space="preserve">Taşıyıcı sistemin deprem analizinde kullanılacak </w:t>
      </w:r>
      <w:r w:rsidRPr="0057466E">
        <w:t>Etkin Eğilme Rijitlikleri</w:t>
      </w:r>
      <w:r w:rsidRPr="00801F99">
        <w:t xml:space="preserve"> </w:t>
      </w:r>
      <w:r w:rsidR="000E1406">
        <w:t>aşağıda verildiği şekilde</w:t>
      </w:r>
      <w:r w:rsidRPr="00801F99">
        <w:t xml:space="preserve"> alınacaktır:</w:t>
      </w:r>
    </w:p>
    <w:p w14:paraId="6667C6D1" w14:textId="77777777" w:rsidR="004306A5" w:rsidRPr="00801F99" w:rsidRDefault="000532F8" w:rsidP="00A1016D">
      <w:pPr>
        <w:pStyle w:val="Balk4"/>
      </w:pPr>
      <w:r w:rsidRPr="00801F99">
        <w:t>Kirişler ve perdelerde, güçlendirme perdelerinde:</w:t>
      </w:r>
      <w:r w:rsidRPr="00801F99">
        <w:tab/>
      </w:r>
      <m:oMath>
        <m:sSub>
          <m:sSubPr>
            <m:ctrlPr>
              <w:rPr>
                <w:rFonts w:ascii="Cambria Math" w:hAnsi="Cambria Math"/>
                <w:i/>
              </w:rPr>
            </m:ctrlPr>
          </m:sSubPr>
          <m:e>
            <m:d>
              <m:dPr>
                <m:ctrlPr>
                  <w:rPr>
                    <w:rFonts w:ascii="Cambria Math" w:hAnsi="Cambria Math"/>
                    <w:i/>
                  </w:rPr>
                </m:ctrlPr>
              </m:dPr>
              <m:e>
                <m:r>
                  <w:rPr>
                    <w:rFonts w:ascii="Cambria Math" w:hAnsi="Cambria Math"/>
                  </w:rPr>
                  <m:t>EI</m:t>
                </m:r>
              </m:e>
            </m:d>
          </m:e>
          <m:sub>
            <m:r>
              <w:rPr>
                <w:rFonts w:ascii="Cambria Math" w:hAnsi="Cambria Math"/>
              </w:rPr>
              <m:t>e</m:t>
            </m:r>
          </m:sub>
        </m:sSub>
        <m:r>
          <w:rPr>
            <w:rFonts w:ascii="Cambria Math" w:hAnsi="Cambria Math"/>
          </w:rPr>
          <m:t>=0.3</m:t>
        </m:r>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cm</m:t>
                    </m:r>
                  </m:sub>
                </m:sSub>
                <m:r>
                  <w:rPr>
                    <w:rFonts w:ascii="Cambria Math" w:hAnsi="Cambria Math"/>
                  </w:rPr>
                  <m:t>I</m:t>
                </m:r>
              </m:e>
            </m:d>
          </m:e>
          <m:sub>
            <m:r>
              <w:rPr>
                <w:rFonts w:ascii="Cambria Math" w:hAnsi="Cambria Math"/>
              </w:rPr>
              <m:t>o</m:t>
            </m:r>
          </m:sub>
        </m:sSub>
      </m:oMath>
    </w:p>
    <w:p w14:paraId="36433A22" w14:textId="06C85308" w:rsidR="000532F8" w:rsidRPr="00801F99" w:rsidRDefault="000532F8" w:rsidP="00A1016D">
      <w:pPr>
        <w:pStyle w:val="Balk4"/>
      </w:pPr>
      <w:r w:rsidRPr="00801F99">
        <w:t>Kolonlarda, güçlendirilmiş kolonlarda:</w:t>
      </w:r>
      <w:r w:rsidRPr="00801F99">
        <w:tab/>
      </w:r>
      <w:r w:rsidR="007A0B5C">
        <w:t xml:space="preserve">      </w:t>
      </w:r>
      <m:oMath>
        <m:sSub>
          <m:sSubPr>
            <m:ctrlPr>
              <w:rPr>
                <w:rFonts w:ascii="Cambria Math" w:hAnsi="Cambria Math"/>
              </w:rPr>
            </m:ctrlPr>
          </m:sSubPr>
          <m:e>
            <m:d>
              <m:dPr>
                <m:ctrlPr>
                  <w:rPr>
                    <w:rFonts w:ascii="Cambria Math" w:hAnsi="Cambria Math"/>
                  </w:rPr>
                </m:ctrlPr>
              </m:dPr>
              <m:e>
                <m:r>
                  <w:rPr>
                    <w:rFonts w:ascii="Cambria Math" w:hAnsi="Cambria Math"/>
                  </w:rPr>
                  <m:t>EI</m:t>
                </m:r>
              </m:e>
            </m:d>
          </m:e>
          <m:sub>
            <m:r>
              <w:rPr>
                <w:rFonts w:ascii="Cambria Math" w:hAnsi="Cambria Math"/>
              </w:rPr>
              <m:t>e</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0.3≤0.2+</m:t>
            </m:r>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K</m:t>
                    </m:r>
                  </m:sub>
                </m:sSub>
              </m:num>
              <m:den>
                <m:sSub>
                  <m:sSubPr>
                    <m:ctrlPr>
                      <w:rPr>
                        <w:rFonts w:ascii="Cambria Math" w:hAnsi="Cambria Math"/>
                      </w:rPr>
                    </m:ctrlPr>
                  </m:sSubPr>
                  <m:e>
                    <m:r>
                      <w:rPr>
                        <w:rFonts w:ascii="Cambria Math" w:hAnsi="Cambria Math"/>
                      </w:rPr>
                      <m:t>f</m:t>
                    </m:r>
                  </m:e>
                  <m:sub>
                    <m:r>
                      <w:rPr>
                        <w:rFonts w:ascii="Cambria Math" w:hAnsi="Cambria Math"/>
                      </w:rPr>
                      <m:t>cm</m:t>
                    </m:r>
                  </m:sub>
                </m:sSub>
                <m:sSub>
                  <m:sSubPr>
                    <m:ctrlPr>
                      <w:rPr>
                        <w:rFonts w:ascii="Cambria Math" w:hAnsi="Cambria Math"/>
                      </w:rPr>
                    </m:ctrlPr>
                  </m:sSubPr>
                  <m:e>
                    <m:r>
                      <w:rPr>
                        <w:rFonts w:ascii="Cambria Math" w:hAnsi="Cambria Math"/>
                      </w:rPr>
                      <m:t>A</m:t>
                    </m:r>
                  </m:e>
                  <m:sub>
                    <m:r>
                      <w:rPr>
                        <w:rFonts w:ascii="Cambria Math" w:hAnsi="Cambria Math"/>
                      </w:rPr>
                      <m:t>c</m:t>
                    </m:r>
                  </m:sub>
                </m:sSub>
              </m:den>
            </m:f>
            <m:r>
              <m:rPr>
                <m:sty m:val="p"/>
              </m:rPr>
              <w:rPr>
                <w:rFonts w:ascii="Cambria Math" w:hAnsi="Cambria Math"/>
              </w:rPr>
              <m:t>≤0.7</m:t>
            </m:r>
          </m:e>
        </m:d>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cm</m:t>
                    </m:r>
                  </m:sub>
                </m:sSub>
                <m:r>
                  <w:rPr>
                    <w:rFonts w:ascii="Cambria Math" w:hAnsi="Cambria Math"/>
                  </w:rPr>
                  <m:t>I</m:t>
                </m:r>
              </m:e>
            </m:d>
          </m:e>
          <m:sub>
            <m:r>
              <w:rPr>
                <w:rFonts w:ascii="Cambria Math" w:hAnsi="Cambria Math"/>
              </w:rPr>
              <m:t>o</m:t>
            </m:r>
          </m:sub>
        </m:sSub>
      </m:oMath>
    </w:p>
    <w:p w14:paraId="4C1A0E01" w14:textId="02196564" w:rsidR="004306A5" w:rsidRPr="00801F99" w:rsidRDefault="0008512C" w:rsidP="000E6E7D">
      <w:pPr>
        <w:ind w:left="1418" w:hanging="430"/>
      </w:pPr>
      <w:r w:rsidRPr="00801F99">
        <w:tab/>
        <w:t xml:space="preserve">Tüm bağ kirişlerinde </w:t>
      </w:r>
      <m:oMath>
        <m:sSub>
          <m:sSubPr>
            <m:ctrlPr>
              <w:rPr>
                <w:rFonts w:ascii="Cambria Math" w:hAnsi="Cambria Math"/>
                <w:i/>
              </w:rPr>
            </m:ctrlPr>
          </m:sSubPr>
          <m:e>
            <m:d>
              <m:dPr>
                <m:ctrlPr>
                  <w:rPr>
                    <w:rFonts w:ascii="Cambria Math" w:hAnsi="Cambria Math"/>
                    <w:i/>
                  </w:rPr>
                </m:ctrlPr>
              </m:dPr>
              <m:e>
                <m:r>
                  <w:rPr>
                    <w:rFonts w:ascii="Cambria Math" w:hAnsi="Cambria Math"/>
                  </w:rPr>
                  <m:t>EI</m:t>
                </m:r>
              </m:e>
            </m:d>
          </m:e>
          <m:sub>
            <m:r>
              <w:rPr>
                <w:rFonts w:ascii="Cambria Math" w:hAnsi="Cambria Math"/>
              </w:rPr>
              <m:t>e</m:t>
            </m:r>
          </m:sub>
        </m:sSub>
        <m:r>
          <w:rPr>
            <w:rFonts w:ascii="Cambria Math" w:hAnsi="Cambria Math"/>
          </w:rPr>
          <m:t>=0.15</m:t>
        </m:r>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cm</m:t>
                    </m:r>
                  </m:sub>
                </m:sSub>
                <m:r>
                  <w:rPr>
                    <w:rFonts w:ascii="Cambria Math" w:hAnsi="Cambria Math"/>
                  </w:rPr>
                  <m:t>I</m:t>
                </m:r>
              </m:e>
            </m:d>
          </m:e>
          <m:sub>
            <m:r>
              <w:rPr>
                <w:rFonts w:ascii="Cambria Math" w:hAnsi="Cambria Math"/>
              </w:rPr>
              <m:t>o</m:t>
            </m:r>
          </m:sub>
        </m:sSub>
      </m:oMath>
      <w:r w:rsidRPr="00801F99">
        <w:t xml:space="preserve"> alınacaktır. </w:t>
      </w:r>
      <m:oMath>
        <m:f>
          <m:fPr>
            <m:type m:val="lin"/>
            <m:ctrlPr>
              <w:rPr>
                <w:rFonts w:ascii="Cambria Math" w:hAnsi="Cambria Math"/>
                <w:i/>
              </w:rPr>
            </m:ctrlPr>
          </m:fPr>
          <m:num>
            <m:sSub>
              <m:sSubPr>
                <m:ctrlPr>
                  <w:rPr>
                    <w:rFonts w:ascii="Cambria Math" w:hAnsi="Cambria Math"/>
                    <w:i/>
                  </w:rPr>
                </m:ctrlPr>
              </m:sSubPr>
              <m:e>
                <m:r>
                  <m:rPr>
                    <m:scr m:val="script"/>
                  </m:rPr>
                  <w:rPr>
                    <w:rFonts w:ascii="Cambria Math" w:hAnsi="Cambria Math"/>
                  </w:rPr>
                  <m:t>l</m:t>
                </m:r>
              </m:e>
              <m:sub>
                <m:r>
                  <w:rPr>
                    <w:rFonts w:ascii="Cambria Math" w:hAnsi="Cambria Math"/>
                  </w:rPr>
                  <m:t>n</m:t>
                </m:r>
              </m:sub>
            </m:sSub>
          </m:num>
          <m:den>
            <m:sSub>
              <m:sSubPr>
                <m:ctrlPr>
                  <w:rPr>
                    <w:rFonts w:ascii="Cambria Math" w:hAnsi="Cambria Math"/>
                    <w:i/>
                  </w:rPr>
                </m:ctrlPr>
              </m:sSubPr>
              <m:e>
                <m:r>
                  <w:rPr>
                    <w:rFonts w:ascii="Cambria Math" w:hAnsi="Cambria Math"/>
                  </w:rPr>
                  <m:t>h</m:t>
                </m:r>
              </m:e>
              <m:sub>
                <m:r>
                  <w:rPr>
                    <w:rFonts w:ascii="Cambria Math" w:hAnsi="Cambria Math"/>
                  </w:rPr>
                  <m:t>k</m:t>
                </m:r>
              </m:sub>
            </m:sSub>
          </m:den>
        </m:f>
      </m:oMath>
      <w:r w:rsidRPr="00801F99">
        <w:t xml:space="preserve"> oranı 2’den küçük olan bağ kirişlerinde ise kayma rijitliği </w:t>
      </w:r>
      <m:oMath>
        <m:sSub>
          <m:sSubPr>
            <m:ctrlPr>
              <w:rPr>
                <w:rFonts w:ascii="Cambria Math" w:hAnsi="Cambria Math"/>
                <w:i/>
              </w:rPr>
            </m:ctrlPr>
          </m:sSubPr>
          <m:e>
            <m:r>
              <w:rPr>
                <w:rFonts w:ascii="Cambria Math" w:hAnsi="Cambria Math"/>
              </w:rPr>
              <m:t>G</m:t>
            </m:r>
          </m:e>
          <m:sub>
            <m:r>
              <w:rPr>
                <w:rFonts w:ascii="Cambria Math" w:hAnsi="Cambria Math"/>
              </w:rPr>
              <m:t>cm</m:t>
            </m:r>
          </m:sub>
        </m:sSub>
        <m:r>
          <w:rPr>
            <w:rFonts w:ascii="Cambria Math" w:hAnsi="Cambria Math"/>
          </w:rPr>
          <m:t>=0.1</m:t>
        </m:r>
        <m:sSub>
          <m:sSubPr>
            <m:ctrlPr>
              <w:rPr>
                <w:rFonts w:ascii="Cambria Math" w:hAnsi="Cambria Math"/>
                <w:i/>
              </w:rPr>
            </m:ctrlPr>
          </m:sSubPr>
          <m:e>
            <m:r>
              <w:rPr>
                <w:rFonts w:ascii="Cambria Math" w:hAnsi="Cambria Math"/>
              </w:rPr>
              <m:t>E</m:t>
            </m:r>
          </m:e>
          <m:sub>
            <m:r>
              <w:rPr>
                <w:rFonts w:ascii="Cambria Math" w:hAnsi="Cambria Math"/>
              </w:rPr>
              <m:t>cm</m:t>
            </m:r>
          </m:sub>
        </m:sSub>
      </m:oMath>
      <w:r w:rsidRPr="00801F99">
        <w:t xml:space="preserve"> alınarak hesaplanacaktır.</w:t>
      </w:r>
      <w:r w:rsidR="006E49A4">
        <w:t xml:space="preserve"> </w:t>
      </w:r>
    </w:p>
    <w:p w14:paraId="1E982C89" w14:textId="7631206E" w:rsidR="004306A5" w:rsidRPr="00801F99" w:rsidRDefault="0008512C" w:rsidP="0008512C">
      <w:pPr>
        <w:pStyle w:val="Balk3"/>
      </w:pPr>
      <w:r w:rsidRPr="00801F99">
        <w:t>Yapısal elemanların (kolon</w:t>
      </w:r>
      <w:r w:rsidR="006E49A4">
        <w:t>lar</w:t>
      </w:r>
      <w:r w:rsidRPr="00801F99">
        <w:t>, perde</w:t>
      </w:r>
      <w:r w:rsidR="006E49A4">
        <w:t>ler</w:t>
      </w:r>
      <w:r w:rsidRPr="00801F99">
        <w:t xml:space="preserve"> ve kiriş</w:t>
      </w:r>
      <w:r w:rsidR="006E49A4">
        <w:t>ler</w:t>
      </w:r>
      <w:r w:rsidRPr="00801F99">
        <w:t>) doğrusal olmayan davranışları eleman uç bölgelerin</w:t>
      </w:r>
      <w:r w:rsidR="001268E9">
        <w:t>d</w:t>
      </w:r>
      <w:r w:rsidRPr="00801F99">
        <w:t xml:space="preserve">e tanımlanacak plastik mafsal modeli ile dikkate alınacaktır. Plastik mafsal, elastik ötesi davranışı temsil eden </w:t>
      </w:r>
      <w:r w:rsidR="006E49A4">
        <w:t>moment-dönme ilişkisi tanımı</w:t>
      </w:r>
      <w:r w:rsidRPr="00801F99">
        <w:t xml:space="preserve"> veya lif modeli ile oluşturulacaktır.</w:t>
      </w:r>
    </w:p>
    <w:p w14:paraId="4EF13406" w14:textId="77777777" w:rsidR="004306A5" w:rsidRPr="00801F99" w:rsidRDefault="0008512C" w:rsidP="0008512C">
      <w:pPr>
        <w:pStyle w:val="Balk3"/>
      </w:pPr>
      <w:r w:rsidRPr="00801F99">
        <w:t>Plastik mafsal modeli iki yönlü moment ve eksenel yük etkileşimini dikkate alacaktır.</w:t>
      </w:r>
    </w:p>
    <w:p w14:paraId="1665A31F" w14:textId="220830B2" w:rsidR="004306A5" w:rsidRPr="00801F99" w:rsidRDefault="0008512C" w:rsidP="0008512C">
      <w:pPr>
        <w:pStyle w:val="Balk3"/>
      </w:pPr>
      <w:r w:rsidRPr="00801F99">
        <w:t xml:space="preserve">Plastik mafsal modeli için </w:t>
      </w:r>
      <w:r w:rsidR="006E49A4">
        <w:t>kullanılabilecek iki farklı yöntem aşağıda tanımlanmıştır</w:t>
      </w:r>
      <w:r w:rsidRPr="00801F99">
        <w:t>:</w:t>
      </w:r>
    </w:p>
    <w:p w14:paraId="542FA70A" w14:textId="69DF8B8A" w:rsidR="004306A5" w:rsidRPr="00801F99" w:rsidRDefault="006E49A4" w:rsidP="00A1016D">
      <w:pPr>
        <w:pStyle w:val="Balk4"/>
      </w:pPr>
      <w:r>
        <w:t>P</w:t>
      </w:r>
      <w:r w:rsidR="0008512C" w:rsidRPr="00801F99">
        <w:t xml:space="preserve">lastik mafsalların moment-dönme zarf davranışı yapısal eleman sınıflarına göre </w:t>
      </w:r>
      <w:r w:rsidR="00D1311C" w:rsidRPr="00801F99">
        <w:t xml:space="preserve">Şekil </w:t>
      </w:r>
      <w:r w:rsidR="00D1311C">
        <w:rPr>
          <w:noProof/>
        </w:rPr>
        <w:t>6</w:t>
      </w:r>
      <w:r w:rsidR="00D1311C" w:rsidRPr="00801F99">
        <w:t>.</w:t>
      </w:r>
      <w:r w:rsidR="00D1311C">
        <w:rPr>
          <w:noProof/>
        </w:rPr>
        <w:t>1</w:t>
      </w:r>
      <w:r w:rsidR="0079095F" w:rsidRPr="00801F99">
        <w:t xml:space="preserve">.a ve </w:t>
      </w:r>
      <w:r w:rsidR="00D1311C" w:rsidRPr="00801F99">
        <w:t xml:space="preserve">Şekil </w:t>
      </w:r>
      <w:r w:rsidR="00D1311C">
        <w:rPr>
          <w:noProof/>
        </w:rPr>
        <w:t>6</w:t>
      </w:r>
      <w:r w:rsidR="00D1311C" w:rsidRPr="00801F99">
        <w:t>.</w:t>
      </w:r>
      <w:r w:rsidR="00D1311C">
        <w:rPr>
          <w:noProof/>
        </w:rPr>
        <w:t>1</w:t>
      </w:r>
      <w:r w:rsidR="0079095F" w:rsidRPr="00801F99">
        <w:t xml:space="preserve">.b’de </w:t>
      </w:r>
      <w:r w:rsidR="0008512C" w:rsidRPr="00801F99">
        <w:t xml:space="preserve">verilmiştir. A ve B grubu elemanların plastik mafsal dönme kapasitesi </w:t>
      </w:r>
      <w:r w:rsidR="00D1311C" w:rsidRPr="00801F99">
        <w:t xml:space="preserve">Tablo </w:t>
      </w:r>
      <w:r w:rsidR="00D1311C">
        <w:rPr>
          <w:noProof/>
        </w:rPr>
        <w:t>4</w:t>
      </w:r>
      <w:r w:rsidR="00D1311C" w:rsidRPr="00801F99">
        <w:t>.</w:t>
      </w:r>
      <w:r w:rsidR="00D1311C">
        <w:rPr>
          <w:noProof/>
        </w:rPr>
        <w:t>4</w:t>
      </w:r>
      <w:r w:rsidR="0008512C" w:rsidRPr="00801F99">
        <w:t xml:space="preserve">, </w:t>
      </w:r>
      <w:r w:rsidR="00D1311C" w:rsidRPr="00801F99">
        <w:t xml:space="preserve">Tablo </w:t>
      </w:r>
      <w:r w:rsidR="00D1311C">
        <w:rPr>
          <w:noProof/>
        </w:rPr>
        <w:t>4</w:t>
      </w:r>
      <w:r w:rsidR="00D1311C" w:rsidRPr="00801F99">
        <w:t>.</w:t>
      </w:r>
      <w:r w:rsidR="00D1311C">
        <w:rPr>
          <w:noProof/>
        </w:rPr>
        <w:t>5</w:t>
      </w:r>
      <w:r w:rsidR="0008512C" w:rsidRPr="00801F99">
        <w:t xml:space="preserve"> ve </w:t>
      </w:r>
      <w:r w:rsidR="00D1311C" w:rsidRPr="00801F99">
        <w:t xml:space="preserve">Tablo </w:t>
      </w:r>
      <w:r w:rsidR="00D1311C">
        <w:rPr>
          <w:noProof/>
        </w:rPr>
        <w:t>6</w:t>
      </w:r>
      <w:r w:rsidR="00D1311C" w:rsidRPr="00801F99">
        <w:t>.</w:t>
      </w:r>
      <w:r w:rsidR="00D1311C">
        <w:rPr>
          <w:noProof/>
        </w:rPr>
        <w:t>1</w:t>
      </w:r>
      <w:r w:rsidR="0008512C" w:rsidRPr="00801F99">
        <w:t xml:space="preserve"> ile verilen </w:t>
      </w:r>
      <m:oMath>
        <m:sSub>
          <m:sSubPr>
            <m:ctrlPr>
              <w:rPr>
                <w:rFonts w:ascii="Cambria Math" w:hAnsi="Cambria Math"/>
                <w:i/>
              </w:rPr>
            </m:ctrlPr>
          </m:sSubPr>
          <m:e>
            <m:d>
              <m:dPr>
                <m:ctrlPr>
                  <w:rPr>
                    <w:rFonts w:ascii="Cambria Math" w:hAnsi="Cambria Math"/>
                    <w:i/>
                  </w:rPr>
                </m:ctrlPr>
              </m:dPr>
              <m:e>
                <m:f>
                  <m:fPr>
                    <m:type m:val="lin"/>
                    <m:ctrlPr>
                      <w:rPr>
                        <w:rFonts w:ascii="Cambria Math" w:hAnsi="Cambria Math"/>
                        <w:i/>
                      </w:rPr>
                    </m:ctrlPr>
                  </m:fPr>
                  <m:num>
                    <m:r>
                      <w:rPr>
                        <w:rFonts w:ascii="Cambria Math" w:hAnsi="Cambria Math"/>
                      </w:rPr>
                      <m:t>δ</m:t>
                    </m:r>
                  </m:num>
                  <m:den>
                    <m:r>
                      <w:rPr>
                        <w:rFonts w:ascii="Cambria Math" w:hAnsi="Cambria Math"/>
                      </w:rPr>
                      <m:t>h</m:t>
                    </m:r>
                  </m:den>
                </m:f>
              </m:e>
            </m:d>
          </m:e>
          <m:sub>
            <m:r>
              <w:rPr>
                <w:rFonts w:ascii="Cambria Math" w:hAnsi="Cambria Math"/>
              </w:rPr>
              <m:t>sınır</m:t>
            </m:r>
          </m:sub>
        </m:sSub>
      </m:oMath>
      <w:r w:rsidR="00B544D0">
        <w:t xml:space="preserve"> ve</w:t>
      </w:r>
      <w:r w:rsidR="009267CD">
        <w:t xml:space="preserve"> Denklem 6.2’de verilen</w:t>
      </w:r>
      <w:r w:rsidR="005731C6">
        <w:t xml:space="preserve"> p</w:t>
      </w:r>
      <w:r w:rsidR="005731C6" w:rsidRPr="00801F99">
        <w:t>lastik mafsalın akma dönmesi</w:t>
      </w:r>
      <w:r w:rsidR="00B27812">
        <w:t xml:space="preserve"> </w:t>
      </w:r>
      <m:oMath>
        <m:sSub>
          <m:sSubPr>
            <m:ctrlPr>
              <w:rPr>
                <w:rFonts w:ascii="Cambria Math" w:hAnsi="Cambria Math"/>
                <w:i/>
              </w:rPr>
            </m:ctrlPr>
          </m:sSubPr>
          <m:e>
            <m:r>
              <w:rPr>
                <w:rFonts w:ascii="Cambria Math" w:hAnsi="Cambria Math"/>
              </w:rPr>
              <m:t>(θ</m:t>
            </m:r>
          </m:e>
          <m:sub>
            <m:r>
              <w:rPr>
                <w:rFonts w:ascii="Cambria Math" w:hAnsi="Cambria Math"/>
              </w:rPr>
              <m:t>a</m:t>
            </m:r>
          </m:sub>
        </m:sSub>
        <m:r>
          <w:rPr>
            <w:rFonts w:ascii="Cambria Math" w:hAnsi="Cambria Math"/>
          </w:rPr>
          <m:t>)</m:t>
        </m:r>
      </m:oMath>
      <w:r w:rsidR="00B27812">
        <w:t xml:space="preserve"> </w:t>
      </w:r>
      <w:r w:rsidR="005731C6" w:rsidRPr="00801F99">
        <w:t>değer</w:t>
      </w:r>
      <w:r w:rsidR="005731C6">
        <w:t>ler</w:t>
      </w:r>
      <w:r w:rsidR="005731C6" w:rsidRPr="00801F99">
        <w:t xml:space="preserve">ine </w:t>
      </w:r>
      <w:r w:rsidR="0008512C" w:rsidRPr="00801F99">
        <w:t xml:space="preserve">bağlı olarak </w:t>
      </w:r>
      <w:r w:rsidR="000E1406">
        <w:t>Denklem 6.1 ile</w:t>
      </w:r>
      <w:r w:rsidR="0008512C" w:rsidRPr="00801F99">
        <w:t xml:space="preserve"> tanımlanmı</w:t>
      </w:r>
      <w:r w:rsidR="00814DB9">
        <w:t xml:space="preserve">ştır. C grubu elemanlar </w:t>
      </w:r>
      <w:r w:rsidR="0008512C" w:rsidRPr="00801F99">
        <w:t>gevrek olarak modellenecektir.</w:t>
      </w:r>
    </w:p>
    <w:p w14:paraId="43280F1D" w14:textId="172B5787" w:rsidR="004C1957" w:rsidRPr="002F5BF8" w:rsidRDefault="000E6E7D" w:rsidP="00A1016D">
      <w:pPr>
        <w:pStyle w:val="ResimYazs"/>
      </w:pPr>
      <w:r>
        <w:rPr>
          <w:rFonts w:eastAsiaTheme="majorEastAsia"/>
        </w:rPr>
        <w:tab/>
      </w:r>
      <w:r>
        <w:rPr>
          <w:rFonts w:eastAsiaTheme="majorEastAsia"/>
        </w:rPr>
        <w:tab/>
      </w:r>
      <w:r w:rsidR="00B975D5" w:rsidRPr="002F5BF8">
        <w:rPr>
          <w:rFonts w:eastAsiaTheme="majorEastAsia"/>
        </w:rPr>
        <w:tab/>
      </w:r>
      <m:oMath>
        <m:sSub>
          <m:sSubPr>
            <m:ctrlPr>
              <w:rPr>
                <w:rFonts w:ascii="Cambria Math" w:hAnsi="Cambria Math"/>
                <w:i/>
              </w:rPr>
            </m:ctrlPr>
          </m:sSubPr>
          <m:e>
            <m:r>
              <w:rPr>
                <w:rFonts w:ascii="Cambria Math" w:hAnsi="Cambria Math"/>
              </w:rPr>
              <m:t>θ</m:t>
            </m:r>
          </m:e>
          <m:sub>
            <m:r>
              <w:rPr>
                <w:rFonts w:ascii="Cambria Math" w:hAnsi="Cambria Math"/>
              </w:rPr>
              <m:t>p</m:t>
            </m:r>
          </m:sub>
        </m:sSub>
        <m:r>
          <w:rPr>
            <w:rFonts w:ascii="Cambria Math" w:hAnsi="Cambria Math"/>
          </w:rPr>
          <m:t>=1.4</m:t>
        </m:r>
        <m:sSub>
          <m:sSubPr>
            <m:ctrlPr>
              <w:rPr>
                <w:rFonts w:ascii="Cambria Math" w:hAnsi="Cambria Math"/>
                <w:i/>
              </w:rPr>
            </m:ctrlPr>
          </m:sSubPr>
          <m:e>
            <m:d>
              <m:dPr>
                <m:ctrlPr>
                  <w:rPr>
                    <w:rFonts w:ascii="Cambria Math" w:hAnsi="Cambria Math"/>
                    <w:i/>
                  </w:rPr>
                </m:ctrlPr>
              </m:dPr>
              <m:e>
                <m:f>
                  <m:fPr>
                    <m:type m:val="lin"/>
                    <m:ctrlPr>
                      <w:rPr>
                        <w:rFonts w:ascii="Cambria Math" w:hAnsi="Cambria Math"/>
                        <w:i/>
                      </w:rPr>
                    </m:ctrlPr>
                  </m:fPr>
                  <m:num>
                    <m:r>
                      <w:rPr>
                        <w:rFonts w:ascii="Cambria Math" w:hAnsi="Cambria Math"/>
                      </w:rPr>
                      <m:t>δ</m:t>
                    </m:r>
                  </m:num>
                  <m:den>
                    <m:r>
                      <w:rPr>
                        <w:rFonts w:ascii="Cambria Math" w:hAnsi="Cambria Math"/>
                      </w:rPr>
                      <m:t>h</m:t>
                    </m:r>
                  </m:den>
                </m:f>
              </m:e>
            </m:d>
          </m:e>
          <m:sub>
            <m:r>
              <w:rPr>
                <w:rFonts w:ascii="Cambria Math" w:hAnsi="Cambria Math"/>
              </w:rPr>
              <m:t>sınır</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a</m:t>
            </m:r>
          </m:sub>
        </m:sSub>
        <m:r>
          <w:rPr>
            <w:rFonts w:ascii="Cambria Math" w:hAnsi="Cambria Math"/>
          </w:rPr>
          <m:t>≥0</m:t>
        </m:r>
      </m:oMath>
      <w:r w:rsidR="006C5857" w:rsidRPr="002F5BF8">
        <w:t xml:space="preserve"> </w:t>
      </w:r>
      <w:r w:rsidR="00B975D5" w:rsidRPr="002F5BF8">
        <w:tab/>
      </w:r>
      <w:r w:rsidR="006C5857" w:rsidRPr="002F5BF8">
        <w:t>(</w:t>
      </w:r>
      <w:r w:rsidR="00D1311C">
        <w:rPr>
          <w:noProof/>
        </w:rPr>
        <w:t>6</w:t>
      </w:r>
      <w:r w:rsidR="006C5857" w:rsidRPr="002F5BF8">
        <w:t>.</w:t>
      </w:r>
      <w:r w:rsidR="00D1311C">
        <w:rPr>
          <w:noProof/>
        </w:rPr>
        <w:t>1</w:t>
      </w:r>
      <w:r w:rsidR="006C5857" w:rsidRPr="002F5BF8">
        <w:t>)</w:t>
      </w:r>
    </w:p>
    <w:p w14:paraId="72D89543" w14:textId="75F6D0E7" w:rsidR="004C1957" w:rsidRPr="002F5BF8" w:rsidRDefault="000E6E7D" w:rsidP="00A1016D">
      <w:pPr>
        <w:pStyle w:val="ResimYazs"/>
      </w:pPr>
      <w:r>
        <w:tab/>
      </w:r>
      <w:r>
        <w:tab/>
      </w:r>
      <w:r w:rsidR="00B975D5" w:rsidRPr="002F5BF8">
        <w:tab/>
      </w:r>
      <m:oMath>
        <m:sSub>
          <m:sSubPr>
            <m:ctrlPr>
              <w:rPr>
                <w:rFonts w:ascii="Cambria Math" w:hAnsi="Cambria Math"/>
                <w:i/>
              </w:rPr>
            </m:ctrlPr>
          </m:sSubPr>
          <m:e>
            <m:r>
              <w:rPr>
                <w:rFonts w:ascii="Cambria Math" w:hAnsi="Cambria Math"/>
              </w:rPr>
              <m:t>θ</m:t>
            </m:r>
          </m:e>
          <m:sub>
            <m:r>
              <w:rPr>
                <w:rFonts w:ascii="Cambria Math" w:hAnsi="Cambria Math"/>
              </w:rPr>
              <m:t>a</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K</m:t>
                </m:r>
              </m:sub>
            </m:sSub>
            <m:sSub>
              <m:sSubPr>
                <m:ctrlPr>
                  <w:rPr>
                    <w:rFonts w:ascii="Cambria Math" w:hAnsi="Cambria Math"/>
                    <w:i/>
                  </w:rPr>
                </m:ctrlPr>
              </m:sSubPr>
              <m:e>
                <m:r>
                  <m:rPr>
                    <m:scr m:val="script"/>
                  </m:rPr>
                  <w:rPr>
                    <w:rFonts w:ascii="Cambria Math" w:hAnsi="Cambria Math"/>
                  </w:rPr>
                  <m:t>l</m:t>
                </m:r>
              </m:e>
              <m:sub>
                <m:r>
                  <w:rPr>
                    <w:rFonts w:ascii="Cambria Math" w:hAnsi="Cambria Math"/>
                  </w:rPr>
                  <m:t>k</m:t>
                </m:r>
              </m:sub>
            </m:sSub>
          </m:num>
          <m:den>
            <m:r>
              <w:rPr>
                <w:rFonts w:ascii="Cambria Math" w:hAnsi="Cambria Math"/>
              </w:rPr>
              <m:t>3</m:t>
            </m:r>
            <m:sSub>
              <m:sSubPr>
                <m:ctrlPr>
                  <w:rPr>
                    <w:rFonts w:ascii="Cambria Math" w:hAnsi="Cambria Math"/>
                    <w:i/>
                  </w:rPr>
                </m:ctrlPr>
              </m:sSubPr>
              <m:e>
                <m:d>
                  <m:dPr>
                    <m:ctrlPr>
                      <w:rPr>
                        <w:rFonts w:ascii="Cambria Math" w:hAnsi="Cambria Math"/>
                        <w:i/>
                      </w:rPr>
                    </m:ctrlPr>
                  </m:dPr>
                  <m:e>
                    <m:r>
                      <w:rPr>
                        <w:rFonts w:ascii="Cambria Math" w:hAnsi="Cambria Math"/>
                      </w:rPr>
                      <m:t>EI</m:t>
                    </m:r>
                  </m:e>
                </m:d>
              </m:e>
              <m:sub>
                <m:r>
                  <w:rPr>
                    <w:rFonts w:ascii="Cambria Math" w:hAnsi="Cambria Math"/>
                  </w:rPr>
                  <m:t>e</m:t>
                </m:r>
              </m:sub>
            </m:sSub>
          </m:den>
        </m:f>
      </m:oMath>
      <w:r w:rsidR="00CC052F" w:rsidRPr="002F5BF8">
        <w:t xml:space="preserve"> </w:t>
      </w:r>
      <w:r w:rsidR="006C5857" w:rsidRPr="002F5BF8">
        <w:tab/>
        <w:t>(</w:t>
      </w:r>
      <w:r w:rsidR="00D1311C">
        <w:rPr>
          <w:noProof/>
        </w:rPr>
        <w:t>6</w:t>
      </w:r>
      <w:r w:rsidR="006C5857" w:rsidRPr="002F5BF8">
        <w:t>.</w:t>
      </w:r>
      <w:r w:rsidR="00D1311C">
        <w:rPr>
          <w:noProof/>
        </w:rPr>
        <w:t>2</w:t>
      </w:r>
      <w:r w:rsidR="006C5857" w:rsidRPr="002F5BF8">
        <w:t>)</w:t>
      </w:r>
    </w:p>
    <w:p w14:paraId="79E32159" w14:textId="389B4C21" w:rsidR="004C1957" w:rsidRPr="00801F99" w:rsidRDefault="004C1957" w:rsidP="000E6E7D">
      <w:pPr>
        <w:ind w:left="1418" w:hanging="430"/>
      </w:pPr>
      <w:r w:rsidRPr="00801F99">
        <w:tab/>
      </w:r>
      <w:r w:rsidR="00C920C2">
        <w:t>İncelenen yönde p</w:t>
      </w:r>
      <w:r w:rsidRPr="00801F99">
        <w:t xml:space="preserve">lastik mafsal moment kapasitesi </w:t>
      </w:r>
      <m:oMath>
        <m:sSub>
          <m:sSubPr>
            <m:ctrlPr>
              <w:rPr>
                <w:rFonts w:ascii="Cambria Math" w:hAnsi="Cambria Math"/>
                <w:i/>
              </w:rPr>
            </m:ctrlPr>
          </m:sSubPr>
          <m:e>
            <m:r>
              <w:rPr>
                <w:rFonts w:ascii="Cambria Math" w:hAnsi="Cambria Math"/>
              </w:rPr>
              <m:t>M</m:t>
            </m:r>
          </m:e>
          <m:sub>
            <m:r>
              <w:rPr>
                <w:rFonts w:ascii="Cambria Math" w:hAnsi="Cambria Math"/>
              </w:rPr>
              <m:t>K</m:t>
            </m:r>
          </m:sub>
        </m:sSub>
      </m:oMath>
      <w:r w:rsidR="00B544D0">
        <w:rPr>
          <w:rFonts w:eastAsiaTheme="minorEastAsia"/>
        </w:rPr>
        <w:t>,</w:t>
      </w:r>
      <w:r w:rsidRPr="00801F99">
        <w:t xml:space="preserve"> </w:t>
      </w:r>
      <w:r w:rsidR="00B544D0">
        <w:t xml:space="preserve">düşey yükler ve </w:t>
      </w:r>
      <w:r w:rsidR="00D95832">
        <w:t xml:space="preserve">azaltılmış </w:t>
      </w:r>
      <w:r w:rsidR="00B544D0">
        <w:t>deprem etkileri</w:t>
      </w:r>
      <w:r w:rsidR="00B544D0" w:rsidRPr="00801F99">
        <w:t xml:space="preserve"> altında </w:t>
      </w:r>
      <w:r w:rsidR="006E49A4" w:rsidRPr="00801F99">
        <w:t>(</w:t>
      </w:r>
      <m:oMath>
        <m:r>
          <w:rPr>
            <w:rFonts w:ascii="Cambria Math" w:hAnsi="Cambria Math"/>
          </w:rPr>
          <m:t>G+nQ±E/6</m:t>
        </m:r>
      </m:oMath>
      <w:r w:rsidR="006E49A4" w:rsidRPr="005B3A12">
        <w:t>)</w:t>
      </w:r>
      <w:r w:rsidR="006E49A4">
        <w:t xml:space="preserve"> hesaplanan eksenel yük değeri kullanılarak belirlenecektir. </w:t>
      </w:r>
      <w:r w:rsidRPr="00801F99">
        <w:t>Kesme açıklığı (</w:t>
      </w:r>
      <m:oMath>
        <m:sSub>
          <m:sSubPr>
            <m:ctrlPr>
              <w:rPr>
                <w:rFonts w:ascii="Cambria Math" w:hAnsi="Cambria Math"/>
                <w:i/>
              </w:rPr>
            </m:ctrlPr>
          </m:sSubPr>
          <m:e>
            <m:r>
              <m:rPr>
                <m:scr m:val="script"/>
              </m:rPr>
              <w:rPr>
                <w:rFonts w:ascii="Cambria Math" w:hAnsi="Cambria Math"/>
              </w:rPr>
              <m:t>l</m:t>
            </m:r>
          </m:e>
          <m:sub>
            <m:r>
              <w:rPr>
                <w:rFonts w:ascii="Cambria Math" w:hAnsi="Cambria Math"/>
              </w:rPr>
              <m:t>k</m:t>
            </m:r>
          </m:sub>
        </m:sSub>
      </m:oMath>
      <w:r w:rsidRPr="00801F99">
        <w:t xml:space="preserve">), kolon ve kirişlerde </w:t>
      </w:r>
      <w:r w:rsidR="006C497E" w:rsidRPr="00801F99">
        <w:t xml:space="preserve">net </w:t>
      </w:r>
      <w:r w:rsidRPr="00801F99">
        <w:t>açıklığın yarısı, perdelerde ise her katın tabanından perde tepesine olan uzaklık olarak alınacaktır.</w:t>
      </w:r>
    </w:p>
    <w:p w14:paraId="198356D5" w14:textId="21A315A3" w:rsidR="005F0327" w:rsidRPr="00801F99" w:rsidRDefault="005F0327" w:rsidP="000E6E7D">
      <w:pPr>
        <w:ind w:left="1418" w:hanging="430"/>
      </w:pPr>
      <w:r w:rsidRPr="00E10514">
        <w:tab/>
        <w:t xml:space="preserve">A grubu elemanlar için </w:t>
      </w:r>
      <w:r w:rsidR="003925B2">
        <w:t xml:space="preserve">tersinir çevrimsel davranış, </w:t>
      </w:r>
      <w:r w:rsidR="00D1311C" w:rsidRPr="00801F99">
        <w:t xml:space="preserve">Şekil </w:t>
      </w:r>
      <w:r w:rsidR="00D1311C">
        <w:rPr>
          <w:noProof/>
        </w:rPr>
        <w:t>6</w:t>
      </w:r>
      <w:r w:rsidR="00D1311C" w:rsidRPr="00801F99">
        <w:t>.</w:t>
      </w:r>
      <w:r w:rsidR="00D1311C">
        <w:rPr>
          <w:noProof/>
        </w:rPr>
        <w:t>1</w:t>
      </w:r>
      <w:r w:rsidR="0079095F" w:rsidRPr="00E10514">
        <w:t>.c’de</w:t>
      </w:r>
      <w:r w:rsidRPr="00E10514">
        <w:t xml:space="preserve"> verilen maksimuma</w:t>
      </w:r>
      <w:r w:rsidRPr="00801F99">
        <w:t xml:space="preserve"> yönelimli olarak </w:t>
      </w:r>
      <w:r w:rsidR="003925B2">
        <w:t>modellenecektir.</w:t>
      </w:r>
      <w:r w:rsidRPr="00801F99">
        <w:t xml:space="preserve"> B grubu </w:t>
      </w:r>
      <w:r w:rsidR="009657C2" w:rsidRPr="00801F99">
        <w:t xml:space="preserve">kolon ve perdeler ile </w:t>
      </w:r>
      <m:oMath>
        <m:sSub>
          <m:sSubPr>
            <m:ctrlPr>
              <w:rPr>
                <w:rFonts w:ascii="Cambria Math" w:hAnsi="Cambria Math"/>
                <w:i/>
              </w:rPr>
            </m:ctrlPr>
          </m:sSubPr>
          <m:e>
            <m:f>
              <m:fPr>
                <m:type m:val="lin"/>
                <m:ctrlPr>
                  <w:rPr>
                    <w:rFonts w:ascii="Cambria Math" w:hAnsi="Cambria Math"/>
                    <w:i/>
                  </w:rPr>
                </m:ctrlPr>
              </m:fPr>
              <m:num>
                <m:sSub>
                  <m:sSubPr>
                    <m:ctrlPr>
                      <w:rPr>
                        <w:rFonts w:ascii="Cambria Math" w:hAnsi="Cambria Math"/>
                        <w:i/>
                      </w:rPr>
                    </m:ctrlPr>
                  </m:sSubPr>
                  <m:e>
                    <m:r>
                      <m:rPr>
                        <m:scr m:val="script"/>
                      </m:rPr>
                      <w:rPr>
                        <w:rFonts w:ascii="Cambria Math" w:hAnsi="Cambria Math"/>
                      </w:rPr>
                      <m:t>l</m:t>
                    </m:r>
                  </m:e>
                  <m:sub>
                    <m:r>
                      <w:rPr>
                        <w:rFonts w:ascii="Cambria Math" w:hAnsi="Cambria Math"/>
                      </w:rPr>
                      <m:t>n</m:t>
                    </m:r>
                  </m:sub>
                </m:sSub>
              </m:num>
              <m:den>
                <m:r>
                  <w:rPr>
                    <w:rFonts w:ascii="Cambria Math" w:hAnsi="Cambria Math"/>
                  </w:rPr>
                  <m:t>h</m:t>
                </m:r>
              </m:den>
            </m:f>
          </m:e>
          <m:sub>
            <m:r>
              <w:rPr>
                <w:rFonts w:ascii="Cambria Math" w:hAnsi="Cambria Math"/>
              </w:rPr>
              <m:t>k</m:t>
            </m:r>
          </m:sub>
        </m:sSub>
      </m:oMath>
      <w:r w:rsidR="009657C2" w:rsidRPr="00801F99">
        <w:t xml:space="preserve"> oranı 2’den küçük olan bağ kirişlerin</w:t>
      </w:r>
      <w:r w:rsidRPr="00801F99">
        <w:t xml:space="preserve"> tersinir çevrim</w:t>
      </w:r>
      <w:r w:rsidR="002C1599" w:rsidRPr="00801F99">
        <w:t>sel</w:t>
      </w:r>
      <w:r w:rsidRPr="00801F99">
        <w:t xml:space="preserve"> davranış</w:t>
      </w:r>
      <w:r w:rsidR="0079095F" w:rsidRPr="00801F99">
        <w:t>ı</w:t>
      </w:r>
      <w:r w:rsidRPr="00801F99">
        <w:t>, dayanım ve rijitlik azalma</w:t>
      </w:r>
      <w:r w:rsidR="002C1599" w:rsidRPr="00801F99">
        <w:t>sı</w:t>
      </w:r>
      <w:r w:rsidRPr="00801F99">
        <w:t xml:space="preserve"> ile basıklaşma etkilerini dikkate alacak şekilde </w:t>
      </w:r>
      <w:r w:rsidR="000F426B" w:rsidRPr="00801F99">
        <w:t xml:space="preserve">modellenecektir. </w:t>
      </w:r>
      <w:r w:rsidRPr="00801F99">
        <w:t>Plastik mafsalların tersinir çevrim</w:t>
      </w:r>
      <w:r w:rsidR="002C1599" w:rsidRPr="00801F99">
        <w:t>sel</w:t>
      </w:r>
      <w:r w:rsidRPr="00801F99">
        <w:t xml:space="preserve"> yükleme davranışı C grubu elemanlar için orijine yönelimli olarak alınacaktır.</w:t>
      </w:r>
    </w:p>
    <w:p w14:paraId="5EA6FAD3" w14:textId="7C4D5720" w:rsidR="002C1599" w:rsidRPr="00801F99" w:rsidRDefault="002C1599" w:rsidP="000E6E7D">
      <w:pPr>
        <w:pStyle w:val="Balk4"/>
        <w:keepNext w:val="0"/>
        <w:keepLines w:val="0"/>
        <w:widowControl w:val="0"/>
        <w:ind w:left="1434" w:hanging="357"/>
      </w:pPr>
      <w:r w:rsidRPr="00801F99">
        <w:t>Lif modelinde çelik ve beton lifler için tersinir çevrim</w:t>
      </w:r>
      <w:r w:rsidR="00310FC2" w:rsidRPr="00801F99">
        <w:t>sel</w:t>
      </w:r>
      <w:r w:rsidRPr="00801F99">
        <w:t xml:space="preserve"> davranışını deney sonuçlarına göre kabul edilebilir şekilde temsil eden gerilme-şekil değiştirme ilişkileri kullanılacaktır. Lif modeli ile modellenen </w:t>
      </w:r>
      <w:r w:rsidR="0079095F" w:rsidRPr="00801F99">
        <w:t>elemanlar</w:t>
      </w:r>
      <w:r w:rsidRPr="00801F99">
        <w:t xml:space="preserve"> için zarf davranışı </w:t>
      </w:r>
      <w:r w:rsidR="00D1311C" w:rsidRPr="00801F99">
        <w:t xml:space="preserve">Şekil </w:t>
      </w:r>
      <w:r w:rsidR="00D1311C">
        <w:rPr>
          <w:noProof/>
        </w:rPr>
        <w:t>6</w:t>
      </w:r>
      <w:r w:rsidR="00D1311C" w:rsidRPr="00801F99">
        <w:t>.</w:t>
      </w:r>
      <w:r w:rsidR="00D1311C">
        <w:rPr>
          <w:noProof/>
        </w:rPr>
        <w:t>1</w:t>
      </w:r>
      <w:r w:rsidRPr="00801F99">
        <w:t xml:space="preserve">’de tanımlanandan daha fazla süneklik göstermeyecektir. </w:t>
      </w:r>
      <w:r w:rsidR="009657C2" w:rsidRPr="00801F99">
        <w:t xml:space="preserve">B grubu kolon ve perdeler ile </w:t>
      </w:r>
      <m:oMath>
        <m:f>
          <m:fPr>
            <m:type m:val="lin"/>
            <m:ctrlPr>
              <w:rPr>
                <w:rFonts w:ascii="Cambria Math" w:hAnsi="Cambria Math"/>
                <w:i/>
              </w:rPr>
            </m:ctrlPr>
          </m:fPr>
          <m:num>
            <m:sSub>
              <m:sSubPr>
                <m:ctrlPr>
                  <w:rPr>
                    <w:rFonts w:ascii="Cambria Math" w:hAnsi="Cambria Math"/>
                    <w:i/>
                  </w:rPr>
                </m:ctrlPr>
              </m:sSubPr>
              <m:e>
                <m:r>
                  <m:rPr>
                    <m:scr m:val="script"/>
                  </m:rPr>
                  <w:rPr>
                    <w:rFonts w:ascii="Cambria Math" w:hAnsi="Cambria Math"/>
                  </w:rPr>
                  <m:t>l</m:t>
                </m:r>
              </m:e>
              <m:sub>
                <m:r>
                  <w:rPr>
                    <w:rFonts w:ascii="Cambria Math" w:hAnsi="Cambria Math"/>
                  </w:rPr>
                  <m:t>n</m:t>
                </m:r>
              </m:sub>
            </m:sSub>
          </m:num>
          <m:den>
            <m:sSub>
              <m:sSubPr>
                <m:ctrlPr>
                  <w:rPr>
                    <w:rFonts w:ascii="Cambria Math" w:hAnsi="Cambria Math"/>
                    <w:i/>
                  </w:rPr>
                </m:ctrlPr>
              </m:sSubPr>
              <m:e>
                <m:r>
                  <w:rPr>
                    <w:rFonts w:ascii="Cambria Math" w:hAnsi="Cambria Math"/>
                  </w:rPr>
                  <m:t>h</m:t>
                </m:r>
              </m:e>
              <m:sub>
                <m:r>
                  <w:rPr>
                    <w:rFonts w:ascii="Cambria Math" w:hAnsi="Cambria Math"/>
                  </w:rPr>
                  <m:t>k</m:t>
                </m:r>
              </m:sub>
            </m:sSub>
          </m:den>
        </m:f>
      </m:oMath>
      <w:r w:rsidR="009657C2" w:rsidRPr="00801F99">
        <w:t xml:space="preserve"> oranı 2’den küçük olan bağ kirişlerinde</w:t>
      </w:r>
      <w:r w:rsidRPr="00801F99">
        <w:t xml:space="preserve"> tersinir çevrim</w:t>
      </w:r>
      <w:r w:rsidR="00F179A2" w:rsidRPr="00801F99">
        <w:t>sel</w:t>
      </w:r>
      <w:r w:rsidRPr="00801F99">
        <w:t xml:space="preserve"> davranış, dayanım ve rijitlik azalma ile basıklaşma etkilerini dikkate alacak şekilde </w:t>
      </w:r>
      <w:r w:rsidR="00E81EA7" w:rsidRPr="00801F99">
        <w:t>modellenecektir.</w:t>
      </w:r>
      <w:r w:rsidRPr="00801F99">
        <w:t xml:space="preserve"> C grubu kolonlar için lif modeli gevrek kırılmayı yansıtacak şekilde yapılacaktır.</w:t>
      </w:r>
    </w:p>
    <w:p w14:paraId="5B2C53ED" w14:textId="77777777" w:rsidR="0079095F" w:rsidRPr="00801F99" w:rsidRDefault="0079095F" w:rsidP="000E6E7D">
      <w:pPr>
        <w:spacing w:before="0" w:line="240" w:lineRule="auto"/>
      </w:pPr>
    </w:p>
    <w:p w14:paraId="34501817" w14:textId="7EE10F9A" w:rsidR="00A36A6E" w:rsidRPr="00801F99" w:rsidRDefault="00A36A6E" w:rsidP="00EF014D">
      <w:pPr>
        <w:pStyle w:val="ResimYazs"/>
        <w:jc w:val="center"/>
        <w:rPr>
          <w:b/>
          <w:vanish/>
          <w:specVanish/>
        </w:rPr>
      </w:pPr>
      <w:bookmarkStart w:id="94" w:name="_Ref528501493"/>
      <w:r w:rsidRPr="00801F99">
        <w:t xml:space="preserve">Tablo </w:t>
      </w:r>
      <w:r w:rsidR="00D1311C">
        <w:rPr>
          <w:noProof/>
        </w:rPr>
        <w:t>6</w:t>
      </w:r>
      <w:r w:rsidRPr="00801F99">
        <w:t>.</w:t>
      </w:r>
      <w:r w:rsidR="00D1311C">
        <w:rPr>
          <w:noProof/>
        </w:rPr>
        <w:t>1</w:t>
      </w:r>
      <w:bookmarkEnd w:id="94"/>
      <w:r w:rsidR="00EF014D">
        <w:rPr>
          <w:noProof/>
        </w:rPr>
        <w:t xml:space="preserve"> </w:t>
      </w:r>
    </w:p>
    <w:p w14:paraId="7FB8F4FB" w14:textId="6F20B8D8" w:rsidR="00A36A6E" w:rsidRPr="00801F99" w:rsidRDefault="00A36A6E" w:rsidP="00A1016D">
      <w:pPr>
        <w:pStyle w:val="ResimYazs"/>
      </w:pPr>
      <w:r w:rsidRPr="00801F99">
        <w:t>A</w:t>
      </w:r>
      <w:r w:rsidR="00F375FB">
        <w:t xml:space="preserve"> ve B</w:t>
      </w:r>
      <w:r w:rsidRPr="00801F99">
        <w:t xml:space="preserve"> </w:t>
      </w:r>
      <w:r w:rsidR="00847F0A">
        <w:t>G</w:t>
      </w:r>
      <w:r w:rsidRPr="00801F99">
        <w:t xml:space="preserve">rubu </w:t>
      </w:r>
      <w:r w:rsidR="00847F0A">
        <w:t>K</w:t>
      </w:r>
      <w:r w:rsidRPr="002F5BF8">
        <w:t xml:space="preserve">irişler için </w:t>
      </w:r>
      <m:oMath>
        <m:sSub>
          <m:sSubPr>
            <m:ctrlPr>
              <w:rPr>
                <w:rFonts w:ascii="Cambria Math" w:hAnsi="Cambria Math"/>
                <w:i/>
              </w:rPr>
            </m:ctrlPr>
          </m:sSubPr>
          <m:e>
            <m:d>
              <m:dPr>
                <m:ctrlPr>
                  <w:rPr>
                    <w:rFonts w:ascii="Cambria Math" w:eastAsiaTheme="majorEastAsia" w:hAnsi="Cambria Math"/>
                    <w:i/>
                    <w:iCs/>
                  </w:rPr>
                </m:ctrlPr>
              </m:dPr>
              <m:e>
                <m:f>
                  <m:fPr>
                    <m:type m:val="lin"/>
                    <m:ctrlPr>
                      <w:rPr>
                        <w:rFonts w:ascii="Cambria Math" w:eastAsiaTheme="majorEastAsia" w:hAnsi="Cambria Math"/>
                        <w:i/>
                        <w:iCs/>
                      </w:rPr>
                    </m:ctrlPr>
                  </m:fPr>
                  <m:num>
                    <m:r>
                      <w:rPr>
                        <w:rFonts w:ascii="Cambria Math" w:hAnsi="Cambria Math"/>
                      </w:rPr>
                      <m:t>δ</m:t>
                    </m:r>
                  </m:num>
                  <m:den>
                    <m:r>
                      <w:rPr>
                        <w:rFonts w:ascii="Cambria Math" w:hAnsi="Cambria Math"/>
                      </w:rPr>
                      <m:t>h</m:t>
                    </m:r>
                  </m:den>
                </m:f>
              </m:e>
            </m:d>
          </m:e>
          <m:sub>
            <m:r>
              <w:rPr>
                <w:rFonts w:ascii="Cambria Math" w:hAnsi="Cambria Math"/>
              </w:rPr>
              <m:t>sınır</m:t>
            </m:r>
          </m:sub>
        </m:sSub>
      </m:oMath>
      <w:r w:rsidRPr="002F5BF8">
        <w:t xml:space="preserve"> </w:t>
      </w:r>
      <w:r w:rsidR="00847F0A">
        <w:t>D</w:t>
      </w:r>
      <w:r w:rsidRPr="002F5BF8">
        <w:t>eğerleri</w:t>
      </w: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3"/>
        <w:gridCol w:w="1203"/>
        <w:gridCol w:w="2410"/>
        <w:gridCol w:w="1134"/>
        <w:gridCol w:w="1134"/>
      </w:tblGrid>
      <w:tr w:rsidR="00F375FB" w:rsidRPr="000E6E7D" w14:paraId="0F313B62" w14:textId="77777777" w:rsidTr="00F375FB">
        <w:trPr>
          <w:jc w:val="center"/>
        </w:trPr>
        <w:tc>
          <w:tcPr>
            <w:tcW w:w="923" w:type="dxa"/>
            <w:tcBorders>
              <w:top w:val="single" w:sz="4" w:space="0" w:color="auto"/>
              <w:bottom w:val="single" w:sz="4" w:space="0" w:color="auto"/>
            </w:tcBorders>
            <w:vAlign w:val="center"/>
          </w:tcPr>
          <w:p w14:paraId="759B3E16" w14:textId="13372CF9" w:rsidR="00F375FB" w:rsidRPr="000E6E7D" w:rsidRDefault="003859B0" w:rsidP="000E6E7D">
            <w:pPr>
              <w:pStyle w:val="Tablolar"/>
              <w:jc w:val="center"/>
              <w:rPr>
                <w:b/>
              </w:rPr>
            </w:pPr>
            <m:oMathPara>
              <m:oMath>
                <m:f>
                  <m:fPr>
                    <m:ctrlPr>
                      <w:rPr>
                        <w:rFonts w:ascii="Cambria Math" w:hAnsi="Cambria Math"/>
                        <w:b/>
                      </w:rPr>
                    </m:ctrlPr>
                  </m:fPr>
                  <m:num>
                    <m:r>
                      <m:rPr>
                        <m:sty m:val="bi"/>
                      </m:rPr>
                      <w:rPr>
                        <w:rFonts w:ascii="Cambria Math" w:hAnsi="Cambria Math"/>
                      </w:rPr>
                      <m:t>ρ</m:t>
                    </m:r>
                    <m:r>
                      <m:rPr>
                        <m:sty m:val="b"/>
                      </m:rPr>
                      <w:rPr>
                        <w:rFonts w:ascii="Cambria Math" w:hAnsi="Cambria Math"/>
                      </w:rPr>
                      <m:t>-</m:t>
                    </m:r>
                    <m:sSup>
                      <m:sSupPr>
                        <m:ctrlPr>
                          <w:rPr>
                            <w:rFonts w:ascii="Cambria Math" w:hAnsi="Cambria Math"/>
                            <w:b/>
                          </w:rPr>
                        </m:ctrlPr>
                      </m:sSupPr>
                      <m:e>
                        <m:r>
                          <m:rPr>
                            <m:sty m:val="bi"/>
                          </m:rPr>
                          <w:rPr>
                            <w:rFonts w:ascii="Cambria Math" w:hAnsi="Cambria Math"/>
                          </w:rPr>
                          <m:t>ρ</m:t>
                        </m:r>
                      </m:e>
                      <m:sup>
                        <m:r>
                          <m:rPr>
                            <m:sty m:val="b"/>
                          </m:rPr>
                          <w:rPr>
                            <w:rFonts w:ascii="Cambria Math" w:hAnsi="Cambria Math"/>
                          </w:rPr>
                          <m:t>'</m:t>
                        </m:r>
                      </m:sup>
                    </m:sSup>
                  </m:num>
                  <m:den>
                    <m:sSub>
                      <m:sSubPr>
                        <m:ctrlPr>
                          <w:rPr>
                            <w:rFonts w:ascii="Cambria Math" w:hAnsi="Cambria Math"/>
                            <w:b/>
                          </w:rPr>
                        </m:ctrlPr>
                      </m:sSubPr>
                      <m:e>
                        <m:r>
                          <m:rPr>
                            <m:sty m:val="bi"/>
                          </m:rPr>
                          <w:rPr>
                            <w:rFonts w:ascii="Cambria Math" w:hAnsi="Cambria Math"/>
                          </w:rPr>
                          <m:t>ρ</m:t>
                        </m:r>
                      </m:e>
                      <m:sub>
                        <m:r>
                          <m:rPr>
                            <m:sty m:val="bi"/>
                          </m:rPr>
                          <w:rPr>
                            <w:rFonts w:ascii="Cambria Math" w:hAnsi="Cambria Math"/>
                          </w:rPr>
                          <m:t>b</m:t>
                        </m:r>
                      </m:sub>
                    </m:sSub>
                  </m:den>
                </m:f>
              </m:oMath>
            </m:oMathPara>
          </w:p>
        </w:tc>
        <w:tc>
          <w:tcPr>
            <w:tcW w:w="1203" w:type="dxa"/>
            <w:tcBorders>
              <w:top w:val="single" w:sz="4" w:space="0" w:color="auto"/>
              <w:bottom w:val="single" w:sz="4" w:space="0" w:color="auto"/>
            </w:tcBorders>
            <w:vAlign w:val="center"/>
          </w:tcPr>
          <w:p w14:paraId="5FA9CA66" w14:textId="1BA43F16" w:rsidR="00F375FB" w:rsidRPr="000E6E7D" w:rsidRDefault="003859B0" w:rsidP="000E6E7D">
            <w:pPr>
              <w:pStyle w:val="Tablolar"/>
              <w:jc w:val="center"/>
              <w:rPr>
                <w:b/>
              </w:rPr>
            </w:pPr>
            <m:oMathPara>
              <m:oMath>
                <m:f>
                  <m:fPr>
                    <m:ctrlPr>
                      <w:rPr>
                        <w:rFonts w:ascii="Cambria Math" w:hAnsi="Cambria Math"/>
                        <w:b/>
                      </w:rPr>
                    </m:ctrlPr>
                  </m:fPr>
                  <m:num>
                    <m:sSub>
                      <m:sSubPr>
                        <m:ctrlPr>
                          <w:rPr>
                            <w:rFonts w:ascii="Cambria Math" w:hAnsi="Cambria Math"/>
                            <w:b/>
                          </w:rPr>
                        </m:ctrlPr>
                      </m:sSubPr>
                      <m:e>
                        <m:r>
                          <m:rPr>
                            <m:sty m:val="bi"/>
                          </m:rPr>
                          <w:rPr>
                            <w:rFonts w:ascii="Cambria Math" w:hAnsi="Cambria Math"/>
                          </w:rPr>
                          <m:t>V</m:t>
                        </m:r>
                      </m:e>
                      <m:sub>
                        <m:r>
                          <m:rPr>
                            <m:sty m:val="bi"/>
                          </m:rPr>
                          <w:rPr>
                            <w:rFonts w:ascii="Cambria Math" w:hAnsi="Cambria Math"/>
                          </w:rPr>
                          <m:t>e</m:t>
                        </m:r>
                      </m:sub>
                    </m:sSub>
                  </m:num>
                  <m:den>
                    <m:sSub>
                      <m:sSubPr>
                        <m:ctrlPr>
                          <w:rPr>
                            <w:rFonts w:ascii="Cambria Math" w:hAnsi="Cambria Math"/>
                            <w:b/>
                          </w:rPr>
                        </m:ctrlPr>
                      </m:sSubPr>
                      <m:e>
                        <m:r>
                          <m:rPr>
                            <m:sty m:val="bi"/>
                          </m:rPr>
                          <w:rPr>
                            <w:rFonts w:ascii="Cambria Math" w:hAnsi="Cambria Math"/>
                          </w:rPr>
                          <m:t>b</m:t>
                        </m:r>
                      </m:e>
                      <m:sub>
                        <m:r>
                          <m:rPr>
                            <m:sty m:val="bi"/>
                          </m:rPr>
                          <w:rPr>
                            <w:rFonts w:ascii="Cambria Math" w:hAnsi="Cambria Math"/>
                          </w:rPr>
                          <m:t>w</m:t>
                        </m:r>
                      </m:sub>
                    </m:sSub>
                    <m:r>
                      <m:rPr>
                        <m:sty m:val="bi"/>
                      </m:rPr>
                      <w:rPr>
                        <w:rFonts w:ascii="Cambria Math" w:hAnsi="Cambria Math"/>
                      </w:rPr>
                      <m:t>d</m:t>
                    </m:r>
                    <m:sSub>
                      <m:sSubPr>
                        <m:ctrlPr>
                          <w:rPr>
                            <w:rFonts w:ascii="Cambria Math" w:hAnsi="Cambria Math"/>
                            <w:b/>
                          </w:rPr>
                        </m:ctrlPr>
                      </m:sSubPr>
                      <m:e>
                        <m:r>
                          <m:rPr>
                            <m:sty m:val="bi"/>
                          </m:rPr>
                          <w:rPr>
                            <w:rFonts w:ascii="Cambria Math" w:hAnsi="Cambria Math"/>
                          </w:rPr>
                          <m:t>f</m:t>
                        </m:r>
                      </m:e>
                      <m:sub>
                        <m:r>
                          <m:rPr>
                            <m:sty m:val="bi"/>
                          </m:rPr>
                          <w:rPr>
                            <w:rFonts w:ascii="Cambria Math" w:hAnsi="Cambria Math"/>
                          </w:rPr>
                          <m:t>ctm</m:t>
                        </m:r>
                      </m:sub>
                    </m:sSub>
                  </m:den>
                </m:f>
              </m:oMath>
            </m:oMathPara>
          </w:p>
        </w:tc>
        <w:tc>
          <w:tcPr>
            <w:tcW w:w="2410" w:type="dxa"/>
            <w:tcBorders>
              <w:top w:val="single" w:sz="4" w:space="0" w:color="auto"/>
              <w:bottom w:val="single" w:sz="4" w:space="0" w:color="auto"/>
            </w:tcBorders>
            <w:vAlign w:val="center"/>
          </w:tcPr>
          <w:p w14:paraId="0FC6A75D" w14:textId="66543C41" w:rsidR="00F375FB" w:rsidRPr="000E6E7D" w:rsidRDefault="00F375FB" w:rsidP="000E6E7D">
            <w:pPr>
              <w:pStyle w:val="Tablolar"/>
              <w:jc w:val="center"/>
              <w:rPr>
                <w:b/>
              </w:rPr>
            </w:pPr>
            <w:r w:rsidRPr="000E6E7D">
              <w:rPr>
                <w:b/>
              </w:rPr>
              <w:t xml:space="preserve">Plastik mafsal bölgesinde etriye aralığı </w:t>
            </w:r>
            <m:oMath>
              <m:f>
                <m:fPr>
                  <m:type m:val="lin"/>
                  <m:ctrlPr>
                    <w:rPr>
                      <w:rFonts w:ascii="Cambria Math" w:hAnsi="Cambria Math"/>
                      <w:b/>
                      <w:i/>
                    </w:rPr>
                  </m:ctrlPr>
                </m:fPr>
                <m:num>
                  <m:r>
                    <m:rPr>
                      <m:sty m:val="bi"/>
                    </m:rPr>
                    <w:rPr>
                      <w:rFonts w:ascii="Cambria Math" w:hAnsi="Cambria Math"/>
                    </w:rPr>
                    <m:t>d</m:t>
                  </m:r>
                </m:num>
                <m:den>
                  <m:r>
                    <m:rPr>
                      <m:sty m:val="bi"/>
                    </m:rPr>
                    <w:rPr>
                      <w:rFonts w:ascii="Cambria Math" w:hAnsi="Cambria Math"/>
                    </w:rPr>
                    <m:t>4</m:t>
                  </m:r>
                </m:den>
              </m:f>
            </m:oMath>
            <w:r w:rsidRPr="000E6E7D">
              <w:rPr>
                <w:b/>
              </w:rPr>
              <w:t>’ten daha küçük durumu</w:t>
            </w:r>
          </w:p>
        </w:tc>
        <w:tc>
          <w:tcPr>
            <w:tcW w:w="1134" w:type="dxa"/>
            <w:tcBorders>
              <w:top w:val="single" w:sz="4" w:space="0" w:color="auto"/>
              <w:bottom w:val="single" w:sz="4" w:space="0" w:color="auto"/>
            </w:tcBorders>
            <w:vAlign w:val="center"/>
          </w:tcPr>
          <w:p w14:paraId="2EBCD83D" w14:textId="4073A577" w:rsidR="00F375FB" w:rsidRDefault="00F375FB" w:rsidP="00F375FB">
            <w:pPr>
              <w:pStyle w:val="Tablolar"/>
              <w:jc w:val="center"/>
              <w:rPr>
                <w:rFonts w:eastAsia="Calibri"/>
                <w:b/>
              </w:rPr>
            </w:pPr>
            <w:r>
              <w:rPr>
                <w:rFonts w:eastAsia="Calibri"/>
                <w:b/>
              </w:rPr>
              <w:t>Kiriş Grubu</w:t>
            </w:r>
          </w:p>
        </w:tc>
        <w:tc>
          <w:tcPr>
            <w:tcW w:w="1134" w:type="dxa"/>
            <w:tcBorders>
              <w:top w:val="single" w:sz="4" w:space="0" w:color="auto"/>
              <w:bottom w:val="single" w:sz="4" w:space="0" w:color="auto"/>
            </w:tcBorders>
            <w:vAlign w:val="center"/>
          </w:tcPr>
          <w:p w14:paraId="530F5B5F" w14:textId="5947B378" w:rsidR="00F375FB" w:rsidRPr="000E6E7D" w:rsidRDefault="003859B0" w:rsidP="000E6E7D">
            <w:pPr>
              <w:pStyle w:val="Tablolar"/>
              <w:jc w:val="center"/>
              <w:rPr>
                <w:b/>
              </w:rPr>
            </w:pPr>
            <m:oMathPara>
              <m:oMath>
                <m:sSub>
                  <m:sSubPr>
                    <m:ctrlPr>
                      <w:rPr>
                        <w:rFonts w:ascii="Cambria Math" w:hAnsi="Cambria Math"/>
                        <w:b/>
                      </w:rPr>
                    </m:ctrlPr>
                  </m:sSubPr>
                  <m:e>
                    <m:d>
                      <m:dPr>
                        <m:ctrlPr>
                          <w:rPr>
                            <w:rFonts w:ascii="Cambria Math" w:hAnsi="Cambria Math"/>
                            <w:b/>
                          </w:rPr>
                        </m:ctrlPr>
                      </m:dPr>
                      <m:e>
                        <m:f>
                          <m:fPr>
                            <m:type m:val="lin"/>
                            <m:ctrlPr>
                              <w:rPr>
                                <w:rFonts w:ascii="Cambria Math" w:hAnsi="Cambria Math"/>
                                <w:b/>
                              </w:rPr>
                            </m:ctrlPr>
                          </m:fPr>
                          <m:num>
                            <m:r>
                              <m:rPr>
                                <m:sty m:val="bi"/>
                              </m:rPr>
                              <w:rPr>
                                <w:rFonts w:ascii="Cambria Math" w:hAnsi="Cambria Math"/>
                              </w:rPr>
                              <m:t>δ</m:t>
                            </m:r>
                          </m:num>
                          <m:den>
                            <m:r>
                              <m:rPr>
                                <m:sty m:val="bi"/>
                              </m:rPr>
                              <w:rPr>
                                <w:rFonts w:ascii="Cambria Math" w:hAnsi="Cambria Math"/>
                              </w:rPr>
                              <m:t>h</m:t>
                            </m:r>
                          </m:den>
                        </m:f>
                      </m:e>
                    </m:d>
                  </m:e>
                  <m:sub>
                    <m:r>
                      <m:rPr>
                        <m:sty m:val="bi"/>
                      </m:rPr>
                      <w:rPr>
                        <w:rFonts w:ascii="Cambria Math" w:hAnsi="Cambria Math"/>
                      </w:rPr>
                      <m:t>s</m:t>
                    </m:r>
                    <m:r>
                      <m:rPr>
                        <m:sty m:val="bi"/>
                      </m:rPr>
                      <w:rPr>
                        <w:rFonts w:ascii="Cambria Math" w:hAnsi="Cambria Math"/>
                      </w:rPr>
                      <m:t>ı</m:t>
                    </m:r>
                    <m:r>
                      <m:rPr>
                        <m:sty m:val="bi"/>
                      </m:rPr>
                      <w:rPr>
                        <w:rFonts w:ascii="Cambria Math" w:hAnsi="Cambria Math"/>
                      </w:rPr>
                      <m:t>n</m:t>
                    </m:r>
                    <m:r>
                      <m:rPr>
                        <m:sty m:val="bi"/>
                      </m:rPr>
                      <w:rPr>
                        <w:rFonts w:ascii="Cambria Math" w:hAnsi="Cambria Math"/>
                      </w:rPr>
                      <m:t>ı</m:t>
                    </m:r>
                    <m:r>
                      <m:rPr>
                        <m:sty m:val="bi"/>
                      </m:rPr>
                      <w:rPr>
                        <w:rFonts w:ascii="Cambria Math" w:hAnsi="Cambria Math"/>
                      </w:rPr>
                      <m:t>r</m:t>
                    </m:r>
                  </m:sub>
                </m:sSub>
              </m:oMath>
            </m:oMathPara>
          </w:p>
        </w:tc>
      </w:tr>
      <w:tr w:rsidR="00F375FB" w:rsidRPr="00801F99" w14:paraId="562CE1B5" w14:textId="77777777" w:rsidTr="00470DBF">
        <w:trPr>
          <w:jc w:val="center"/>
        </w:trPr>
        <w:tc>
          <w:tcPr>
            <w:tcW w:w="923" w:type="dxa"/>
            <w:vMerge w:val="restart"/>
            <w:tcBorders>
              <w:top w:val="single" w:sz="4" w:space="0" w:color="auto"/>
              <w:bottom w:val="single" w:sz="4" w:space="0" w:color="auto"/>
            </w:tcBorders>
            <w:vAlign w:val="center"/>
          </w:tcPr>
          <w:p w14:paraId="6EBFD958" w14:textId="77777777" w:rsidR="00F375FB" w:rsidRPr="00801F99" w:rsidRDefault="00F375FB" w:rsidP="000E6E7D">
            <w:pPr>
              <w:pStyle w:val="Tablolar"/>
              <w:jc w:val="center"/>
            </w:pPr>
            <w:r w:rsidRPr="00801F99">
              <w:t>&lt;0.0</w:t>
            </w:r>
          </w:p>
        </w:tc>
        <w:tc>
          <w:tcPr>
            <w:tcW w:w="1203" w:type="dxa"/>
            <w:vMerge w:val="restart"/>
            <w:tcBorders>
              <w:top w:val="single" w:sz="4" w:space="0" w:color="auto"/>
              <w:bottom w:val="single" w:sz="4" w:space="0" w:color="auto"/>
            </w:tcBorders>
            <w:vAlign w:val="center"/>
          </w:tcPr>
          <w:p w14:paraId="5101EE64" w14:textId="77777777" w:rsidR="00F375FB" w:rsidRPr="00801F99" w:rsidRDefault="00F375FB" w:rsidP="000E6E7D">
            <w:pPr>
              <w:pStyle w:val="Tablolar"/>
              <w:jc w:val="center"/>
            </w:pPr>
            <w:r w:rsidRPr="00801F99">
              <w:sym w:font="Symbol" w:char="F0A3"/>
            </w:r>
            <w:r w:rsidRPr="00801F99">
              <w:t>0.9</w:t>
            </w:r>
          </w:p>
        </w:tc>
        <w:tc>
          <w:tcPr>
            <w:tcW w:w="2410" w:type="dxa"/>
            <w:tcBorders>
              <w:top w:val="single" w:sz="4" w:space="0" w:color="auto"/>
            </w:tcBorders>
            <w:vAlign w:val="center"/>
          </w:tcPr>
          <w:p w14:paraId="5223620C" w14:textId="77777777" w:rsidR="00F375FB" w:rsidRPr="00801F99" w:rsidRDefault="00F375FB" w:rsidP="000E6E7D">
            <w:pPr>
              <w:pStyle w:val="Tablolar"/>
              <w:jc w:val="center"/>
            </w:pPr>
            <w:r w:rsidRPr="00801F99">
              <w:t>Var</w:t>
            </w:r>
          </w:p>
        </w:tc>
        <w:tc>
          <w:tcPr>
            <w:tcW w:w="1134" w:type="dxa"/>
            <w:tcBorders>
              <w:top w:val="single" w:sz="4" w:space="0" w:color="auto"/>
            </w:tcBorders>
          </w:tcPr>
          <w:p w14:paraId="79456925" w14:textId="2F9F96F8" w:rsidR="00F375FB" w:rsidRPr="00801F99" w:rsidRDefault="00F375FB" w:rsidP="000E6E7D">
            <w:pPr>
              <w:pStyle w:val="Tablolar"/>
              <w:jc w:val="center"/>
            </w:pPr>
            <w:r>
              <w:t>A</w:t>
            </w:r>
          </w:p>
        </w:tc>
        <w:tc>
          <w:tcPr>
            <w:tcW w:w="1134" w:type="dxa"/>
            <w:tcBorders>
              <w:top w:val="single" w:sz="4" w:space="0" w:color="auto"/>
            </w:tcBorders>
            <w:vAlign w:val="center"/>
          </w:tcPr>
          <w:p w14:paraId="32753988" w14:textId="1DC0673E" w:rsidR="00F375FB" w:rsidRPr="00801F99" w:rsidRDefault="00F375FB" w:rsidP="000E6E7D">
            <w:pPr>
              <w:pStyle w:val="Tablolar"/>
              <w:jc w:val="center"/>
            </w:pPr>
            <w:r w:rsidRPr="00801F99">
              <w:t>0.0350</w:t>
            </w:r>
          </w:p>
        </w:tc>
      </w:tr>
      <w:tr w:rsidR="00F375FB" w:rsidRPr="00801F99" w14:paraId="11B7EF7C" w14:textId="77777777" w:rsidTr="00470DBF">
        <w:trPr>
          <w:jc w:val="center"/>
        </w:trPr>
        <w:tc>
          <w:tcPr>
            <w:tcW w:w="923" w:type="dxa"/>
            <w:vMerge/>
            <w:tcBorders>
              <w:bottom w:val="single" w:sz="4" w:space="0" w:color="auto"/>
            </w:tcBorders>
            <w:vAlign w:val="center"/>
          </w:tcPr>
          <w:p w14:paraId="12DBCBA7" w14:textId="77777777" w:rsidR="00F375FB" w:rsidRPr="00801F99" w:rsidRDefault="00F375FB" w:rsidP="000E6E7D">
            <w:pPr>
              <w:pStyle w:val="Tablolar"/>
              <w:jc w:val="center"/>
            </w:pPr>
          </w:p>
        </w:tc>
        <w:tc>
          <w:tcPr>
            <w:tcW w:w="1203" w:type="dxa"/>
            <w:vMerge/>
            <w:tcBorders>
              <w:bottom w:val="single" w:sz="4" w:space="0" w:color="auto"/>
            </w:tcBorders>
            <w:vAlign w:val="center"/>
          </w:tcPr>
          <w:p w14:paraId="1520728E" w14:textId="77777777" w:rsidR="00F375FB" w:rsidRPr="00801F99" w:rsidRDefault="00F375FB" w:rsidP="000E6E7D">
            <w:pPr>
              <w:pStyle w:val="Tablolar"/>
              <w:jc w:val="center"/>
            </w:pPr>
          </w:p>
        </w:tc>
        <w:tc>
          <w:tcPr>
            <w:tcW w:w="2410" w:type="dxa"/>
            <w:tcBorders>
              <w:bottom w:val="single" w:sz="4" w:space="0" w:color="auto"/>
            </w:tcBorders>
            <w:vAlign w:val="center"/>
          </w:tcPr>
          <w:p w14:paraId="18D75D7F" w14:textId="77777777" w:rsidR="00F375FB" w:rsidRPr="00801F99" w:rsidRDefault="00F375FB" w:rsidP="000E6E7D">
            <w:pPr>
              <w:pStyle w:val="Tablolar"/>
              <w:jc w:val="center"/>
            </w:pPr>
            <w:r w:rsidRPr="00801F99">
              <w:t>Yok</w:t>
            </w:r>
          </w:p>
        </w:tc>
        <w:tc>
          <w:tcPr>
            <w:tcW w:w="1134" w:type="dxa"/>
            <w:tcBorders>
              <w:bottom w:val="single" w:sz="4" w:space="0" w:color="auto"/>
            </w:tcBorders>
          </w:tcPr>
          <w:p w14:paraId="7F65D1A7" w14:textId="186F63E4" w:rsidR="00F375FB" w:rsidRPr="00801F99" w:rsidRDefault="00F375FB" w:rsidP="000E6E7D">
            <w:pPr>
              <w:pStyle w:val="Tablolar"/>
              <w:jc w:val="center"/>
            </w:pPr>
            <w:r>
              <w:t>B</w:t>
            </w:r>
          </w:p>
        </w:tc>
        <w:tc>
          <w:tcPr>
            <w:tcW w:w="1134" w:type="dxa"/>
            <w:tcBorders>
              <w:bottom w:val="single" w:sz="4" w:space="0" w:color="auto"/>
            </w:tcBorders>
            <w:vAlign w:val="center"/>
          </w:tcPr>
          <w:p w14:paraId="192A958D" w14:textId="76DFB669" w:rsidR="00F375FB" w:rsidRPr="00801F99" w:rsidRDefault="00F375FB" w:rsidP="000E6E7D">
            <w:pPr>
              <w:pStyle w:val="Tablolar"/>
              <w:jc w:val="center"/>
            </w:pPr>
            <w:r w:rsidRPr="00801F99">
              <w:t>0.0300</w:t>
            </w:r>
          </w:p>
        </w:tc>
      </w:tr>
      <w:tr w:rsidR="00F375FB" w:rsidRPr="00801F99" w14:paraId="569C2E7C" w14:textId="77777777" w:rsidTr="00470DBF">
        <w:trPr>
          <w:jc w:val="center"/>
        </w:trPr>
        <w:tc>
          <w:tcPr>
            <w:tcW w:w="923" w:type="dxa"/>
            <w:vMerge/>
            <w:tcBorders>
              <w:bottom w:val="single" w:sz="4" w:space="0" w:color="auto"/>
            </w:tcBorders>
            <w:vAlign w:val="center"/>
          </w:tcPr>
          <w:p w14:paraId="586B106F" w14:textId="77777777" w:rsidR="00F375FB" w:rsidRPr="00801F99" w:rsidRDefault="00F375FB" w:rsidP="000E6E7D">
            <w:pPr>
              <w:pStyle w:val="Tablolar"/>
              <w:jc w:val="center"/>
            </w:pPr>
          </w:p>
        </w:tc>
        <w:tc>
          <w:tcPr>
            <w:tcW w:w="1203" w:type="dxa"/>
            <w:vMerge w:val="restart"/>
            <w:tcBorders>
              <w:top w:val="single" w:sz="4" w:space="0" w:color="auto"/>
              <w:bottom w:val="single" w:sz="4" w:space="0" w:color="auto"/>
            </w:tcBorders>
            <w:vAlign w:val="center"/>
          </w:tcPr>
          <w:p w14:paraId="1E62487E" w14:textId="77777777" w:rsidR="00F375FB" w:rsidRPr="00801F99" w:rsidRDefault="00F375FB" w:rsidP="000E6E7D">
            <w:pPr>
              <w:pStyle w:val="Tablolar"/>
              <w:jc w:val="center"/>
            </w:pPr>
            <w:r w:rsidRPr="00801F99">
              <w:sym w:font="Symbol" w:char="F0B3"/>
            </w:r>
            <w:r w:rsidRPr="00801F99">
              <w:t>1.3</w:t>
            </w:r>
          </w:p>
        </w:tc>
        <w:tc>
          <w:tcPr>
            <w:tcW w:w="2410" w:type="dxa"/>
            <w:tcBorders>
              <w:top w:val="single" w:sz="4" w:space="0" w:color="auto"/>
            </w:tcBorders>
            <w:vAlign w:val="center"/>
          </w:tcPr>
          <w:p w14:paraId="3B83DF44" w14:textId="77777777" w:rsidR="00F375FB" w:rsidRPr="00801F99" w:rsidRDefault="00F375FB" w:rsidP="000E6E7D">
            <w:pPr>
              <w:pStyle w:val="Tablolar"/>
              <w:jc w:val="center"/>
            </w:pPr>
            <w:r w:rsidRPr="00801F99">
              <w:t>Var</w:t>
            </w:r>
          </w:p>
        </w:tc>
        <w:tc>
          <w:tcPr>
            <w:tcW w:w="1134" w:type="dxa"/>
            <w:tcBorders>
              <w:top w:val="single" w:sz="4" w:space="0" w:color="auto"/>
            </w:tcBorders>
          </w:tcPr>
          <w:p w14:paraId="3C829662" w14:textId="0457D35C" w:rsidR="00F375FB" w:rsidRPr="00801F99" w:rsidRDefault="00F375FB" w:rsidP="000E6E7D">
            <w:pPr>
              <w:pStyle w:val="Tablolar"/>
              <w:jc w:val="center"/>
            </w:pPr>
            <w:r>
              <w:t>A</w:t>
            </w:r>
          </w:p>
        </w:tc>
        <w:tc>
          <w:tcPr>
            <w:tcW w:w="1134" w:type="dxa"/>
            <w:tcBorders>
              <w:top w:val="single" w:sz="4" w:space="0" w:color="auto"/>
            </w:tcBorders>
            <w:vAlign w:val="center"/>
          </w:tcPr>
          <w:p w14:paraId="4D191735" w14:textId="0028E916" w:rsidR="00F375FB" w:rsidRPr="00801F99" w:rsidRDefault="00F375FB" w:rsidP="000E6E7D">
            <w:pPr>
              <w:pStyle w:val="Tablolar"/>
              <w:jc w:val="center"/>
            </w:pPr>
            <w:r w:rsidRPr="00801F99">
              <w:t>0.0300</w:t>
            </w:r>
          </w:p>
        </w:tc>
      </w:tr>
      <w:tr w:rsidR="00F375FB" w:rsidRPr="00801F99" w14:paraId="60F21ED1" w14:textId="77777777" w:rsidTr="00470DBF">
        <w:trPr>
          <w:jc w:val="center"/>
        </w:trPr>
        <w:tc>
          <w:tcPr>
            <w:tcW w:w="923" w:type="dxa"/>
            <w:vMerge/>
            <w:tcBorders>
              <w:bottom w:val="single" w:sz="4" w:space="0" w:color="auto"/>
            </w:tcBorders>
            <w:vAlign w:val="center"/>
          </w:tcPr>
          <w:p w14:paraId="40B029E8" w14:textId="77777777" w:rsidR="00F375FB" w:rsidRPr="00801F99" w:rsidRDefault="00F375FB" w:rsidP="000E6E7D">
            <w:pPr>
              <w:pStyle w:val="Tablolar"/>
              <w:jc w:val="center"/>
            </w:pPr>
          </w:p>
        </w:tc>
        <w:tc>
          <w:tcPr>
            <w:tcW w:w="1203" w:type="dxa"/>
            <w:vMerge/>
            <w:tcBorders>
              <w:bottom w:val="single" w:sz="4" w:space="0" w:color="auto"/>
            </w:tcBorders>
            <w:vAlign w:val="center"/>
          </w:tcPr>
          <w:p w14:paraId="41448179" w14:textId="77777777" w:rsidR="00F375FB" w:rsidRPr="00801F99" w:rsidRDefault="00F375FB" w:rsidP="000E6E7D">
            <w:pPr>
              <w:pStyle w:val="Tablolar"/>
              <w:jc w:val="center"/>
            </w:pPr>
          </w:p>
        </w:tc>
        <w:tc>
          <w:tcPr>
            <w:tcW w:w="2410" w:type="dxa"/>
            <w:tcBorders>
              <w:bottom w:val="single" w:sz="4" w:space="0" w:color="auto"/>
            </w:tcBorders>
            <w:vAlign w:val="center"/>
          </w:tcPr>
          <w:p w14:paraId="7C27D0C6" w14:textId="77777777" w:rsidR="00F375FB" w:rsidRPr="00801F99" w:rsidRDefault="00F375FB" w:rsidP="000E6E7D">
            <w:pPr>
              <w:pStyle w:val="Tablolar"/>
              <w:jc w:val="center"/>
            </w:pPr>
            <w:r w:rsidRPr="00801F99">
              <w:t>Yok</w:t>
            </w:r>
          </w:p>
        </w:tc>
        <w:tc>
          <w:tcPr>
            <w:tcW w:w="1134" w:type="dxa"/>
            <w:tcBorders>
              <w:bottom w:val="single" w:sz="4" w:space="0" w:color="auto"/>
            </w:tcBorders>
          </w:tcPr>
          <w:p w14:paraId="5DA69208" w14:textId="3854265F" w:rsidR="00F375FB" w:rsidRPr="00801F99" w:rsidRDefault="00F375FB" w:rsidP="000E6E7D">
            <w:pPr>
              <w:pStyle w:val="Tablolar"/>
              <w:jc w:val="center"/>
            </w:pPr>
            <w:r>
              <w:t>B</w:t>
            </w:r>
          </w:p>
        </w:tc>
        <w:tc>
          <w:tcPr>
            <w:tcW w:w="1134" w:type="dxa"/>
            <w:tcBorders>
              <w:bottom w:val="single" w:sz="4" w:space="0" w:color="auto"/>
            </w:tcBorders>
            <w:vAlign w:val="center"/>
          </w:tcPr>
          <w:p w14:paraId="1E81499F" w14:textId="78CFF994" w:rsidR="00F375FB" w:rsidRPr="00801F99" w:rsidRDefault="00F375FB" w:rsidP="000E6E7D">
            <w:pPr>
              <w:pStyle w:val="Tablolar"/>
              <w:jc w:val="center"/>
            </w:pPr>
            <w:r w:rsidRPr="00801F99">
              <w:t>0.0150</w:t>
            </w:r>
          </w:p>
        </w:tc>
      </w:tr>
      <w:tr w:rsidR="00F375FB" w:rsidRPr="00801F99" w14:paraId="4FF4E659" w14:textId="77777777" w:rsidTr="00470DBF">
        <w:trPr>
          <w:jc w:val="center"/>
        </w:trPr>
        <w:tc>
          <w:tcPr>
            <w:tcW w:w="923" w:type="dxa"/>
            <w:vMerge w:val="restart"/>
            <w:tcBorders>
              <w:top w:val="single" w:sz="4" w:space="0" w:color="auto"/>
              <w:bottom w:val="single" w:sz="4" w:space="0" w:color="auto"/>
            </w:tcBorders>
            <w:vAlign w:val="center"/>
          </w:tcPr>
          <w:p w14:paraId="439531C2" w14:textId="77777777" w:rsidR="00F375FB" w:rsidRPr="00801F99" w:rsidRDefault="00F375FB" w:rsidP="000E6E7D">
            <w:pPr>
              <w:pStyle w:val="Tablolar"/>
              <w:jc w:val="center"/>
            </w:pPr>
            <w:r w:rsidRPr="00801F99">
              <w:t>&gt;0.50</w:t>
            </w:r>
          </w:p>
        </w:tc>
        <w:tc>
          <w:tcPr>
            <w:tcW w:w="1203" w:type="dxa"/>
            <w:vMerge w:val="restart"/>
            <w:tcBorders>
              <w:top w:val="single" w:sz="4" w:space="0" w:color="auto"/>
              <w:bottom w:val="single" w:sz="4" w:space="0" w:color="auto"/>
            </w:tcBorders>
            <w:vAlign w:val="center"/>
          </w:tcPr>
          <w:p w14:paraId="4DA2C6A7" w14:textId="77777777" w:rsidR="00F375FB" w:rsidRPr="00801F99" w:rsidRDefault="00F375FB" w:rsidP="000E6E7D">
            <w:pPr>
              <w:pStyle w:val="Tablolar"/>
              <w:jc w:val="center"/>
            </w:pPr>
            <w:r w:rsidRPr="00801F99">
              <w:sym w:font="Symbol" w:char="F0A3"/>
            </w:r>
            <w:r w:rsidRPr="00801F99">
              <w:t>0.9</w:t>
            </w:r>
          </w:p>
        </w:tc>
        <w:tc>
          <w:tcPr>
            <w:tcW w:w="2410" w:type="dxa"/>
            <w:tcBorders>
              <w:top w:val="single" w:sz="4" w:space="0" w:color="auto"/>
            </w:tcBorders>
            <w:vAlign w:val="center"/>
          </w:tcPr>
          <w:p w14:paraId="78ABD313" w14:textId="77777777" w:rsidR="00F375FB" w:rsidRPr="00801F99" w:rsidRDefault="00F375FB" w:rsidP="000E6E7D">
            <w:pPr>
              <w:pStyle w:val="Tablolar"/>
              <w:jc w:val="center"/>
            </w:pPr>
            <w:r w:rsidRPr="00801F99">
              <w:t>Var</w:t>
            </w:r>
          </w:p>
        </w:tc>
        <w:tc>
          <w:tcPr>
            <w:tcW w:w="1134" w:type="dxa"/>
            <w:tcBorders>
              <w:top w:val="single" w:sz="4" w:space="0" w:color="auto"/>
            </w:tcBorders>
          </w:tcPr>
          <w:p w14:paraId="78DCFE2C" w14:textId="0F50DBF6" w:rsidR="00F375FB" w:rsidRPr="00801F99" w:rsidRDefault="00F375FB" w:rsidP="000E6E7D">
            <w:pPr>
              <w:pStyle w:val="Tablolar"/>
              <w:jc w:val="center"/>
            </w:pPr>
            <w:r>
              <w:t>A</w:t>
            </w:r>
          </w:p>
        </w:tc>
        <w:tc>
          <w:tcPr>
            <w:tcW w:w="1134" w:type="dxa"/>
            <w:tcBorders>
              <w:top w:val="single" w:sz="4" w:space="0" w:color="auto"/>
            </w:tcBorders>
            <w:vAlign w:val="center"/>
          </w:tcPr>
          <w:p w14:paraId="72CD7B02" w14:textId="5A3D3311" w:rsidR="00F375FB" w:rsidRPr="00801F99" w:rsidRDefault="00F375FB" w:rsidP="000E6E7D">
            <w:pPr>
              <w:pStyle w:val="Tablolar"/>
              <w:jc w:val="center"/>
            </w:pPr>
            <w:r w:rsidRPr="00801F99">
              <w:t>0.0300</w:t>
            </w:r>
          </w:p>
        </w:tc>
      </w:tr>
      <w:tr w:rsidR="00F375FB" w:rsidRPr="00801F99" w14:paraId="0B3EC6C5" w14:textId="77777777" w:rsidTr="00470DBF">
        <w:trPr>
          <w:jc w:val="center"/>
        </w:trPr>
        <w:tc>
          <w:tcPr>
            <w:tcW w:w="923" w:type="dxa"/>
            <w:vMerge/>
            <w:tcBorders>
              <w:bottom w:val="single" w:sz="4" w:space="0" w:color="auto"/>
            </w:tcBorders>
            <w:vAlign w:val="center"/>
          </w:tcPr>
          <w:p w14:paraId="0135D075" w14:textId="77777777" w:rsidR="00F375FB" w:rsidRPr="00801F99" w:rsidRDefault="00F375FB" w:rsidP="000E6E7D">
            <w:pPr>
              <w:pStyle w:val="Tablolar"/>
              <w:jc w:val="center"/>
            </w:pPr>
          </w:p>
        </w:tc>
        <w:tc>
          <w:tcPr>
            <w:tcW w:w="1203" w:type="dxa"/>
            <w:vMerge/>
            <w:tcBorders>
              <w:bottom w:val="single" w:sz="4" w:space="0" w:color="auto"/>
            </w:tcBorders>
            <w:vAlign w:val="center"/>
          </w:tcPr>
          <w:p w14:paraId="088AD01B" w14:textId="77777777" w:rsidR="00F375FB" w:rsidRPr="00801F99" w:rsidRDefault="00F375FB" w:rsidP="000E6E7D">
            <w:pPr>
              <w:pStyle w:val="Tablolar"/>
              <w:jc w:val="center"/>
            </w:pPr>
          </w:p>
        </w:tc>
        <w:tc>
          <w:tcPr>
            <w:tcW w:w="2410" w:type="dxa"/>
            <w:tcBorders>
              <w:bottom w:val="single" w:sz="4" w:space="0" w:color="auto"/>
            </w:tcBorders>
            <w:vAlign w:val="center"/>
          </w:tcPr>
          <w:p w14:paraId="505E46BE" w14:textId="77777777" w:rsidR="00F375FB" w:rsidRPr="00801F99" w:rsidRDefault="00F375FB" w:rsidP="000E6E7D">
            <w:pPr>
              <w:pStyle w:val="Tablolar"/>
              <w:jc w:val="center"/>
            </w:pPr>
            <w:r w:rsidRPr="00801F99">
              <w:t>Yok</w:t>
            </w:r>
          </w:p>
        </w:tc>
        <w:tc>
          <w:tcPr>
            <w:tcW w:w="1134" w:type="dxa"/>
            <w:tcBorders>
              <w:bottom w:val="single" w:sz="4" w:space="0" w:color="auto"/>
            </w:tcBorders>
          </w:tcPr>
          <w:p w14:paraId="653F520D" w14:textId="2C1330DA" w:rsidR="00F375FB" w:rsidRPr="00801F99" w:rsidRDefault="00F375FB" w:rsidP="000E6E7D">
            <w:pPr>
              <w:pStyle w:val="Tablolar"/>
              <w:jc w:val="center"/>
            </w:pPr>
            <w:r>
              <w:t>B</w:t>
            </w:r>
          </w:p>
        </w:tc>
        <w:tc>
          <w:tcPr>
            <w:tcW w:w="1134" w:type="dxa"/>
            <w:tcBorders>
              <w:bottom w:val="single" w:sz="4" w:space="0" w:color="auto"/>
            </w:tcBorders>
            <w:vAlign w:val="center"/>
          </w:tcPr>
          <w:p w14:paraId="4BCCCF70" w14:textId="510FC682" w:rsidR="00F375FB" w:rsidRPr="00801F99" w:rsidRDefault="00F375FB" w:rsidP="000E6E7D">
            <w:pPr>
              <w:pStyle w:val="Tablolar"/>
              <w:jc w:val="center"/>
            </w:pPr>
            <w:r w:rsidRPr="00801F99">
              <w:t>0.0150</w:t>
            </w:r>
          </w:p>
        </w:tc>
      </w:tr>
      <w:tr w:rsidR="00F375FB" w:rsidRPr="00801F99" w14:paraId="20D9C2CA" w14:textId="77777777" w:rsidTr="00470DBF">
        <w:trPr>
          <w:jc w:val="center"/>
        </w:trPr>
        <w:tc>
          <w:tcPr>
            <w:tcW w:w="923" w:type="dxa"/>
            <w:vMerge/>
            <w:tcBorders>
              <w:bottom w:val="single" w:sz="4" w:space="0" w:color="auto"/>
            </w:tcBorders>
            <w:vAlign w:val="center"/>
          </w:tcPr>
          <w:p w14:paraId="025C2732" w14:textId="77777777" w:rsidR="00F375FB" w:rsidRPr="00801F99" w:rsidRDefault="00F375FB" w:rsidP="000E6E7D">
            <w:pPr>
              <w:pStyle w:val="Tablolar"/>
              <w:jc w:val="center"/>
            </w:pPr>
          </w:p>
        </w:tc>
        <w:tc>
          <w:tcPr>
            <w:tcW w:w="1203" w:type="dxa"/>
            <w:vMerge w:val="restart"/>
            <w:tcBorders>
              <w:top w:val="single" w:sz="4" w:space="0" w:color="auto"/>
              <w:bottom w:val="single" w:sz="4" w:space="0" w:color="auto"/>
            </w:tcBorders>
            <w:vAlign w:val="center"/>
          </w:tcPr>
          <w:p w14:paraId="24586269" w14:textId="77777777" w:rsidR="00F375FB" w:rsidRPr="00801F99" w:rsidRDefault="00F375FB" w:rsidP="000E6E7D">
            <w:pPr>
              <w:pStyle w:val="Tablolar"/>
              <w:jc w:val="center"/>
            </w:pPr>
            <w:r w:rsidRPr="00801F99">
              <w:sym w:font="Symbol" w:char="F0B3"/>
            </w:r>
            <w:r w:rsidRPr="00801F99">
              <w:t>1.3</w:t>
            </w:r>
          </w:p>
        </w:tc>
        <w:tc>
          <w:tcPr>
            <w:tcW w:w="2410" w:type="dxa"/>
            <w:tcBorders>
              <w:top w:val="single" w:sz="4" w:space="0" w:color="auto"/>
            </w:tcBorders>
            <w:vAlign w:val="center"/>
          </w:tcPr>
          <w:p w14:paraId="6DC4274B" w14:textId="77777777" w:rsidR="00F375FB" w:rsidRPr="00801F99" w:rsidRDefault="00F375FB" w:rsidP="000E6E7D">
            <w:pPr>
              <w:pStyle w:val="Tablolar"/>
              <w:jc w:val="center"/>
            </w:pPr>
            <w:r w:rsidRPr="00801F99">
              <w:t>Var</w:t>
            </w:r>
          </w:p>
        </w:tc>
        <w:tc>
          <w:tcPr>
            <w:tcW w:w="1134" w:type="dxa"/>
            <w:tcBorders>
              <w:top w:val="single" w:sz="4" w:space="0" w:color="auto"/>
            </w:tcBorders>
          </w:tcPr>
          <w:p w14:paraId="0EB57C5C" w14:textId="7745F5C8" w:rsidR="00F375FB" w:rsidRPr="00801F99" w:rsidRDefault="00F375FB" w:rsidP="000E6E7D">
            <w:pPr>
              <w:pStyle w:val="Tablolar"/>
              <w:jc w:val="center"/>
            </w:pPr>
            <w:r>
              <w:t>A</w:t>
            </w:r>
          </w:p>
        </w:tc>
        <w:tc>
          <w:tcPr>
            <w:tcW w:w="1134" w:type="dxa"/>
            <w:tcBorders>
              <w:top w:val="single" w:sz="4" w:space="0" w:color="auto"/>
            </w:tcBorders>
            <w:vAlign w:val="center"/>
          </w:tcPr>
          <w:p w14:paraId="19244E3A" w14:textId="493B9AFB" w:rsidR="00F375FB" w:rsidRPr="00801F99" w:rsidRDefault="00F375FB" w:rsidP="000E6E7D">
            <w:pPr>
              <w:pStyle w:val="Tablolar"/>
              <w:jc w:val="center"/>
            </w:pPr>
            <w:r w:rsidRPr="00801F99">
              <w:t>0.0200</w:t>
            </w:r>
          </w:p>
        </w:tc>
      </w:tr>
      <w:tr w:rsidR="00F375FB" w:rsidRPr="00801F99" w14:paraId="1F053853" w14:textId="77777777" w:rsidTr="00470DBF">
        <w:trPr>
          <w:jc w:val="center"/>
        </w:trPr>
        <w:tc>
          <w:tcPr>
            <w:tcW w:w="923" w:type="dxa"/>
            <w:vMerge/>
            <w:tcBorders>
              <w:bottom w:val="single" w:sz="4" w:space="0" w:color="auto"/>
            </w:tcBorders>
            <w:vAlign w:val="center"/>
          </w:tcPr>
          <w:p w14:paraId="5D12904E" w14:textId="77777777" w:rsidR="00F375FB" w:rsidRPr="00801F99" w:rsidRDefault="00F375FB" w:rsidP="000E6E7D">
            <w:pPr>
              <w:pStyle w:val="Tablolar"/>
              <w:jc w:val="center"/>
            </w:pPr>
          </w:p>
        </w:tc>
        <w:tc>
          <w:tcPr>
            <w:tcW w:w="1203" w:type="dxa"/>
            <w:vMerge/>
            <w:tcBorders>
              <w:bottom w:val="single" w:sz="4" w:space="0" w:color="auto"/>
            </w:tcBorders>
            <w:vAlign w:val="center"/>
          </w:tcPr>
          <w:p w14:paraId="2C36E0C5" w14:textId="77777777" w:rsidR="00F375FB" w:rsidRPr="00801F99" w:rsidRDefault="00F375FB" w:rsidP="000E6E7D">
            <w:pPr>
              <w:pStyle w:val="Tablolar"/>
              <w:jc w:val="center"/>
            </w:pPr>
          </w:p>
        </w:tc>
        <w:tc>
          <w:tcPr>
            <w:tcW w:w="2410" w:type="dxa"/>
            <w:tcBorders>
              <w:bottom w:val="single" w:sz="4" w:space="0" w:color="auto"/>
            </w:tcBorders>
            <w:vAlign w:val="center"/>
          </w:tcPr>
          <w:p w14:paraId="5059B6A3" w14:textId="77777777" w:rsidR="00F375FB" w:rsidRPr="00801F99" w:rsidRDefault="00F375FB" w:rsidP="000E6E7D">
            <w:pPr>
              <w:pStyle w:val="Tablolar"/>
              <w:jc w:val="center"/>
            </w:pPr>
            <w:r w:rsidRPr="00801F99">
              <w:t>Yok</w:t>
            </w:r>
          </w:p>
        </w:tc>
        <w:tc>
          <w:tcPr>
            <w:tcW w:w="1134" w:type="dxa"/>
            <w:tcBorders>
              <w:bottom w:val="single" w:sz="4" w:space="0" w:color="auto"/>
            </w:tcBorders>
          </w:tcPr>
          <w:p w14:paraId="6D3E2860" w14:textId="51F2EAA6" w:rsidR="00F375FB" w:rsidRPr="00801F99" w:rsidRDefault="00F375FB" w:rsidP="000E6E7D">
            <w:pPr>
              <w:pStyle w:val="Tablolar"/>
              <w:jc w:val="center"/>
            </w:pPr>
            <w:r>
              <w:t>B</w:t>
            </w:r>
          </w:p>
        </w:tc>
        <w:tc>
          <w:tcPr>
            <w:tcW w:w="1134" w:type="dxa"/>
            <w:tcBorders>
              <w:bottom w:val="single" w:sz="4" w:space="0" w:color="auto"/>
            </w:tcBorders>
            <w:vAlign w:val="center"/>
          </w:tcPr>
          <w:p w14:paraId="1CC07996" w14:textId="63707B7C" w:rsidR="00F375FB" w:rsidRPr="00801F99" w:rsidRDefault="00F375FB" w:rsidP="000E6E7D">
            <w:pPr>
              <w:pStyle w:val="Tablolar"/>
              <w:jc w:val="center"/>
            </w:pPr>
            <w:r w:rsidRPr="00801F99">
              <w:t>0.0075</w:t>
            </w:r>
          </w:p>
        </w:tc>
      </w:tr>
    </w:tbl>
    <w:p w14:paraId="3084C7F8" w14:textId="685E5A34" w:rsidR="00611412" w:rsidRDefault="00611412" w:rsidP="00A1016D"/>
    <w:p w14:paraId="4061B2AE" w14:textId="33BD4F24" w:rsidR="00B975D5" w:rsidRPr="00801F99" w:rsidRDefault="000951A5" w:rsidP="00A1016D">
      <w:r>
        <w:t xml:space="preserve">     </w:t>
      </w:r>
      <w:r w:rsidRPr="000951A5">
        <w:rPr>
          <w:noProof/>
          <w:lang w:eastAsia="tr-TR"/>
        </w:rPr>
        <w:drawing>
          <wp:inline distT="0" distB="0" distL="0" distR="0" wp14:anchorId="573AFB47" wp14:editId="606A27F3">
            <wp:extent cx="3430000" cy="12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430000" cy="1260000"/>
                    </a:xfrm>
                    <a:prstGeom prst="rect">
                      <a:avLst/>
                    </a:prstGeom>
                  </pic:spPr>
                </pic:pic>
              </a:graphicData>
            </a:graphic>
          </wp:inline>
        </w:drawing>
      </w:r>
      <w:r w:rsidR="00E5754A">
        <w:t xml:space="preserve">  </w:t>
      </w:r>
      <w:r>
        <w:t xml:space="preserve">   </w:t>
      </w:r>
      <w:r w:rsidR="00B447C9" w:rsidRPr="00B447C9">
        <w:rPr>
          <w:noProof/>
          <w:lang w:eastAsia="tr-TR"/>
        </w:rPr>
        <w:drawing>
          <wp:inline distT="0" distB="0" distL="0" distR="0" wp14:anchorId="0091D8F8" wp14:editId="5239D6CF">
            <wp:extent cx="1929089" cy="1346723"/>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931524" cy="1348423"/>
                    </a:xfrm>
                    <a:prstGeom prst="rect">
                      <a:avLst/>
                    </a:prstGeom>
                  </pic:spPr>
                </pic:pic>
              </a:graphicData>
            </a:graphic>
          </wp:inline>
        </w:drawing>
      </w:r>
    </w:p>
    <w:p w14:paraId="12F5F43C" w14:textId="293EB4AC" w:rsidR="00A36A6E" w:rsidRPr="00801F99" w:rsidRDefault="0079095F" w:rsidP="00A1016D">
      <w:r w:rsidRPr="00801F99">
        <w:t xml:space="preserve">a) </w:t>
      </w:r>
      <w:r w:rsidR="00FD6120">
        <w:t>A ve B</w:t>
      </w:r>
      <w:r w:rsidR="00F375FB">
        <w:t xml:space="preserve"> grubu elemanlar</w:t>
      </w:r>
      <w:r w:rsidR="00FD6120">
        <w:t xml:space="preserve">      </w:t>
      </w:r>
      <w:r w:rsidR="00F375FB">
        <w:tab/>
      </w:r>
      <w:r w:rsidR="00C16578" w:rsidRPr="00801F99">
        <w:t>b</w:t>
      </w:r>
      <w:r w:rsidR="00A36A6E" w:rsidRPr="00801F99">
        <w:t xml:space="preserve">) </w:t>
      </w:r>
      <w:r w:rsidR="00FD6120">
        <w:t xml:space="preserve">C grubu </w:t>
      </w:r>
      <w:r w:rsidR="00F375FB">
        <w:t>elemanlar</w:t>
      </w:r>
      <w:r w:rsidR="00FD6120">
        <w:t xml:space="preserve">    </w:t>
      </w:r>
      <w:r w:rsidR="00F375FB">
        <w:tab/>
      </w:r>
      <w:r w:rsidR="00F375FB">
        <w:tab/>
        <w:t xml:space="preserve">c) Maksimuma yönelimli </w:t>
      </w:r>
      <w:r w:rsidRPr="00801F99">
        <w:t>model</w:t>
      </w:r>
    </w:p>
    <w:p w14:paraId="00A76756" w14:textId="690EC6B1" w:rsidR="00A36A6E" w:rsidRPr="00801F99" w:rsidRDefault="00A36A6E" w:rsidP="000E6E7D">
      <w:pPr>
        <w:pStyle w:val="ekil"/>
        <w:jc w:val="center"/>
        <w:rPr>
          <w:b/>
        </w:rPr>
      </w:pPr>
      <w:bookmarkStart w:id="95" w:name="_Ref528500480"/>
      <w:r w:rsidRPr="00801F99">
        <w:t xml:space="preserve">Şekil </w:t>
      </w:r>
      <w:r w:rsidR="00D1311C">
        <w:rPr>
          <w:noProof/>
        </w:rPr>
        <w:t>6</w:t>
      </w:r>
      <w:r w:rsidRPr="00801F99">
        <w:t>.</w:t>
      </w:r>
      <w:r w:rsidR="00D1311C">
        <w:rPr>
          <w:noProof/>
        </w:rPr>
        <w:t>1</w:t>
      </w:r>
      <w:bookmarkEnd w:id="95"/>
      <w:r w:rsidR="0079095F" w:rsidRPr="00801F99">
        <w:t xml:space="preserve"> </w:t>
      </w:r>
      <w:r w:rsidR="00AE0016" w:rsidRPr="00801F99">
        <w:t>Plastik Mafsal Modeli</w:t>
      </w:r>
      <w:r w:rsidR="00AE0016">
        <w:t xml:space="preserve"> </w:t>
      </w:r>
    </w:p>
    <w:p w14:paraId="5DF6C970" w14:textId="77777777" w:rsidR="003872B8" w:rsidRPr="00801F99" w:rsidRDefault="003872B8" w:rsidP="004A194B">
      <w:pPr>
        <w:pStyle w:val="Balk2"/>
        <w:keepNext w:val="0"/>
        <w:keepLines w:val="0"/>
        <w:numPr>
          <w:ilvl w:val="1"/>
          <w:numId w:val="4"/>
        </w:numPr>
        <w:rPr>
          <w:b/>
        </w:rPr>
      </w:pPr>
      <w:bookmarkStart w:id="96" w:name="_Toc532552978"/>
      <w:r w:rsidRPr="00801F99">
        <w:rPr>
          <w:b/>
        </w:rPr>
        <w:t>Hesap Yöntemi</w:t>
      </w:r>
      <w:bookmarkEnd w:id="96"/>
    </w:p>
    <w:p w14:paraId="5F9AC87E" w14:textId="66671441" w:rsidR="0072757F" w:rsidRPr="00801F99" w:rsidRDefault="003872B8" w:rsidP="003872B8">
      <w:pPr>
        <w:pStyle w:val="Balk3"/>
      </w:pPr>
      <w:r w:rsidRPr="00801F99">
        <w:t>Deprem analizleri zaman tanım alanında yapılacak doğrusal olmayan dinamik analizler ile gerçekleştirilecektir. Bu analizler adım adı</w:t>
      </w:r>
      <w:r w:rsidR="001265A7" w:rsidRPr="00801F99">
        <w:t>m integrasyon</w:t>
      </w:r>
      <w:r w:rsidRPr="00801F99">
        <w:t xml:space="preserve"> metodu ile </w:t>
      </w:r>
      <w:r w:rsidR="00091698">
        <w:t xml:space="preserve">yeteri kadar küçük zaman adımları seçilerek </w:t>
      </w:r>
      <w:r w:rsidRPr="00801F99">
        <w:t xml:space="preserve">yapının davranışa katkıda bulunan tüm titreşim modlarını dikkate alacak </w:t>
      </w:r>
      <w:r w:rsidR="006535FF" w:rsidRPr="00801F99">
        <w:t>şekilde</w:t>
      </w:r>
      <w:r w:rsidRPr="00801F99">
        <w:t xml:space="preserve"> gerçekleştirilecektir.</w:t>
      </w:r>
    </w:p>
    <w:p w14:paraId="109C5944" w14:textId="76C74728" w:rsidR="00C13135" w:rsidRPr="00801F99" w:rsidRDefault="003872B8" w:rsidP="00C13135">
      <w:pPr>
        <w:pStyle w:val="Balk3"/>
      </w:pPr>
      <w:r w:rsidRPr="00801F99">
        <w:t xml:space="preserve">Analizlerde </w:t>
      </w:r>
      <w:r w:rsidR="00C13135" w:rsidRPr="00801F99">
        <w:t xml:space="preserve">11 </w:t>
      </w:r>
      <w:r w:rsidRPr="00801F99">
        <w:t xml:space="preserve">takım yer hareketi kullanılacaktır. Birbirine dik iki doğrultudaki deprem kayıtları aynı anda yapıya etki ettirilecek ve eksenler yer değiştirilerek toplam </w:t>
      </w:r>
      <w:r w:rsidR="006252EC" w:rsidRPr="00801F99">
        <w:t>22</w:t>
      </w:r>
      <w:r w:rsidRPr="00801F99">
        <w:t xml:space="preserve"> adet analiz yapılacaktır.</w:t>
      </w:r>
    </w:p>
    <w:p w14:paraId="52B3A8E3" w14:textId="077ED3C5" w:rsidR="00C13135" w:rsidRPr="00801F99" w:rsidRDefault="00C13135" w:rsidP="00E4457A">
      <w:pPr>
        <w:pStyle w:val="Balk3"/>
      </w:pPr>
      <w:r w:rsidRPr="00801F99">
        <w:t xml:space="preserve">Bina </w:t>
      </w:r>
      <w:r w:rsidR="00E4457A" w:rsidRPr="00801F99">
        <w:t>taşıyıcı</w:t>
      </w:r>
      <w:r w:rsidRPr="00801F99">
        <w:t xml:space="preserve"> sistemlerinin zaman tanım alanında deprem hesabında kullanılacak deprem kayıtlarının </w:t>
      </w:r>
      <w:r w:rsidR="00E4457A" w:rsidRPr="00801F99">
        <w:t>se</w:t>
      </w:r>
      <w:r w:rsidR="00F43561">
        <w:t>ç</w:t>
      </w:r>
      <w:r w:rsidR="00E4457A" w:rsidRPr="00801F99">
        <w:t>imi</w:t>
      </w:r>
      <w:r w:rsidRPr="00801F99">
        <w:t xml:space="preserve">, deprem yer hareketi </w:t>
      </w:r>
      <w:r w:rsidR="00E4457A" w:rsidRPr="00801F99">
        <w:t>düzeyi</w:t>
      </w:r>
      <w:r w:rsidRPr="00801F99">
        <w:t xml:space="preserve"> ile uyumlu deprem büyüklükleri, fay uzaklıkları, kaynak mekanizmaları ve yerel zemin </w:t>
      </w:r>
      <w:r w:rsidR="00E4457A" w:rsidRPr="00801F99">
        <w:t>koşulları</w:t>
      </w:r>
      <w:r w:rsidRPr="00801F99">
        <w:t xml:space="preserve"> dikkate alınarak yapılacaktır. Binanın </w:t>
      </w:r>
      <w:r w:rsidR="00E4457A" w:rsidRPr="00801F99">
        <w:t>bulunduğu</w:t>
      </w:r>
      <w:r w:rsidRPr="00801F99">
        <w:t xml:space="preserve"> </w:t>
      </w:r>
      <w:r w:rsidR="00E4457A" w:rsidRPr="00801F99">
        <w:t>bölgede</w:t>
      </w:r>
      <w:r w:rsidR="0018787C">
        <w:t>ki</w:t>
      </w:r>
      <w:r w:rsidRPr="00801F99">
        <w:t xml:space="preserve"> deprem yer hareketi </w:t>
      </w:r>
      <w:r w:rsidR="00E4457A" w:rsidRPr="00801F99">
        <w:t>düzeyi</w:t>
      </w:r>
      <w:r w:rsidRPr="00801F99">
        <w:t xml:space="preserve"> ile uyumlu </w:t>
      </w:r>
      <w:r w:rsidR="00E4457A" w:rsidRPr="00801F99">
        <w:t>geçmiş</w:t>
      </w:r>
      <w:r w:rsidRPr="00801F99">
        <w:t xml:space="preserve"> deprem kayıtlarının mevcut olması durumunda </w:t>
      </w:r>
      <w:r w:rsidR="00E4457A" w:rsidRPr="00801F99">
        <w:t>öncelikle</w:t>
      </w:r>
      <w:r w:rsidRPr="00801F99">
        <w:t xml:space="preserve"> bu kayıtlar kullanılacaktır.</w:t>
      </w:r>
    </w:p>
    <w:p w14:paraId="3DAFC0C3" w14:textId="3174BDCE" w:rsidR="004306A5" w:rsidRPr="00801F99" w:rsidRDefault="003872B8" w:rsidP="001E76B9">
      <w:pPr>
        <w:pStyle w:val="Balk3"/>
      </w:pPr>
      <w:r w:rsidRPr="00801F99">
        <w:t xml:space="preserve">Her bir deprem kaydı takımının iki bileşenine ait spektrumların kareleri toplamının karekökü alınarak bileşke yatay spektrum elde edilecektir. Seçilen tüm kayıtlara ait bileşke spektrumların </w:t>
      </w:r>
      <w:r w:rsidRPr="00965EA2">
        <w:t xml:space="preserve">ortalamasının </w:t>
      </w:r>
      <m:oMath>
        <m:r>
          <w:rPr>
            <w:rFonts w:ascii="Cambria Math" w:hAnsi="Cambria Math"/>
          </w:rPr>
          <m:t>0.2</m:t>
        </m:r>
        <m:sSub>
          <m:sSubPr>
            <m:ctrlPr>
              <w:rPr>
                <w:rFonts w:ascii="Cambria Math" w:hAnsi="Cambria Math"/>
                <w:i/>
              </w:rPr>
            </m:ctrlPr>
          </m:sSubPr>
          <m:e>
            <m:r>
              <w:rPr>
                <w:rFonts w:ascii="Cambria Math" w:hAnsi="Cambria Math"/>
              </w:rPr>
              <m:t>T</m:t>
            </m:r>
          </m:e>
          <m:sub>
            <m:r>
              <w:rPr>
                <w:rFonts w:ascii="Cambria Math" w:hAnsi="Cambria Math"/>
              </w:rPr>
              <m:t>1</m:t>
            </m:r>
          </m:sub>
        </m:sSub>
      </m:oMath>
      <w:r w:rsidRPr="00965EA2">
        <w:t xml:space="preserve"> ve </w:t>
      </w:r>
      <m:oMath>
        <m:r>
          <w:rPr>
            <w:rFonts w:ascii="Cambria Math" w:hAnsi="Cambria Math"/>
          </w:rPr>
          <m:t>1.5</m:t>
        </m:r>
        <m:sSub>
          <m:sSubPr>
            <m:ctrlPr>
              <w:rPr>
                <w:rFonts w:ascii="Cambria Math" w:hAnsi="Cambria Math"/>
                <w:i/>
              </w:rPr>
            </m:ctrlPr>
          </m:sSubPr>
          <m:e>
            <m:r>
              <w:rPr>
                <w:rFonts w:ascii="Cambria Math" w:hAnsi="Cambria Math"/>
              </w:rPr>
              <m:t>T</m:t>
            </m:r>
          </m:e>
          <m:sub>
            <m:r>
              <w:rPr>
                <w:rFonts w:ascii="Cambria Math" w:hAnsi="Cambria Math"/>
              </w:rPr>
              <m:t>1</m:t>
            </m:r>
          </m:sub>
        </m:sSub>
      </m:oMath>
      <w:r w:rsidRPr="00965EA2">
        <w:t xml:space="preserve"> periyotları arasındaki genliklerinin, </w:t>
      </w:r>
      <w:r w:rsidRPr="00BF09F6">
        <w:t xml:space="preserve">Bölüm </w:t>
      </w:r>
      <w:r w:rsidR="00E10514" w:rsidRPr="00BF09F6">
        <w:t>3</w:t>
      </w:r>
      <w:r w:rsidRPr="00965EA2">
        <w:t>’te tanımlanan</w:t>
      </w:r>
      <w:r w:rsidRPr="00801F99">
        <w:t xml:space="preserve"> spektrumun aynı periyot aralığındaki genliklerine oranının 1.3’ten daha küçük olmaması kuralına göre deprem yer hareketi bileşenlerinin genlikleri ölçeklendirilecektir.</w:t>
      </w:r>
      <w:r w:rsidR="001E76B9">
        <w:t xml:space="preserve"> Zemin sınıfının ZF olması durumunda </w:t>
      </w:r>
      <w:r w:rsidR="001367F0" w:rsidRPr="00BF09F6">
        <w:t>Bölüm 3</w:t>
      </w:r>
      <w:r w:rsidR="001367F0">
        <w:t xml:space="preserve">’te tanımlanan spektrumun oluşturulması için Denklem 2.2’de kullanılacak </w:t>
      </w:r>
      <w:r w:rsidR="001E76B9">
        <w:t>yerel zemin etki katsayıları sahaya özel davranış analizleri ile elde edilecektir.</w:t>
      </w:r>
    </w:p>
    <w:p w14:paraId="1A82D275" w14:textId="7D938314" w:rsidR="004306A5" w:rsidRPr="00801F99" w:rsidRDefault="008C275E" w:rsidP="008C275E">
      <w:pPr>
        <w:pStyle w:val="Balk3"/>
      </w:pPr>
      <w:r w:rsidRPr="00801F99">
        <w:t>Eşdeğer viskoz sönüm %2</w:t>
      </w:r>
      <w:r w:rsidR="00674DB8">
        <w:t>.5</w:t>
      </w:r>
      <w:r w:rsidRPr="00801F99">
        <w:t xml:space="preserve"> olarak alınacaktır.</w:t>
      </w:r>
    </w:p>
    <w:p w14:paraId="27D08F46" w14:textId="60A56604" w:rsidR="004306A5" w:rsidRPr="00801F99" w:rsidRDefault="008C275E" w:rsidP="008C275E">
      <w:pPr>
        <w:pStyle w:val="Balk3"/>
      </w:pPr>
      <w:r w:rsidRPr="00801F99">
        <w:t xml:space="preserve">Kolon ve perde sınıfları </w:t>
      </w:r>
      <w:r w:rsidR="00D1311C">
        <w:t>4.3.3</w:t>
      </w:r>
      <w:r w:rsidRPr="00801F99">
        <w:t xml:space="preserve"> ve </w:t>
      </w:r>
      <w:r w:rsidR="00D1311C">
        <w:t>4.3.4</w:t>
      </w:r>
      <w:r w:rsidRPr="00801F99">
        <w:t>’e göre belirlenecektir.</w:t>
      </w:r>
    </w:p>
    <w:p w14:paraId="07152FD3" w14:textId="2105CF27" w:rsidR="004306A5" w:rsidRPr="00801F99" w:rsidRDefault="008C275E" w:rsidP="00E64F08">
      <w:pPr>
        <w:pStyle w:val="Balk3"/>
      </w:pPr>
      <w:r w:rsidRPr="00965EA2">
        <w:t>Kirişler için (</w:t>
      </w:r>
      <m:oMath>
        <m:f>
          <m:fPr>
            <m:type m:val="lin"/>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e</m:t>
                </m:r>
              </m:sub>
            </m:sSub>
          </m:num>
          <m:den>
            <m:sSub>
              <m:sSubPr>
                <m:ctrlPr>
                  <w:rPr>
                    <w:rFonts w:ascii="Cambria Math" w:hAnsi="Cambria Math"/>
                  </w:rPr>
                </m:ctrlPr>
              </m:sSubPr>
              <m:e>
                <m:r>
                  <w:rPr>
                    <w:rFonts w:ascii="Cambria Math" w:hAnsi="Cambria Math"/>
                  </w:rPr>
                  <m:t>V</m:t>
                </m:r>
              </m:e>
              <m:sub>
                <m:r>
                  <w:rPr>
                    <w:rFonts w:ascii="Cambria Math" w:hAnsi="Cambria Math"/>
                  </w:rPr>
                  <m:t>r</m:t>
                </m:r>
              </m:sub>
            </m:sSub>
          </m:den>
        </m:f>
      </m:oMath>
      <w:r w:rsidRPr="00965EA2">
        <w:t>)</w:t>
      </w:r>
      <w:r w:rsidR="00E23142" w:rsidRPr="00965EA2">
        <w:t>, tek eksenli eğilme momenti dikkate alınarak</w:t>
      </w:r>
      <w:r w:rsidR="00B219F3">
        <w:t xml:space="preserve"> ve eksenel yük ihmal edilerek</w:t>
      </w:r>
      <w:r w:rsidR="00E23142" w:rsidRPr="00965EA2">
        <w:t xml:space="preserve"> EK-D</w:t>
      </w:r>
      <w:r w:rsidR="00A40C09" w:rsidRPr="00965EA2">
        <w:t>’ye göre</w:t>
      </w:r>
      <w:r w:rsidR="00E23142">
        <w:t xml:space="preserve"> </w:t>
      </w:r>
      <w:r w:rsidRPr="00801F99">
        <w:t>hesaplanacaktır. (</w:t>
      </w:r>
      <m:oMath>
        <m:f>
          <m:fPr>
            <m:type m:val="lin"/>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e</m:t>
                </m:r>
              </m:sub>
            </m:sSub>
          </m:num>
          <m:den>
            <m:sSub>
              <m:sSubPr>
                <m:ctrlPr>
                  <w:rPr>
                    <w:rFonts w:ascii="Cambria Math" w:hAnsi="Cambria Math"/>
                  </w:rPr>
                </m:ctrlPr>
              </m:sSubPr>
              <m:e>
                <m:r>
                  <w:rPr>
                    <w:rFonts w:ascii="Cambria Math" w:hAnsi="Cambria Math"/>
                  </w:rPr>
                  <m:t>V</m:t>
                </m:r>
              </m:e>
              <m:sub>
                <m:r>
                  <w:rPr>
                    <w:rFonts w:ascii="Cambria Math" w:hAnsi="Cambria Math"/>
                  </w:rPr>
                  <m:t>r</m:t>
                </m:r>
              </m:sub>
            </m:sSub>
          </m:den>
        </m:f>
      </m:oMath>
      <w:r w:rsidRPr="00801F99">
        <w:t>) değerinin 1.1’den küçük olması durumunda kirişler A</w:t>
      </w:r>
      <w:r w:rsidR="00F375FB">
        <w:t xml:space="preserve"> veya B</w:t>
      </w:r>
      <w:r w:rsidRPr="00801F99">
        <w:t xml:space="preserve"> grubu</w:t>
      </w:r>
      <w:r w:rsidR="00677007">
        <w:t>,</w:t>
      </w:r>
      <w:r w:rsidRPr="00801F99">
        <w:t xml:space="preserve"> aksi halde </w:t>
      </w:r>
      <w:r w:rsidR="00F375FB">
        <w:t>C</w:t>
      </w:r>
      <w:r w:rsidRPr="00801F99">
        <w:t xml:space="preserve"> grubu olarak sınıflandırılacaktır.</w:t>
      </w:r>
    </w:p>
    <w:p w14:paraId="52D85864" w14:textId="5F37BF43" w:rsidR="004306A5" w:rsidRPr="00801F99" w:rsidRDefault="00847F0A" w:rsidP="00F71F5A">
      <w:pPr>
        <w:pStyle w:val="Balk3"/>
      </w:pPr>
      <w:r>
        <w:t>E</w:t>
      </w:r>
      <w:r w:rsidR="008C275E" w:rsidRPr="00801F99">
        <w:t>leman</w:t>
      </w:r>
      <w:r>
        <w:t xml:space="preserve"> kesit</w:t>
      </w:r>
      <w:r w:rsidR="008C275E" w:rsidRPr="00801F99">
        <w:t xml:space="preserve"> moment kapasiteleri</w:t>
      </w:r>
      <w:r>
        <w:t xml:space="preserve"> </w:t>
      </w:r>
      <w:r w:rsidRPr="00801F99">
        <w:t>iki yönlü m</w:t>
      </w:r>
      <w:r>
        <w:t>oment ve eksenel yük etkileşimi</w:t>
      </w:r>
      <w:r w:rsidRPr="00801F99">
        <w:t xml:space="preserve"> </w:t>
      </w:r>
      <w:r>
        <w:t>dikkate alınarak</w:t>
      </w:r>
      <w:r w:rsidR="008C275E" w:rsidRPr="00801F99">
        <w:t xml:space="preserve"> </w:t>
      </w:r>
      <w:r w:rsidR="00D1311C">
        <w:t>4.3.5</w:t>
      </w:r>
      <w:r w:rsidR="008C275E" w:rsidRPr="00801F99">
        <w:t>’e göre</w:t>
      </w:r>
      <w:r w:rsidR="00E4457A" w:rsidRPr="00801F99">
        <w:t xml:space="preserve"> </w:t>
      </w:r>
      <w:r w:rsidR="00D1311C">
        <w:t>6.1.1</w:t>
      </w:r>
      <w:r w:rsidR="00E4457A" w:rsidRPr="00801F99">
        <w:t>’de tespit edilen veriler kullanılarak</w:t>
      </w:r>
      <w:r w:rsidR="008C275E" w:rsidRPr="00801F99">
        <w:t xml:space="preserve"> hesaplanacaktır.</w:t>
      </w:r>
    </w:p>
    <w:p w14:paraId="50C3CAA5" w14:textId="7855DC63" w:rsidR="004306A5" w:rsidRPr="00801F99" w:rsidRDefault="008C275E" w:rsidP="008133E5">
      <w:pPr>
        <w:pStyle w:val="Balk3"/>
      </w:pPr>
      <w:r w:rsidRPr="00BF09F6">
        <w:t>EK-E</w:t>
      </w:r>
      <w:r w:rsidRPr="00801F99">
        <w:t xml:space="preserve"> ile tanımlanan perde </w:t>
      </w:r>
      <w:r w:rsidR="002D3FF1">
        <w:t>başlık</w:t>
      </w:r>
      <w:r w:rsidRPr="00801F99">
        <w:t xml:space="preserve"> bölgelerinde uygulanacak donatı koşullarının sağlanması durumunda başlık bölgesi </w:t>
      </w:r>
      <w:r w:rsidR="00677007" w:rsidRPr="0057466E">
        <w:rPr>
          <w:color w:val="000000" w:themeColor="text1"/>
        </w:rPr>
        <w:t>Var</w:t>
      </w:r>
      <w:r w:rsidRPr="00801F99">
        <w:t xml:space="preserve"> olarak kabul edilecektir.</w:t>
      </w:r>
    </w:p>
    <w:p w14:paraId="0241FF60" w14:textId="6813B645" w:rsidR="004306A5" w:rsidRPr="00801F99" w:rsidRDefault="00E84A40" w:rsidP="008133E5">
      <w:pPr>
        <w:pStyle w:val="Balk3"/>
      </w:pPr>
      <w:r>
        <w:t xml:space="preserve"> </w:t>
      </w:r>
      <w:r w:rsidR="008C275E" w:rsidRPr="00801F99">
        <w:t>Eleman uç deplasmanları, yatay düzlemdeki düğüm noktası deplasmanlarının vektörel olarak toplanması ile hesaplanacaktır. Eleman kat ötelenme oranı ise hesaplanan deplasmanların kat yüksekliğine bölünmesi ile elde edilecektir.</w:t>
      </w:r>
    </w:p>
    <w:p w14:paraId="38EEBAC6" w14:textId="152A0B14" w:rsidR="004306A5" w:rsidRPr="00801F99" w:rsidRDefault="00E84A40" w:rsidP="008133E5">
      <w:pPr>
        <w:pStyle w:val="Balk3"/>
      </w:pPr>
      <w:r>
        <w:t xml:space="preserve"> </w:t>
      </w:r>
      <w:r w:rsidR="008C275E" w:rsidRPr="00801F99">
        <w:t xml:space="preserve">Her bir </w:t>
      </w:r>
      <w:r w:rsidR="009654F1">
        <w:t>doğrultu</w:t>
      </w:r>
      <w:r w:rsidR="008C275E" w:rsidRPr="00801F99">
        <w:t xml:space="preserve"> için tüm dinamik analizlerden elde edilen </w:t>
      </w:r>
      <w:r w:rsidR="00F71F5A" w:rsidRPr="00801F99">
        <w:t xml:space="preserve">ve </w:t>
      </w:r>
      <w:r w:rsidR="00F71F5A" w:rsidRPr="00BF09F6">
        <w:t>E</w:t>
      </w:r>
      <w:r w:rsidRPr="00BF09F6">
        <w:t>K</w:t>
      </w:r>
      <w:r w:rsidR="00F71F5A" w:rsidRPr="00BF09F6">
        <w:t>-</w:t>
      </w:r>
      <w:r w:rsidR="00444998" w:rsidRPr="00BF09F6">
        <w:t>G</w:t>
      </w:r>
      <w:r w:rsidR="00F71F5A" w:rsidRPr="00801F99">
        <w:t xml:space="preserve">’ye göre hesaplanan </w:t>
      </w:r>
      <w:r w:rsidR="00401D06">
        <w:t>en büyük eleman</w:t>
      </w:r>
      <w:r w:rsidR="008C275E" w:rsidRPr="00801F99">
        <w:t xml:space="preserve"> </w:t>
      </w:r>
      <w:r w:rsidR="00C16578" w:rsidRPr="00801F99">
        <w:t>yer</w:t>
      </w:r>
      <w:r w:rsidR="00F71F5A" w:rsidRPr="00801F99">
        <w:t xml:space="preserve"> </w:t>
      </w:r>
      <w:r w:rsidR="00C16578" w:rsidRPr="00801F99">
        <w:t>değiştirme eksen</w:t>
      </w:r>
      <w:r w:rsidR="008C275E" w:rsidRPr="00801F99">
        <w:t xml:space="preserve"> dönme değerlerinin ortalaması</w:t>
      </w:r>
      <w:r w:rsidR="00F71F5A" w:rsidRPr="00801F99">
        <w:t>,</w:t>
      </w:r>
      <w:r w:rsidR="008C275E" w:rsidRPr="00801F99">
        <w:t xml:space="preserve"> </w:t>
      </w:r>
      <w:r w:rsidR="00C16578" w:rsidRPr="00801F99">
        <w:t>yer</w:t>
      </w:r>
      <w:r w:rsidR="00F71F5A" w:rsidRPr="00801F99">
        <w:t xml:space="preserve"> </w:t>
      </w:r>
      <w:r w:rsidR="00C16578" w:rsidRPr="00801F99">
        <w:t>değiştirme eksen</w:t>
      </w:r>
      <w:r w:rsidR="008C275E" w:rsidRPr="00801F99">
        <w:t xml:space="preserve"> dönme istem değeri olarak alınacaktır.</w:t>
      </w:r>
    </w:p>
    <w:p w14:paraId="398020EA" w14:textId="5CF5CD18" w:rsidR="004306A5" w:rsidRPr="00801F99" w:rsidRDefault="00E84A40" w:rsidP="008133E5">
      <w:pPr>
        <w:pStyle w:val="Balk3"/>
      </w:pPr>
      <w:r>
        <w:t xml:space="preserve"> </w:t>
      </w:r>
      <w:r w:rsidR="00B848CD" w:rsidRPr="00801F99">
        <w:t>Tüm kolon</w:t>
      </w:r>
      <w:r w:rsidR="005D1BC8" w:rsidRPr="00801F99">
        <w:t xml:space="preserve">, </w:t>
      </w:r>
      <w:r w:rsidR="00B848CD" w:rsidRPr="00801F99">
        <w:t>perde</w:t>
      </w:r>
      <w:r w:rsidR="005D1BC8" w:rsidRPr="00801F99">
        <w:t xml:space="preserve"> ve kiriş</w:t>
      </w:r>
      <w:r w:rsidR="00B848CD" w:rsidRPr="00801F99">
        <w:t xml:space="preserve"> elemanlarında hesaplanan </w:t>
      </w:r>
      <w:r w:rsidR="00C16578" w:rsidRPr="00801F99">
        <w:t>yer</w:t>
      </w:r>
      <w:r w:rsidR="00F71F5A" w:rsidRPr="00801F99">
        <w:t xml:space="preserve"> </w:t>
      </w:r>
      <w:r w:rsidR="00C16578" w:rsidRPr="00801F99">
        <w:t>değiştirme eksen</w:t>
      </w:r>
      <w:r w:rsidR="00B848CD" w:rsidRPr="00801F99">
        <w:t xml:space="preserve"> dönme </w:t>
      </w:r>
      <w:r w:rsidR="002B4A88">
        <w:t xml:space="preserve">istem </w:t>
      </w:r>
      <w:r w:rsidR="00B848CD" w:rsidRPr="00801F99">
        <w:t xml:space="preserve">değerlerinin </w:t>
      </w:r>
      <w:r w:rsidR="00D1311C" w:rsidRPr="00801F99">
        <w:t xml:space="preserve">Tablo </w:t>
      </w:r>
      <w:r w:rsidR="00D1311C">
        <w:t>4</w:t>
      </w:r>
      <w:r w:rsidR="00D1311C" w:rsidRPr="00801F99">
        <w:t>.</w:t>
      </w:r>
      <w:r w:rsidR="00D1311C">
        <w:t>4</w:t>
      </w:r>
      <w:r w:rsidR="00B848CD" w:rsidRPr="00801F99">
        <w:t xml:space="preserve">, </w:t>
      </w:r>
      <w:r w:rsidR="00D1311C" w:rsidRPr="00801F99">
        <w:t xml:space="preserve">Tablo </w:t>
      </w:r>
      <w:r w:rsidR="00D1311C">
        <w:t>4</w:t>
      </w:r>
      <w:r w:rsidR="00D1311C" w:rsidRPr="00801F99">
        <w:t>.</w:t>
      </w:r>
      <w:r w:rsidR="00D1311C">
        <w:t>5</w:t>
      </w:r>
      <w:r w:rsidR="00B848CD" w:rsidRPr="00801F99">
        <w:t xml:space="preserve"> ve </w:t>
      </w:r>
      <w:r w:rsidR="00D1311C" w:rsidRPr="00801F99">
        <w:t xml:space="preserve">Tablo </w:t>
      </w:r>
      <w:r w:rsidR="00D1311C">
        <w:t>6</w:t>
      </w:r>
      <w:r w:rsidR="00D1311C" w:rsidRPr="00801F99">
        <w:t>.</w:t>
      </w:r>
      <w:r w:rsidR="00D1311C">
        <w:t>1</w:t>
      </w:r>
      <w:r w:rsidR="00B848CD" w:rsidRPr="00801F99">
        <w:t>’de verilen eleman kat ötelenme oranları sınır değerlerini</w:t>
      </w:r>
      <w:r w:rsidR="007C21B4" w:rsidRPr="00801F99">
        <w:t xml:space="preserve">n 1.4 katını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1.4</m:t>
            </m:r>
            <m:d>
              <m:dPr>
                <m:ctrlPr>
                  <w:rPr>
                    <w:rFonts w:ascii="Cambria Math" w:hAnsi="Cambria Math"/>
                  </w:rPr>
                </m:ctrlPr>
              </m:dPr>
              <m:e>
                <m:f>
                  <m:fPr>
                    <m:type m:val="lin"/>
                    <m:ctrlPr>
                      <w:rPr>
                        <w:rFonts w:ascii="Cambria Math" w:hAnsi="Cambria Math"/>
                      </w:rPr>
                    </m:ctrlPr>
                  </m:fPr>
                  <m:num>
                    <m:r>
                      <w:rPr>
                        <w:rFonts w:ascii="Cambria Math" w:hAnsi="Cambria Math"/>
                      </w:rPr>
                      <m:t>δ</m:t>
                    </m:r>
                  </m:num>
                  <m:den>
                    <m:r>
                      <w:rPr>
                        <w:rFonts w:ascii="Cambria Math" w:hAnsi="Cambria Math"/>
                      </w:rPr>
                      <m:t>h</m:t>
                    </m:r>
                  </m:den>
                </m:f>
              </m:e>
            </m:d>
          </m:e>
          <m:sub>
            <m:r>
              <w:rPr>
                <w:rFonts w:ascii="Cambria Math" w:hAnsi="Cambria Math"/>
              </w:rPr>
              <m:t>sınır</m:t>
            </m:r>
          </m:sub>
        </m:sSub>
        <m:r>
          <m:rPr>
            <m:sty m:val="p"/>
          </m:rPr>
          <w:rPr>
            <w:rFonts w:ascii="Cambria Math" w:hAnsi="Cambria Math"/>
          </w:rPr>
          <m:t>)</m:t>
        </m:r>
      </m:oMath>
      <w:r w:rsidR="00B848CD" w:rsidRPr="00801F99">
        <w:t xml:space="preserve"> aşması durumunda elemanın </w:t>
      </w:r>
      <w:r w:rsidR="002E61DB" w:rsidRPr="0057466E">
        <w:t>Risk Sınırı</w:t>
      </w:r>
      <w:r w:rsidR="00B848CD" w:rsidRPr="00801F99">
        <w:t>nı aştığı kabul edilecektir.</w:t>
      </w:r>
      <w:r w:rsidR="007C21B4" w:rsidRPr="00801F99">
        <w:t xml:space="preserve"> </w:t>
      </w:r>
      <w:r w:rsidR="00401D06">
        <w:t>C</w:t>
      </w:r>
      <w:r w:rsidR="007C21B4" w:rsidRPr="00801F99">
        <w:t xml:space="preserve"> grubu kirişler için </w:t>
      </w:r>
      <w:r w:rsidR="00F80315" w:rsidRPr="00801F99">
        <w:t xml:space="preserve">hesaplanan </w:t>
      </w:r>
      <w:r w:rsidR="007C21B4" w:rsidRPr="00801F99">
        <w:t>yer</w:t>
      </w:r>
      <w:r w:rsidR="00F71F5A" w:rsidRPr="00801F99">
        <w:t xml:space="preserve"> </w:t>
      </w:r>
      <w:r w:rsidR="007C21B4" w:rsidRPr="00801F99">
        <w:t>değiştirme eksen dönme</w:t>
      </w:r>
      <w:r w:rsidR="002B4A88">
        <w:t xml:space="preserve"> istem</w:t>
      </w:r>
      <w:r w:rsidR="007C21B4" w:rsidRPr="00801F99">
        <w:t xml:space="preserve"> </w:t>
      </w:r>
      <w:r w:rsidR="00F80315" w:rsidRPr="00801F99">
        <w:t xml:space="preserve">değerlerinin </w:t>
      </w:r>
      <w:r w:rsidR="007C21B4" w:rsidRPr="00801F99">
        <w:t>0.006</w:t>
      </w:r>
      <w:r w:rsidR="00F80315" w:rsidRPr="00801F99">
        <w:t xml:space="preserve">’yı aşması durumunda elemanın </w:t>
      </w:r>
      <w:r w:rsidR="002E61DB" w:rsidRPr="0057466E">
        <w:t>Risk Sınırı</w:t>
      </w:r>
      <w:r w:rsidR="00F80315" w:rsidRPr="00801F99">
        <w:t>nı aştığı kabul edilecektir</w:t>
      </w:r>
      <w:r w:rsidR="007C21B4" w:rsidRPr="00801F99">
        <w:t xml:space="preserve">. </w:t>
      </w:r>
    </w:p>
    <w:p w14:paraId="01FD6296" w14:textId="77777777" w:rsidR="00F71F5A" w:rsidRPr="00801F99" w:rsidRDefault="00F71F5A" w:rsidP="004A194B">
      <w:pPr>
        <w:pStyle w:val="Balk2"/>
        <w:keepNext w:val="0"/>
        <w:keepLines w:val="0"/>
        <w:numPr>
          <w:ilvl w:val="1"/>
          <w:numId w:val="5"/>
        </w:numPr>
        <w:rPr>
          <w:b/>
        </w:rPr>
      </w:pPr>
      <w:bookmarkStart w:id="97" w:name="_Toc532552979"/>
      <w:r w:rsidRPr="00801F99">
        <w:rPr>
          <w:b/>
        </w:rPr>
        <w:t>Riskli Betonarme Binanın Belirlenmesi</w:t>
      </w:r>
      <w:bookmarkEnd w:id="97"/>
    </w:p>
    <w:p w14:paraId="79C282F7" w14:textId="45751DF2" w:rsidR="002B4A88" w:rsidRPr="00801F99" w:rsidRDefault="002B4A88" w:rsidP="002B4A88">
      <w:pPr>
        <w:pStyle w:val="Balk3"/>
      </w:pPr>
      <w:r w:rsidRPr="00801F99">
        <w:t>Risk değerlendirmesi tüm katlar için yapılacaktır. Herhangi bir katın riskli çıkması durumunda bina</w:t>
      </w:r>
      <w:r w:rsidR="004F028D">
        <w:t>,</w:t>
      </w:r>
      <w:r w:rsidRPr="00801F99">
        <w:t xml:space="preserve"> </w:t>
      </w:r>
      <w:r w:rsidRPr="0057466E">
        <w:t>Riskli Bina</w:t>
      </w:r>
      <w:r w:rsidRPr="00801F99">
        <w:t xml:space="preserve"> olarak kabul edilecektir.</w:t>
      </w:r>
    </w:p>
    <w:p w14:paraId="70BBC139" w14:textId="789DBDC0" w:rsidR="00F71F5A" w:rsidRPr="00801F99" w:rsidRDefault="00F71F5A" w:rsidP="00F71F5A">
      <w:pPr>
        <w:pStyle w:val="Balk3"/>
      </w:pPr>
      <w:r w:rsidRPr="00801F99">
        <w:t xml:space="preserve">Bina risk tespiti her iki </w:t>
      </w:r>
      <w:r w:rsidR="002B4A88">
        <w:t>doğrultu</w:t>
      </w:r>
      <w:r w:rsidRPr="00801F99">
        <w:t xml:space="preserve"> için ayrı ayrı yapılacaktır. Her bir </w:t>
      </w:r>
      <w:r w:rsidR="002B4A88">
        <w:t>doğrultu</w:t>
      </w:r>
      <w:r w:rsidR="00091698">
        <w:t>da</w:t>
      </w:r>
      <w:r w:rsidRPr="00801F99">
        <w:t xml:space="preserve"> 11 takım deprem kaydının kullanıldığı doğrusal olmayan analiz sonuçları kullanılacaktır.</w:t>
      </w:r>
    </w:p>
    <w:p w14:paraId="798B47AF" w14:textId="72EDDD3D" w:rsidR="00CE5C02" w:rsidRPr="00801F99" w:rsidRDefault="00CE5C02" w:rsidP="00CE5C02">
      <w:pPr>
        <w:pStyle w:val="Balk3"/>
      </w:pPr>
      <w:r>
        <w:t xml:space="preserve">Binada her iki doğrultu için yapılan 11 adet deprem analizinden her katın kütle merkezinin kat ötelenme oranlarının (vektörel toplam) en büyük değerleri </w:t>
      </w:r>
      <w:r w:rsidR="00401D06">
        <w:t>elde edilecektir</w:t>
      </w:r>
      <w:r>
        <w:t xml:space="preserve">. Her iki doğrultu için ayrı ayrı elde edilen </w:t>
      </w:r>
      <w:r w:rsidR="00A16725">
        <w:t xml:space="preserve">11 </w:t>
      </w:r>
      <w:r>
        <w:t xml:space="preserve">değerin ortalaması, </w:t>
      </w:r>
      <w:r w:rsidR="00A16725">
        <w:t xml:space="preserve">her iki doğrultu için </w:t>
      </w:r>
      <w:r>
        <w:t xml:space="preserve">ortalama </w:t>
      </w:r>
      <w:r w:rsidR="0098421F">
        <w:t>en büyük</w:t>
      </w:r>
      <w:r>
        <w:t xml:space="preserve"> göreli kat ötelenme değerleri olarak alınacaktır. H</w:t>
      </w:r>
      <w:r w:rsidRPr="00801F99">
        <w:t xml:space="preserve">erhangi bir katta </w:t>
      </w:r>
      <w:r>
        <w:t>herhangi bir doğrultu için hesaplanan</w:t>
      </w:r>
      <w:r w:rsidRPr="00801F99">
        <w:t xml:space="preserve"> ortalama </w:t>
      </w:r>
      <w:r w:rsidR="0098421F">
        <w:t>en büyük</w:t>
      </w:r>
      <w:r w:rsidRPr="00801F99">
        <w:t xml:space="preserve"> göreli kat ötelenme oranının %4’ü </w:t>
      </w:r>
      <w:r>
        <w:t>aşması</w:t>
      </w:r>
      <w:r w:rsidRPr="00801F99">
        <w:t xml:space="preserve"> durumunda bina</w:t>
      </w:r>
      <w:r>
        <w:t>,</w:t>
      </w:r>
      <w:r w:rsidRPr="00801F99">
        <w:t xml:space="preserve"> </w:t>
      </w:r>
      <w:r w:rsidRPr="0057466E">
        <w:t>Riskli Bina</w:t>
      </w:r>
      <w:r w:rsidRPr="00801F99">
        <w:t xml:space="preserve"> </w:t>
      </w:r>
      <w:r>
        <w:t xml:space="preserve">olarak </w:t>
      </w:r>
      <w:r w:rsidRPr="00801F99">
        <w:t xml:space="preserve">kabul edilecektir. </w:t>
      </w:r>
    </w:p>
    <w:p w14:paraId="06953220" w14:textId="462DC877" w:rsidR="009654F1" w:rsidRDefault="00C203E3" w:rsidP="00F71F5A">
      <w:pPr>
        <w:pStyle w:val="Balk3"/>
      </w:pPr>
      <w:r w:rsidRPr="00801F99">
        <w:t xml:space="preserve">Herhangi bir katta </w:t>
      </w:r>
      <w:r w:rsidR="009654F1" w:rsidRPr="0057466E">
        <w:t>Risk Sınırı</w:t>
      </w:r>
      <w:r w:rsidR="00091698">
        <w:t xml:space="preserve"> </w:t>
      </w:r>
      <w:r w:rsidR="009654F1">
        <w:t xml:space="preserve">aşılan </w:t>
      </w:r>
      <w:r w:rsidR="00091698">
        <w:t xml:space="preserve">kiriş sayısının </w:t>
      </w:r>
      <w:r>
        <w:t xml:space="preserve">aynı kattaki toplam kiriş sayısına oranının </w:t>
      </w:r>
      <w:r w:rsidR="00091698">
        <w:t>%50’yi aşması durumunda</w:t>
      </w:r>
      <w:r w:rsidR="00F71F5A" w:rsidRPr="00801F99">
        <w:t xml:space="preserve"> bina</w:t>
      </w:r>
      <w:r w:rsidR="00124134">
        <w:t>,</w:t>
      </w:r>
      <w:r w:rsidR="00F71F5A" w:rsidRPr="00801F99">
        <w:t xml:space="preserve"> </w:t>
      </w:r>
      <w:r w:rsidRPr="0057466E">
        <w:t>Riskli Bina</w:t>
      </w:r>
      <w:r w:rsidR="00F71F5A" w:rsidRPr="00801F99">
        <w:t xml:space="preserve"> olarak kabul edilecektir.</w:t>
      </w:r>
    </w:p>
    <w:p w14:paraId="20E014D9" w14:textId="374D4662" w:rsidR="00675C2E" w:rsidRDefault="00F71F5A" w:rsidP="002E212A">
      <w:pPr>
        <w:pStyle w:val="Balk3"/>
      </w:pPr>
      <w:r w:rsidRPr="00801F99">
        <w:t xml:space="preserve">Diğer durumlarda </w:t>
      </w:r>
      <w:r w:rsidR="00DD792F" w:rsidRPr="0057466E">
        <w:t>Riskli Bina</w:t>
      </w:r>
      <w:r w:rsidR="00675C2E">
        <w:t xml:space="preserve"> tespiti aşağıdaki adımlar ile</w:t>
      </w:r>
      <w:r w:rsidR="00DF44D9">
        <w:t xml:space="preserve"> her iki doğrultu için ayrı ayrı</w:t>
      </w:r>
      <w:r w:rsidR="00675C2E">
        <w:t xml:space="preserve"> yapılacaktır:</w:t>
      </w:r>
    </w:p>
    <w:p w14:paraId="347DD287" w14:textId="609A80DE" w:rsidR="008525A7" w:rsidRDefault="008D4E1C" w:rsidP="001268E9">
      <w:pPr>
        <w:pStyle w:val="Balk4"/>
      </w:pPr>
      <w:r w:rsidRPr="008D4E1C">
        <w:t xml:space="preserve">4.4.2’ye göre Tablo 4.6 kullanılarak </w:t>
      </w:r>
      <w:r w:rsidR="00F71F5A" w:rsidRPr="00801F99">
        <w:t>her kat için kat kesme kuvveti oranı sınır değeri</w:t>
      </w:r>
      <w:r w:rsidR="002E212A">
        <w:t xml:space="preserve"> </w:t>
      </w:r>
      <w:r w:rsidR="00F71F5A" w:rsidRPr="00801F99">
        <w:t>hesaplanacaktır.</w:t>
      </w:r>
      <w:r w:rsidR="008525A7">
        <w:t xml:space="preserve"> Bu </w:t>
      </w:r>
      <w:r w:rsidR="00647DC4">
        <w:t>değer</w:t>
      </w:r>
      <w:r w:rsidR="008525A7">
        <w:t>, Denklem 6.3</w:t>
      </w:r>
      <w:r w:rsidR="00647DC4">
        <w:t>’te</w:t>
      </w:r>
      <w:r w:rsidR="008525A7">
        <w:t xml:space="preserve"> verilen </w:t>
      </w:r>
      <m:oMath>
        <m:r>
          <w:rPr>
            <w:rFonts w:ascii="Cambria Math" w:hAnsi="Cambria Math"/>
          </w:rPr>
          <m:t>γ</m:t>
        </m:r>
      </m:oMath>
      <w:r w:rsidR="008525A7">
        <w:t xml:space="preserve"> değeri ile çarpılarak azaltılacaktır.</w:t>
      </w:r>
    </w:p>
    <w:p w14:paraId="20F4FEC8" w14:textId="0D90A8DF" w:rsidR="008525A7" w:rsidRPr="008525A7" w:rsidRDefault="008525A7" w:rsidP="00B3359D">
      <w:pPr>
        <w:pStyle w:val="ResimYazs"/>
      </w:pPr>
      <w:r>
        <w:tab/>
      </w:r>
      <w:r>
        <w:tab/>
      </w:r>
      <w:r w:rsidRPr="002F5BF8">
        <w:tab/>
      </w:r>
      <m:oMath>
        <m:r>
          <w:rPr>
            <w:rFonts w:ascii="Cambria Math" w:hAnsi="Cambria Math"/>
          </w:rPr>
          <m:t>0≤</m:t>
        </m:r>
        <m:d>
          <m:dPr>
            <m:begChr m:val="["/>
            <m:endChr m:val="]"/>
            <m:ctrlPr>
              <w:rPr>
                <w:rFonts w:ascii="Cambria Math" w:hAnsi="Cambria Math"/>
                <w:i/>
              </w:rPr>
            </m:ctrlPr>
          </m:dPr>
          <m:e>
            <m:r>
              <w:rPr>
                <w:rFonts w:ascii="Cambria Math" w:hAnsi="Cambria Math"/>
              </w:rPr>
              <m:t>γ=</m:t>
            </m:r>
            <m:f>
              <m:fPr>
                <m:ctrlPr>
                  <w:rPr>
                    <w:rFonts w:ascii="Cambria Math" w:hAnsi="Cambria Math"/>
                    <w:i/>
                  </w:rPr>
                </m:ctrlPr>
              </m:fPr>
              <m:num>
                <m:r>
                  <w:rPr>
                    <w:rFonts w:ascii="Cambria Math" w:hAnsi="Cambria Math"/>
                  </w:rPr>
                  <m:t>5</m:t>
                </m:r>
              </m:num>
              <m:den>
                <m:r>
                  <w:rPr>
                    <w:rFonts w:ascii="Cambria Math" w:hAnsi="Cambria Math"/>
                  </w:rPr>
                  <m:t>3</m:t>
                </m:r>
              </m:den>
            </m:f>
            <m:d>
              <m:dPr>
                <m:ctrlPr>
                  <w:rPr>
                    <w:rFonts w:ascii="Cambria Math" w:hAnsi="Cambria Math"/>
                    <w:i/>
                  </w:rPr>
                </m:ctrlPr>
              </m:dPr>
              <m:e>
                <m:r>
                  <w:rPr>
                    <w:rFonts w:ascii="Cambria Math" w:hAnsi="Cambria Math"/>
                  </w:rPr>
                  <m:t>1-2</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riskli</m:t>
                        </m:r>
                      </m:sub>
                    </m:sSub>
                  </m:num>
                  <m:den>
                    <m:sSub>
                      <m:sSubPr>
                        <m:ctrlPr>
                          <w:rPr>
                            <w:rFonts w:ascii="Cambria Math" w:hAnsi="Cambria Math"/>
                            <w:i/>
                          </w:rPr>
                        </m:ctrlPr>
                      </m:sSubPr>
                      <m:e>
                        <m:r>
                          <w:rPr>
                            <w:rFonts w:ascii="Cambria Math" w:hAnsi="Cambria Math"/>
                          </w:rPr>
                          <m:t>n</m:t>
                        </m:r>
                      </m:e>
                      <m:sub>
                        <m:r>
                          <w:rPr>
                            <w:rFonts w:ascii="Cambria Math" w:hAnsi="Cambria Math"/>
                          </w:rPr>
                          <m:t>toplam</m:t>
                        </m:r>
                      </m:sub>
                    </m:sSub>
                  </m:den>
                </m:f>
              </m:e>
            </m:d>
          </m:e>
        </m:d>
        <m:r>
          <w:rPr>
            <w:rFonts w:ascii="Cambria Math" w:hAnsi="Cambria Math"/>
          </w:rPr>
          <m:t xml:space="preserve"> ≤1</m:t>
        </m:r>
      </m:oMath>
      <w:r w:rsidRPr="002F5BF8">
        <w:t xml:space="preserve"> </w:t>
      </w:r>
      <w:r w:rsidRPr="002F5BF8">
        <w:tab/>
        <w:t>(</w:t>
      </w:r>
      <w:r>
        <w:rPr>
          <w:noProof/>
        </w:rPr>
        <w:t>6</w:t>
      </w:r>
      <w:r w:rsidRPr="002F5BF8">
        <w:t>.</w:t>
      </w:r>
      <w:r>
        <w:t>3</w:t>
      </w:r>
      <w:r w:rsidRPr="002F5BF8">
        <w:t>)</w:t>
      </w:r>
    </w:p>
    <w:p w14:paraId="19926D48" w14:textId="58F7C14D" w:rsidR="00675C2E" w:rsidRDefault="00675C2E" w:rsidP="00675C2E">
      <w:pPr>
        <w:pStyle w:val="Balk4"/>
      </w:pPr>
      <w:r>
        <w:t>R</w:t>
      </w:r>
      <w:r w:rsidR="00F71F5A" w:rsidRPr="00801F99">
        <w:t xml:space="preserve">iskli bulunan </w:t>
      </w:r>
      <w:r w:rsidR="0098421F">
        <w:t>kolonların ve perdelerin</w:t>
      </w:r>
      <w:r w:rsidR="00F71F5A" w:rsidRPr="00801F99">
        <w:t xml:space="preserve"> </w:t>
      </w:r>
      <w:r w:rsidR="002E212A">
        <w:t>en büyük</w:t>
      </w:r>
      <w:r w:rsidR="0098421F">
        <w:t xml:space="preserve"> kesme kuvvetleri </w:t>
      </w:r>
      <w:r w:rsidR="000D3906">
        <w:t xml:space="preserve">her bir deprem analizinden </w:t>
      </w:r>
      <w:r w:rsidR="00150227">
        <w:t>elde edilecektir</w:t>
      </w:r>
      <w:r w:rsidR="0098421F">
        <w:t xml:space="preserve">. </w:t>
      </w:r>
      <w:r w:rsidR="00150227">
        <w:t>Belirlenen</w:t>
      </w:r>
      <w:r w:rsidR="0098421F">
        <w:t xml:space="preserve"> 11 değerin ortalaması, </w:t>
      </w:r>
      <w:r w:rsidR="00626AE8">
        <w:t>riskli eleman kesme kuvveti değeri olarak</w:t>
      </w:r>
      <w:r w:rsidR="0098421F">
        <w:t xml:space="preserve"> alınacaktır. </w:t>
      </w:r>
      <w:r w:rsidR="00DF44D9">
        <w:t>Bu</w:t>
      </w:r>
      <w:r w:rsidR="00C87FA3">
        <w:t xml:space="preserve"> değerleri</w:t>
      </w:r>
      <w:r w:rsidR="00DF44D9">
        <w:t>n</w:t>
      </w:r>
      <w:r w:rsidR="002E212A">
        <w:t xml:space="preserve"> toplamı</w:t>
      </w:r>
      <w:r w:rsidR="00556B5C">
        <w:t xml:space="preserve"> riskli eleman kat kesme kuvveti</w:t>
      </w:r>
      <w:r w:rsidR="002E212A">
        <w:t xml:space="preserve"> (</w:t>
      </w:r>
      <m:oMath>
        <m:sSub>
          <m:sSubPr>
            <m:ctrlPr>
              <w:rPr>
                <w:rFonts w:ascii="Cambria Math" w:hAnsi="Cambria Math"/>
                <w:i/>
              </w:rPr>
            </m:ctrlPr>
          </m:sSubPr>
          <m:e>
            <m:r>
              <w:rPr>
                <w:rFonts w:ascii="Cambria Math" w:hAnsi="Cambria Math"/>
              </w:rPr>
              <m:t>V</m:t>
            </m:r>
          </m:e>
          <m:sub>
            <m:r>
              <w:rPr>
                <w:rFonts w:ascii="Cambria Math" w:hAnsi="Cambria Math"/>
              </w:rPr>
              <m:t>kmr</m:t>
            </m:r>
          </m:sub>
        </m:sSub>
        <m:r>
          <w:rPr>
            <w:rFonts w:ascii="Cambria Math" w:hAnsi="Cambria Math"/>
          </w:rPr>
          <m:t xml:space="preserve">) </m:t>
        </m:r>
      </m:oMath>
      <w:r w:rsidR="002E212A">
        <w:t xml:space="preserve">olarak </w:t>
      </w:r>
      <w:r w:rsidR="00150227">
        <w:t>hesaplanacaktır</w:t>
      </w:r>
      <w:r w:rsidR="002E212A">
        <w:t xml:space="preserve">. </w:t>
      </w:r>
    </w:p>
    <w:p w14:paraId="723BA48B" w14:textId="6B7D6CE3" w:rsidR="00675C2E" w:rsidRDefault="00556B5C" w:rsidP="00556B5C">
      <w:pPr>
        <w:pStyle w:val="Balk4"/>
      </w:pPr>
      <w:r>
        <w:t xml:space="preserve">6.4.5.b’de yapılan hesap tüm kolonlar ve perdeler </w:t>
      </w:r>
      <w:r w:rsidR="00DF44D9">
        <w:t>dikkate alınarak</w:t>
      </w:r>
      <w:r>
        <w:t xml:space="preserve"> tekrarlanacak ve toplam kat kesme kuvveti </w:t>
      </w:r>
      <w:r w:rsidR="00D1238D">
        <w:t>(</w:t>
      </w:r>
      <m:oMath>
        <m:sSub>
          <m:sSubPr>
            <m:ctrlPr>
              <w:rPr>
                <w:rFonts w:ascii="Cambria Math" w:hAnsi="Cambria Math"/>
                <w:i/>
              </w:rPr>
            </m:ctrlPr>
          </m:sSubPr>
          <m:e>
            <m:r>
              <w:rPr>
                <w:rFonts w:ascii="Cambria Math" w:hAnsi="Cambria Math"/>
              </w:rPr>
              <m:t>V</m:t>
            </m:r>
          </m:e>
          <m:sub>
            <m:r>
              <w:rPr>
                <w:rFonts w:ascii="Cambria Math" w:hAnsi="Cambria Math"/>
              </w:rPr>
              <m:t>km</m:t>
            </m:r>
          </m:sub>
        </m:sSub>
        <m:r>
          <w:rPr>
            <w:rFonts w:ascii="Cambria Math" w:hAnsi="Cambria Math"/>
          </w:rPr>
          <m:t xml:space="preserve">) </m:t>
        </m:r>
      </m:oMath>
      <w:r w:rsidR="00DF44D9">
        <w:t>hesaplanacaktır</w:t>
      </w:r>
      <w:r w:rsidR="002E212A">
        <w:t xml:space="preserve">. </w:t>
      </w:r>
    </w:p>
    <w:p w14:paraId="0F59C593" w14:textId="53A989A6" w:rsidR="00F71F5A" w:rsidRPr="00801F99" w:rsidRDefault="002E212A" w:rsidP="00001C12">
      <w:pPr>
        <w:pStyle w:val="Balk4"/>
      </w:pPr>
      <w:r>
        <w:t>Riskli eleman kat kesme kuvvetinin</w:t>
      </w:r>
      <w:r w:rsidR="000D3906">
        <w:t xml:space="preserve"> toplam</w:t>
      </w:r>
      <w:r>
        <w:t xml:space="preserve"> kat kesme kuvvetine </w:t>
      </w:r>
      <w:r w:rsidR="00D1238D">
        <w:t xml:space="preserve">bölünmesi </w:t>
      </w:r>
      <w:r w:rsidR="00556B5C">
        <w:t>ile kat</w:t>
      </w:r>
      <w:r w:rsidR="00F71F5A" w:rsidRPr="00801F99">
        <w:t xml:space="preserve"> kesme kuvveti oranı </w:t>
      </w:r>
      <m:oMath>
        <m:sSub>
          <m:sSubPr>
            <m:ctrlPr>
              <w:rPr>
                <w:rFonts w:ascii="Cambria Math" w:hAnsi="Cambria Math"/>
                <w:i/>
              </w:rPr>
            </m:ctrlPr>
          </m:sSubPr>
          <m:e>
            <m:r>
              <w:rPr>
                <w:rFonts w:ascii="Cambria Math" w:hAnsi="Cambria Math"/>
              </w:rPr>
              <m:t>(V</m:t>
            </m:r>
          </m:e>
          <m:sub>
            <m:r>
              <w:rPr>
                <w:rFonts w:ascii="Cambria Math" w:hAnsi="Cambria Math"/>
              </w:rPr>
              <m:t>kmr</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km</m:t>
            </m:r>
          </m:sub>
        </m:sSub>
        <m:r>
          <w:rPr>
            <w:rFonts w:ascii="Cambria Math" w:hAnsi="Cambria Math"/>
          </w:rPr>
          <m:t xml:space="preserve">) </m:t>
        </m:r>
      </m:oMath>
      <w:r w:rsidR="00D1238D">
        <w:t>hesaplanacaktır. Bu oranın</w:t>
      </w:r>
      <w:r w:rsidR="003D5120">
        <w:t xml:space="preserve"> 6.4.5.a’</w:t>
      </w:r>
      <w:r w:rsidR="008B21EA">
        <w:t>da hesaplanan</w:t>
      </w:r>
      <w:r w:rsidR="00D1238D">
        <w:t xml:space="preserve"> </w:t>
      </w:r>
      <w:r w:rsidR="00F71F5A" w:rsidRPr="00801F99">
        <w:t>sınır değeri aşması durumunda bina</w:t>
      </w:r>
      <w:r w:rsidR="008B21EA">
        <w:t xml:space="preserve">, </w:t>
      </w:r>
      <w:r w:rsidR="008B21EA" w:rsidRPr="0057466E">
        <w:t>R</w:t>
      </w:r>
      <w:r w:rsidR="00F71F5A" w:rsidRPr="0057466E">
        <w:t>iskli</w:t>
      </w:r>
      <w:r w:rsidR="008B21EA" w:rsidRPr="0057466E">
        <w:t xml:space="preserve"> Bina</w:t>
      </w:r>
      <w:r w:rsidR="00F71F5A" w:rsidRPr="00801F99">
        <w:t xml:space="preserve"> </w:t>
      </w:r>
      <w:r w:rsidR="008B21EA">
        <w:t xml:space="preserve">olarak </w:t>
      </w:r>
      <w:r w:rsidR="00F71F5A" w:rsidRPr="00801F99">
        <w:t>kabul edilecektir.</w:t>
      </w:r>
    </w:p>
    <w:p w14:paraId="4162B6E2" w14:textId="412F7B2D" w:rsidR="005D1BC8" w:rsidRPr="00801F99" w:rsidRDefault="005D1BC8" w:rsidP="00A1016D">
      <w:pPr>
        <w:rPr>
          <w:rFonts w:eastAsiaTheme="majorEastAsia" w:cstheme="majorBidi"/>
          <w:szCs w:val="24"/>
        </w:rPr>
      </w:pPr>
      <w:r w:rsidRPr="00801F99">
        <w:br w:type="page"/>
      </w:r>
    </w:p>
    <w:p w14:paraId="2C84399B" w14:textId="77777777" w:rsidR="00DA78DF" w:rsidRPr="00801F99" w:rsidRDefault="00DA78DF" w:rsidP="00DA78DF">
      <w:pPr>
        <w:pStyle w:val="Balk1"/>
        <w:keepNext w:val="0"/>
        <w:keepLines w:val="0"/>
        <w:ind w:left="357" w:hanging="357"/>
      </w:pPr>
      <w:bookmarkStart w:id="98" w:name="_Yığma_Binalar_için"/>
      <w:bookmarkStart w:id="99" w:name="_Toc532552980"/>
      <w:bookmarkEnd w:id="98"/>
      <w:r w:rsidRPr="00801F99">
        <w:t>Yığma Binalar için Risk Tespiti</w:t>
      </w:r>
      <w:bookmarkEnd w:id="99"/>
    </w:p>
    <w:p w14:paraId="67A2C39A" w14:textId="77777777" w:rsidR="00DA78DF" w:rsidRPr="00801F99" w:rsidRDefault="00DA78DF" w:rsidP="00DA78DF">
      <w:pPr>
        <w:pStyle w:val="Balk2"/>
        <w:keepNext w:val="0"/>
        <w:keepLines w:val="0"/>
        <w:ind w:left="714" w:hanging="357"/>
        <w:rPr>
          <w:b/>
        </w:rPr>
      </w:pPr>
      <w:bookmarkStart w:id="100" w:name="_Ref528521005"/>
      <w:bookmarkStart w:id="101" w:name="_Toc532552981"/>
      <w:r w:rsidRPr="00801F99">
        <w:rPr>
          <w:b/>
        </w:rPr>
        <w:t>Rölöve ve Bilgi Toplama</w:t>
      </w:r>
      <w:bookmarkEnd w:id="100"/>
      <w:bookmarkEnd w:id="101"/>
    </w:p>
    <w:p w14:paraId="5B240369" w14:textId="7E9AFCEB" w:rsidR="00DC2D4C" w:rsidRPr="00E84A40" w:rsidRDefault="00124EFD" w:rsidP="00DC2D4C">
      <w:pPr>
        <w:pStyle w:val="Balk3"/>
      </w:pPr>
      <w:r w:rsidRPr="00124EFD">
        <w:rPr>
          <w:b/>
        </w:rPr>
        <w:t>(Değişik:RG-21/6/2019-30808)</w:t>
      </w:r>
      <w:r>
        <w:t xml:space="preserve"> </w:t>
      </w:r>
      <w:r w:rsidRPr="00124EFD">
        <w:t xml:space="preserve"> Bina taşıyıcı sistem özellikleri, inceleme katında ve tüm bodrum katlarda alınacak rölöveler ile belirlenecektir. İnceleme Katı, kat yüksekliği boyunca tüm cepheleri açıkta olan en alt bina katıdır. Taşıyıcı sistem düşey eleman (yığma duvar) süreksizliği bulunan </w:t>
      </w:r>
      <w:r>
        <w:t>katlardan da rölöve alınacaktır</w:t>
      </w:r>
      <w:r w:rsidR="00DC2D4C" w:rsidRPr="00E84A40">
        <w:t xml:space="preserve">. </w:t>
      </w:r>
    </w:p>
    <w:p w14:paraId="6A36D20B" w14:textId="258AF533" w:rsidR="006A7B49" w:rsidRPr="00A62F35" w:rsidRDefault="00DC2D4C" w:rsidP="00DC2D4C">
      <w:pPr>
        <w:pStyle w:val="Balk3"/>
      </w:pPr>
      <w:r w:rsidRPr="00E84A40">
        <w:t>Rölöve alınan katlarda</w:t>
      </w:r>
      <w:r w:rsidR="00DA78DF" w:rsidRPr="00E84A40">
        <w:t xml:space="preserve"> bina geometrisi, düşey ve yatay hatıllar, döşeme tip ve boyutları, yığma </w:t>
      </w:r>
      <w:r w:rsidR="00DA78DF" w:rsidRPr="00A62F35">
        <w:t>duvarların mal</w:t>
      </w:r>
      <w:r w:rsidR="00C72C7A" w:rsidRPr="00A62F35">
        <w:t xml:space="preserve">zeme </w:t>
      </w:r>
      <w:r w:rsidR="001268E9" w:rsidRPr="00A62F35">
        <w:t>türü</w:t>
      </w:r>
      <w:r w:rsidR="00C72C7A" w:rsidRPr="00A62F35">
        <w:t xml:space="preserve">, uzunluğu, </w:t>
      </w:r>
      <w:r w:rsidR="00DA78DF" w:rsidRPr="00A62F35">
        <w:t>kalınlıkları</w:t>
      </w:r>
      <w:r w:rsidR="00C72C7A" w:rsidRPr="00A62F35">
        <w:t xml:space="preserve"> ve</w:t>
      </w:r>
      <w:r w:rsidR="00DA78DF" w:rsidRPr="00A62F35">
        <w:t xml:space="preserve"> </w:t>
      </w:r>
      <w:r w:rsidR="00C72C7A" w:rsidRPr="00A62F35">
        <w:t>boşlukları</w:t>
      </w:r>
      <w:r w:rsidR="0051502E" w:rsidRPr="00A62F35">
        <w:t xml:space="preserve"> (kapı, pencere vb.)</w:t>
      </w:r>
      <w:r w:rsidR="00C72C7A" w:rsidRPr="00A62F35">
        <w:t xml:space="preserve"> </w:t>
      </w:r>
      <w:r w:rsidR="00DA78DF" w:rsidRPr="00A62F35">
        <w:t>ile bu elemanların kattaki yerleşimi, eksen açıklıkları belirlenecektir. Binanın kat adedi ve kat yükseklikleri</w:t>
      </w:r>
      <w:r w:rsidR="00C56596" w:rsidRPr="00A62F35">
        <w:t xml:space="preserve"> ölçülerek</w:t>
      </w:r>
      <w:r w:rsidR="00DA78DF" w:rsidRPr="00A62F35">
        <w:t xml:space="preserve"> rölövede belirtilecektir.</w:t>
      </w:r>
    </w:p>
    <w:p w14:paraId="1CEBD837" w14:textId="7902A998" w:rsidR="00204166" w:rsidRPr="00775DFE" w:rsidRDefault="00DA78DF" w:rsidP="00204166">
      <w:pPr>
        <w:pStyle w:val="Balk3"/>
      </w:pPr>
      <w:r w:rsidRPr="00A62F35">
        <w:t xml:space="preserve">Yığma binalar için </w:t>
      </w:r>
      <w:r w:rsidR="00204166" w:rsidRPr="00A62F35">
        <w:t>duvar kapasiteleri</w:t>
      </w:r>
      <w:r w:rsidR="00775DFE" w:rsidRPr="00A62F35">
        <w:t xml:space="preserve"> </w:t>
      </w:r>
      <w:r w:rsidR="00775DFE" w:rsidRPr="0057466E">
        <w:t>Mevcut Malzeme Dayanımı</w:t>
      </w:r>
      <w:r w:rsidR="00775DFE" w:rsidRPr="00A62F35">
        <w:t xml:space="preserve"> ile hesap edilir ve </w:t>
      </w:r>
      <w:r w:rsidR="00D1311C" w:rsidRPr="00A62F35">
        <w:t xml:space="preserve">Tablo </w:t>
      </w:r>
      <w:r w:rsidR="00D1311C" w:rsidRPr="00A62F35">
        <w:rPr>
          <w:noProof/>
        </w:rPr>
        <w:t>4</w:t>
      </w:r>
      <w:r w:rsidR="00D1311C" w:rsidRPr="00A62F35">
        <w:t>.</w:t>
      </w:r>
      <w:r w:rsidR="00D1311C" w:rsidRPr="00A62F35">
        <w:rPr>
          <w:noProof/>
        </w:rPr>
        <w:t>1</w:t>
      </w:r>
      <w:r w:rsidR="00204166" w:rsidRPr="00A62F35">
        <w:t xml:space="preserve">’de verilen </w:t>
      </w:r>
      <w:r w:rsidR="00204166" w:rsidRPr="0057466E">
        <w:t>Asgari Bilgi Düzeyi</w:t>
      </w:r>
      <w:r w:rsidR="00204166" w:rsidRPr="00A62F35">
        <w:t xml:space="preserve"> </w:t>
      </w:r>
      <w:r w:rsidR="001268E9" w:rsidRPr="00A62F35">
        <w:t>k</w:t>
      </w:r>
      <w:r w:rsidR="00204166" w:rsidRPr="00A62F35">
        <w:t>atsayısı</w:t>
      </w:r>
      <w:r w:rsidR="00204166" w:rsidRPr="00775DFE">
        <w:t xml:space="preserve"> ile çarpıl</w:t>
      </w:r>
      <w:r w:rsidR="00775DFE" w:rsidRPr="00775DFE">
        <w:t>arak kullanılır</w:t>
      </w:r>
      <w:r w:rsidR="00204166" w:rsidRPr="00775DFE">
        <w:t>.</w:t>
      </w:r>
    </w:p>
    <w:p w14:paraId="63F53BD4" w14:textId="6E13F7CF" w:rsidR="00E84A40" w:rsidRDefault="00DA78DF" w:rsidP="00807F4D">
      <w:pPr>
        <w:pStyle w:val="Balk3"/>
      </w:pPr>
      <w:r w:rsidRPr="00801F99">
        <w:t xml:space="preserve">Duvar malzemelerinin türü, en az bir iç ve bir dış duvarda olmak üzere duvar yüzeyinin bir </w:t>
      </w:r>
      <w:r w:rsidRPr="00775DFE">
        <w:t>bölümünün sıvası kaldırılarak tespit edilecektir</w:t>
      </w:r>
      <w:r w:rsidR="00807F4D" w:rsidRPr="00775DFE">
        <w:t>.</w:t>
      </w:r>
      <w:r w:rsidR="00933FAE" w:rsidRPr="00775DFE">
        <w:t xml:space="preserve"> </w:t>
      </w:r>
      <w:r w:rsidR="00807F4D" w:rsidRPr="00775DFE">
        <w:t xml:space="preserve">Örnek bir sıyırma çizimi </w:t>
      </w:r>
      <w:r w:rsidR="00807F4D" w:rsidRPr="00BF09F6">
        <w:t>EK-H</w:t>
      </w:r>
      <w:r w:rsidR="00807F4D" w:rsidRPr="00775DFE">
        <w:t xml:space="preserve">’de verilmektedir. </w:t>
      </w:r>
      <w:r w:rsidR="008D748A">
        <w:t xml:space="preserve">Çimento takviyeli harç ve </w:t>
      </w:r>
      <w:r w:rsidR="007C3E56">
        <w:t>kâgir</w:t>
      </w:r>
      <w:r w:rsidR="008D748A">
        <w:t xml:space="preserve"> birimler ile </w:t>
      </w:r>
      <w:r w:rsidR="009259F3">
        <w:t>inşa edilmiş d</w:t>
      </w:r>
      <w:r w:rsidRPr="00775DFE">
        <w:t>uvar</w:t>
      </w:r>
      <w:r w:rsidR="009259F3">
        <w:t>ların</w:t>
      </w:r>
      <w:r w:rsidRPr="00775DFE">
        <w:t xml:space="preserve"> basınç, kayma, diyagonal çekme dayanımları ve özgül ağırlık değerleri</w:t>
      </w:r>
      <w:r w:rsidR="0081623A" w:rsidRPr="00801F99">
        <w:t xml:space="preserve"> için </w:t>
      </w:r>
      <w:r w:rsidR="00D1311C" w:rsidRPr="00801F99">
        <w:t xml:space="preserve">Tablo </w:t>
      </w:r>
      <w:r w:rsidR="00D1311C">
        <w:rPr>
          <w:noProof/>
        </w:rPr>
        <w:t>7</w:t>
      </w:r>
      <w:r w:rsidR="00D1311C" w:rsidRPr="00801F99">
        <w:t>.</w:t>
      </w:r>
      <w:r w:rsidR="00D1311C">
        <w:rPr>
          <w:noProof/>
        </w:rPr>
        <w:t>1</w:t>
      </w:r>
      <w:r w:rsidRPr="00801F99">
        <w:t xml:space="preserve">’de </w:t>
      </w:r>
      <w:r w:rsidR="00433E52">
        <w:t xml:space="preserve">görünür kalite </w:t>
      </w:r>
      <w:r w:rsidRPr="0057466E">
        <w:t>Normal</w:t>
      </w:r>
      <w:r w:rsidRPr="00801F99">
        <w:t xml:space="preserve"> olarak verilen değerler kullanılacaktır. Harç süreksizliği veya</w:t>
      </w:r>
      <w:r w:rsidR="002E61DB">
        <w:t xml:space="preserve"> yapısal</w:t>
      </w:r>
      <w:r w:rsidRPr="00801F99">
        <w:t xml:space="preserve"> çatlakların fotoğraflar ile belgelendiği duvarlar için </w:t>
      </w:r>
      <w:r w:rsidR="00433E52">
        <w:t>g</w:t>
      </w:r>
      <w:r w:rsidRPr="00801F99">
        <w:t xml:space="preserve">örünür </w:t>
      </w:r>
      <w:r w:rsidR="00433E52">
        <w:t>k</w:t>
      </w:r>
      <w:r w:rsidRPr="00801F99">
        <w:t xml:space="preserve">alite </w:t>
      </w:r>
      <w:r w:rsidRPr="0057466E">
        <w:t>Kötü</w:t>
      </w:r>
      <w:r w:rsidRPr="00801F99">
        <w:t xml:space="preserve"> olarak alınacaktır.</w:t>
      </w:r>
      <w:r w:rsidR="0081623A" w:rsidRPr="00801F99">
        <w:t xml:space="preserve"> </w:t>
      </w:r>
    </w:p>
    <w:p w14:paraId="1ACA4041" w14:textId="77777777" w:rsidR="00E84A40" w:rsidRPr="00E84A40" w:rsidRDefault="00E84A40" w:rsidP="000E6E7D">
      <w:pPr>
        <w:spacing w:before="0" w:line="240" w:lineRule="auto"/>
      </w:pPr>
    </w:p>
    <w:p w14:paraId="4B0CBE1B" w14:textId="2170131A" w:rsidR="008B5EAD" w:rsidRPr="00801F99" w:rsidRDefault="008B5EAD" w:rsidP="00EF014D">
      <w:pPr>
        <w:pStyle w:val="ResimYazs"/>
        <w:jc w:val="center"/>
        <w:rPr>
          <w:b/>
          <w:vanish/>
          <w:specVanish/>
        </w:rPr>
      </w:pPr>
      <w:bookmarkStart w:id="102" w:name="_Ref530256674"/>
      <w:r w:rsidRPr="00801F99">
        <w:t xml:space="preserve">Tablo </w:t>
      </w:r>
      <w:r w:rsidR="00D1311C">
        <w:rPr>
          <w:noProof/>
        </w:rPr>
        <w:t>7</w:t>
      </w:r>
      <w:r w:rsidRPr="00801F99">
        <w:t>.</w:t>
      </w:r>
      <w:r w:rsidR="00D1311C">
        <w:rPr>
          <w:noProof/>
        </w:rPr>
        <w:t>1</w:t>
      </w:r>
      <w:bookmarkEnd w:id="102"/>
      <w:r w:rsidR="00EF014D">
        <w:rPr>
          <w:noProof/>
        </w:rPr>
        <w:t xml:space="preserve"> </w:t>
      </w:r>
    </w:p>
    <w:p w14:paraId="42E60187" w14:textId="64E7F14F" w:rsidR="008B5EAD" w:rsidRPr="00801F99" w:rsidRDefault="008B5EAD" w:rsidP="00A1016D">
      <w:pPr>
        <w:pStyle w:val="ResimYazs"/>
        <w:rPr>
          <w:b/>
        </w:rPr>
      </w:pPr>
      <w:r w:rsidRPr="00801F99">
        <w:t>Yığma Duvarlar için Dayanım Değerleri</w:t>
      </w: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1091"/>
        <w:gridCol w:w="893"/>
        <w:gridCol w:w="1113"/>
        <w:gridCol w:w="872"/>
        <w:gridCol w:w="1243"/>
        <w:gridCol w:w="872"/>
      </w:tblGrid>
      <w:tr w:rsidR="00D00B29" w:rsidRPr="000E6E7D" w14:paraId="1CA7188F" w14:textId="77777777" w:rsidTr="000E6E7D">
        <w:trPr>
          <w:jc w:val="center"/>
        </w:trPr>
        <w:tc>
          <w:tcPr>
            <w:tcW w:w="2835" w:type="dxa"/>
            <w:vMerge w:val="restart"/>
            <w:tcBorders>
              <w:top w:val="single" w:sz="4" w:space="0" w:color="auto"/>
              <w:bottom w:val="single" w:sz="4" w:space="0" w:color="auto"/>
            </w:tcBorders>
            <w:vAlign w:val="center"/>
          </w:tcPr>
          <w:p w14:paraId="0CD56B38" w14:textId="48D6D4DB" w:rsidR="00D00B29" w:rsidRPr="000E6E7D" w:rsidRDefault="00556EB8" w:rsidP="000E6E7D">
            <w:pPr>
              <w:pStyle w:val="Tablolar"/>
              <w:jc w:val="center"/>
              <w:rPr>
                <w:b/>
              </w:rPr>
            </w:pPr>
            <w:r>
              <w:rPr>
                <w:b/>
              </w:rPr>
              <w:t>Duvar Malzeme Türü</w:t>
            </w:r>
          </w:p>
        </w:tc>
        <w:tc>
          <w:tcPr>
            <w:tcW w:w="1091" w:type="dxa"/>
            <w:vMerge w:val="restart"/>
            <w:tcBorders>
              <w:top w:val="single" w:sz="4" w:space="0" w:color="auto"/>
              <w:bottom w:val="single" w:sz="4" w:space="0" w:color="auto"/>
            </w:tcBorders>
            <w:vAlign w:val="center"/>
          </w:tcPr>
          <w:p w14:paraId="727EE848" w14:textId="0AC45DF8" w:rsidR="00D00B29" w:rsidRPr="000E6E7D" w:rsidRDefault="00D00B29" w:rsidP="000E6E7D">
            <w:pPr>
              <w:pStyle w:val="Tablolar"/>
              <w:jc w:val="center"/>
              <w:rPr>
                <w:b/>
              </w:rPr>
            </w:pPr>
            <w:r w:rsidRPr="000E6E7D">
              <w:rPr>
                <w:b/>
              </w:rPr>
              <w:t xml:space="preserve">Basınç Dayanımı (MPa), </w:t>
            </w:r>
            <m:oMath>
              <m:sSub>
                <m:sSubPr>
                  <m:ctrlPr>
                    <w:rPr>
                      <w:rFonts w:ascii="Cambria Math" w:hAnsi="Cambria Math"/>
                      <w:b/>
                      <w:i/>
                    </w:rPr>
                  </m:ctrlPr>
                </m:sSubPr>
                <m:e>
                  <m:r>
                    <m:rPr>
                      <m:sty m:val="bi"/>
                    </m:rPr>
                    <w:rPr>
                      <w:rFonts w:ascii="Cambria Math" w:hAnsi="Cambria Math"/>
                    </w:rPr>
                    <m:t>f</m:t>
                  </m:r>
                </m:e>
                <m:sub>
                  <m:r>
                    <m:rPr>
                      <m:sty m:val="bi"/>
                    </m:rPr>
                    <w:rPr>
                      <w:rFonts w:ascii="Cambria Math" w:hAnsi="Cambria Math"/>
                    </w:rPr>
                    <m:t>m</m:t>
                  </m:r>
                </m:sub>
              </m:sSub>
            </m:oMath>
          </w:p>
        </w:tc>
        <w:tc>
          <w:tcPr>
            <w:tcW w:w="893" w:type="dxa"/>
            <w:vMerge w:val="restart"/>
            <w:tcBorders>
              <w:top w:val="single" w:sz="4" w:space="0" w:color="auto"/>
              <w:bottom w:val="single" w:sz="4" w:space="0" w:color="auto"/>
            </w:tcBorders>
            <w:vAlign w:val="center"/>
          </w:tcPr>
          <w:p w14:paraId="09A2010E" w14:textId="77777777" w:rsidR="00D00B29" w:rsidRPr="000E6E7D" w:rsidRDefault="00D00B29" w:rsidP="000E6E7D">
            <w:pPr>
              <w:pStyle w:val="Tablolar"/>
              <w:jc w:val="center"/>
              <w:rPr>
                <w:b/>
              </w:rPr>
            </w:pPr>
            <w:r w:rsidRPr="000E6E7D">
              <w:rPr>
                <w:b/>
              </w:rPr>
              <w:t>Özgül Ağırlık (kN/m</w:t>
            </w:r>
            <w:r w:rsidRPr="000E6E7D">
              <w:rPr>
                <w:b/>
                <w:vertAlign w:val="superscript"/>
              </w:rPr>
              <w:t>3</w:t>
            </w:r>
            <w:r w:rsidRPr="000E6E7D">
              <w:rPr>
                <w:b/>
              </w:rPr>
              <w:t>)</w:t>
            </w:r>
          </w:p>
        </w:tc>
        <w:tc>
          <w:tcPr>
            <w:tcW w:w="1985" w:type="dxa"/>
            <w:gridSpan w:val="2"/>
            <w:tcBorders>
              <w:top w:val="single" w:sz="4" w:space="0" w:color="auto"/>
              <w:bottom w:val="single" w:sz="4" w:space="0" w:color="auto"/>
            </w:tcBorders>
            <w:vAlign w:val="center"/>
          </w:tcPr>
          <w:p w14:paraId="270F22F8" w14:textId="27150DF3" w:rsidR="00D00B29" w:rsidRPr="000E6E7D" w:rsidRDefault="00D00B29" w:rsidP="000E6E7D">
            <w:pPr>
              <w:pStyle w:val="Tablolar"/>
              <w:jc w:val="center"/>
              <w:rPr>
                <w:b/>
              </w:rPr>
            </w:pPr>
            <w:r w:rsidRPr="000E6E7D">
              <w:rPr>
                <w:b/>
              </w:rPr>
              <w:t xml:space="preserve">Kayma Dayanımı (MPa), </w:t>
            </w:r>
            <m:oMath>
              <m:sSub>
                <m:sSubPr>
                  <m:ctrlPr>
                    <w:rPr>
                      <w:rFonts w:ascii="Cambria Math" w:hAnsi="Cambria Math"/>
                      <w:b/>
                      <w:i/>
                    </w:rPr>
                  </m:ctrlPr>
                </m:sSubPr>
                <m:e>
                  <m:r>
                    <m:rPr>
                      <m:sty m:val="bi"/>
                    </m:rPr>
                    <w:rPr>
                      <w:rFonts w:ascii="Cambria Math" w:hAnsi="Cambria Math"/>
                    </w:rPr>
                    <m:t>τ</m:t>
                  </m:r>
                </m:e>
                <m:sub>
                  <m:r>
                    <m:rPr>
                      <m:sty m:val="bi"/>
                    </m:rPr>
                    <w:rPr>
                      <w:rFonts w:ascii="Cambria Math" w:hAnsi="Cambria Math"/>
                    </w:rPr>
                    <m:t>0</m:t>
                  </m:r>
                </m:sub>
              </m:sSub>
            </m:oMath>
          </w:p>
        </w:tc>
        <w:tc>
          <w:tcPr>
            <w:tcW w:w="2115" w:type="dxa"/>
            <w:gridSpan w:val="2"/>
            <w:tcBorders>
              <w:top w:val="single" w:sz="4" w:space="0" w:color="auto"/>
              <w:bottom w:val="single" w:sz="4" w:space="0" w:color="auto"/>
            </w:tcBorders>
            <w:vAlign w:val="center"/>
          </w:tcPr>
          <w:p w14:paraId="0ABD565E" w14:textId="21437155" w:rsidR="00D00B29" w:rsidRPr="000E6E7D" w:rsidRDefault="00D00B29" w:rsidP="000E6E7D">
            <w:pPr>
              <w:pStyle w:val="Tablolar"/>
              <w:jc w:val="center"/>
              <w:rPr>
                <w:b/>
              </w:rPr>
            </w:pPr>
            <w:r w:rsidRPr="000E6E7D">
              <w:rPr>
                <w:b/>
              </w:rPr>
              <w:t xml:space="preserve">Diyagonal Çekme Dayanımı (MPa), </w:t>
            </w:r>
            <m:oMath>
              <m:sSub>
                <m:sSubPr>
                  <m:ctrlPr>
                    <w:rPr>
                      <w:rFonts w:ascii="Cambria Math" w:hAnsi="Cambria Math"/>
                      <w:b/>
                      <w:i/>
                    </w:rPr>
                  </m:ctrlPr>
                </m:sSubPr>
                <m:e>
                  <m:r>
                    <m:rPr>
                      <m:sty m:val="bi"/>
                    </m:rPr>
                    <w:rPr>
                      <w:rFonts w:ascii="Cambria Math" w:hAnsi="Cambria Math"/>
                    </w:rPr>
                    <m:t>f</m:t>
                  </m:r>
                </m:e>
                <m:sub>
                  <m:r>
                    <m:rPr>
                      <m:sty m:val="bi"/>
                    </m:rPr>
                    <w:rPr>
                      <w:rFonts w:ascii="Cambria Math" w:hAnsi="Cambria Math"/>
                    </w:rPr>
                    <m:t>dç</m:t>
                  </m:r>
                </m:sub>
              </m:sSub>
            </m:oMath>
          </w:p>
        </w:tc>
      </w:tr>
      <w:tr w:rsidR="00D00B29" w:rsidRPr="00801F99" w14:paraId="4CC669C7" w14:textId="77777777" w:rsidTr="000E6E7D">
        <w:trPr>
          <w:jc w:val="center"/>
        </w:trPr>
        <w:tc>
          <w:tcPr>
            <w:tcW w:w="2835" w:type="dxa"/>
            <w:vMerge/>
            <w:tcBorders>
              <w:bottom w:val="single" w:sz="4" w:space="0" w:color="auto"/>
            </w:tcBorders>
            <w:vAlign w:val="center"/>
          </w:tcPr>
          <w:p w14:paraId="5165F992" w14:textId="77777777" w:rsidR="00D00B29" w:rsidRPr="00801F99" w:rsidRDefault="00D00B29" w:rsidP="000E6E7D">
            <w:pPr>
              <w:pStyle w:val="Tablolar"/>
              <w:jc w:val="center"/>
            </w:pPr>
          </w:p>
        </w:tc>
        <w:tc>
          <w:tcPr>
            <w:tcW w:w="1091" w:type="dxa"/>
            <w:vMerge/>
            <w:tcBorders>
              <w:bottom w:val="single" w:sz="4" w:space="0" w:color="auto"/>
            </w:tcBorders>
            <w:vAlign w:val="center"/>
          </w:tcPr>
          <w:p w14:paraId="502424CA" w14:textId="77777777" w:rsidR="00D00B29" w:rsidRPr="00801F99" w:rsidRDefault="00D00B29" w:rsidP="000E6E7D">
            <w:pPr>
              <w:pStyle w:val="Tablolar"/>
              <w:jc w:val="center"/>
            </w:pPr>
          </w:p>
        </w:tc>
        <w:tc>
          <w:tcPr>
            <w:tcW w:w="893" w:type="dxa"/>
            <w:vMerge/>
            <w:tcBorders>
              <w:bottom w:val="single" w:sz="4" w:space="0" w:color="auto"/>
            </w:tcBorders>
            <w:vAlign w:val="center"/>
          </w:tcPr>
          <w:p w14:paraId="15A42F8E" w14:textId="77777777" w:rsidR="00D00B29" w:rsidRPr="00801F99" w:rsidRDefault="00D00B29" w:rsidP="000E6E7D">
            <w:pPr>
              <w:pStyle w:val="Tablolar"/>
              <w:jc w:val="center"/>
            </w:pPr>
          </w:p>
        </w:tc>
        <w:tc>
          <w:tcPr>
            <w:tcW w:w="1985" w:type="dxa"/>
            <w:gridSpan w:val="2"/>
            <w:tcBorders>
              <w:top w:val="single" w:sz="4" w:space="0" w:color="auto"/>
              <w:bottom w:val="single" w:sz="4" w:space="0" w:color="auto"/>
            </w:tcBorders>
            <w:vAlign w:val="center"/>
          </w:tcPr>
          <w:p w14:paraId="56C109B7" w14:textId="77777777" w:rsidR="00D00B29" w:rsidRPr="000E6E7D" w:rsidRDefault="00D00B29" w:rsidP="000E6E7D">
            <w:pPr>
              <w:pStyle w:val="Tablolar"/>
              <w:jc w:val="center"/>
              <w:rPr>
                <w:b/>
              </w:rPr>
            </w:pPr>
            <w:r w:rsidRPr="000E6E7D">
              <w:rPr>
                <w:b/>
              </w:rPr>
              <w:t>Görünür Kalite</w:t>
            </w:r>
          </w:p>
        </w:tc>
        <w:tc>
          <w:tcPr>
            <w:tcW w:w="2115" w:type="dxa"/>
            <w:gridSpan w:val="2"/>
            <w:tcBorders>
              <w:top w:val="single" w:sz="4" w:space="0" w:color="auto"/>
              <w:bottom w:val="single" w:sz="4" w:space="0" w:color="auto"/>
            </w:tcBorders>
            <w:vAlign w:val="center"/>
          </w:tcPr>
          <w:p w14:paraId="469E94FC" w14:textId="77777777" w:rsidR="00D00B29" w:rsidRPr="000E6E7D" w:rsidRDefault="00D00B29" w:rsidP="000E6E7D">
            <w:pPr>
              <w:pStyle w:val="Tablolar"/>
              <w:jc w:val="center"/>
              <w:rPr>
                <w:b/>
              </w:rPr>
            </w:pPr>
            <w:r w:rsidRPr="000E6E7D">
              <w:rPr>
                <w:b/>
              </w:rPr>
              <w:t>Görünür Kalite</w:t>
            </w:r>
          </w:p>
        </w:tc>
      </w:tr>
      <w:tr w:rsidR="00D00B29" w:rsidRPr="00801F99" w14:paraId="626F57F3" w14:textId="77777777" w:rsidTr="000E6E7D">
        <w:trPr>
          <w:jc w:val="center"/>
        </w:trPr>
        <w:tc>
          <w:tcPr>
            <w:tcW w:w="2835" w:type="dxa"/>
            <w:vMerge/>
            <w:tcBorders>
              <w:bottom w:val="single" w:sz="4" w:space="0" w:color="auto"/>
            </w:tcBorders>
            <w:vAlign w:val="center"/>
          </w:tcPr>
          <w:p w14:paraId="72D4D626" w14:textId="77777777" w:rsidR="00D00B29" w:rsidRPr="00801F99" w:rsidRDefault="00D00B29" w:rsidP="000E6E7D">
            <w:pPr>
              <w:pStyle w:val="Tablolar"/>
              <w:jc w:val="center"/>
            </w:pPr>
          </w:p>
        </w:tc>
        <w:tc>
          <w:tcPr>
            <w:tcW w:w="1091" w:type="dxa"/>
            <w:vMerge/>
            <w:tcBorders>
              <w:bottom w:val="single" w:sz="4" w:space="0" w:color="auto"/>
            </w:tcBorders>
            <w:vAlign w:val="center"/>
          </w:tcPr>
          <w:p w14:paraId="6A286E5B" w14:textId="77777777" w:rsidR="00D00B29" w:rsidRPr="00801F99" w:rsidRDefault="00D00B29" w:rsidP="000E6E7D">
            <w:pPr>
              <w:pStyle w:val="Tablolar"/>
              <w:jc w:val="center"/>
            </w:pPr>
          </w:p>
        </w:tc>
        <w:tc>
          <w:tcPr>
            <w:tcW w:w="893" w:type="dxa"/>
            <w:vMerge/>
            <w:tcBorders>
              <w:bottom w:val="single" w:sz="4" w:space="0" w:color="auto"/>
            </w:tcBorders>
            <w:vAlign w:val="center"/>
          </w:tcPr>
          <w:p w14:paraId="2C1E9152" w14:textId="77777777" w:rsidR="00D00B29" w:rsidRPr="00801F99" w:rsidRDefault="00D00B29" w:rsidP="000E6E7D">
            <w:pPr>
              <w:pStyle w:val="Tablolar"/>
              <w:jc w:val="center"/>
            </w:pPr>
          </w:p>
        </w:tc>
        <w:tc>
          <w:tcPr>
            <w:tcW w:w="1113" w:type="dxa"/>
            <w:tcBorders>
              <w:top w:val="single" w:sz="4" w:space="0" w:color="auto"/>
              <w:bottom w:val="single" w:sz="4" w:space="0" w:color="auto"/>
            </w:tcBorders>
            <w:vAlign w:val="center"/>
          </w:tcPr>
          <w:p w14:paraId="2BB9BEB9" w14:textId="77777777" w:rsidR="00D00B29" w:rsidRPr="000E6E7D" w:rsidRDefault="00D00B29" w:rsidP="000E6E7D">
            <w:pPr>
              <w:pStyle w:val="Tablolar"/>
              <w:jc w:val="center"/>
              <w:rPr>
                <w:b/>
              </w:rPr>
            </w:pPr>
            <w:r w:rsidRPr="000E6E7D">
              <w:rPr>
                <w:b/>
              </w:rPr>
              <w:t>Kötü</w:t>
            </w:r>
          </w:p>
        </w:tc>
        <w:tc>
          <w:tcPr>
            <w:tcW w:w="872" w:type="dxa"/>
            <w:tcBorders>
              <w:top w:val="single" w:sz="4" w:space="0" w:color="auto"/>
              <w:bottom w:val="single" w:sz="4" w:space="0" w:color="auto"/>
            </w:tcBorders>
            <w:vAlign w:val="center"/>
          </w:tcPr>
          <w:p w14:paraId="0FD68113" w14:textId="77777777" w:rsidR="00D00B29" w:rsidRPr="000E6E7D" w:rsidRDefault="00D00B29" w:rsidP="000E6E7D">
            <w:pPr>
              <w:pStyle w:val="Tablolar"/>
              <w:jc w:val="center"/>
              <w:rPr>
                <w:b/>
              </w:rPr>
            </w:pPr>
            <w:r w:rsidRPr="000E6E7D">
              <w:rPr>
                <w:b/>
              </w:rPr>
              <w:t>Normal</w:t>
            </w:r>
          </w:p>
        </w:tc>
        <w:tc>
          <w:tcPr>
            <w:tcW w:w="1243" w:type="dxa"/>
            <w:tcBorders>
              <w:top w:val="single" w:sz="4" w:space="0" w:color="auto"/>
              <w:bottom w:val="single" w:sz="4" w:space="0" w:color="auto"/>
            </w:tcBorders>
            <w:vAlign w:val="center"/>
          </w:tcPr>
          <w:p w14:paraId="33225C6B" w14:textId="77777777" w:rsidR="00D00B29" w:rsidRPr="000E6E7D" w:rsidRDefault="00D00B29" w:rsidP="000E6E7D">
            <w:pPr>
              <w:pStyle w:val="Tablolar"/>
              <w:jc w:val="center"/>
              <w:rPr>
                <w:b/>
              </w:rPr>
            </w:pPr>
            <w:r w:rsidRPr="000E6E7D">
              <w:rPr>
                <w:b/>
              </w:rPr>
              <w:t>Kötü</w:t>
            </w:r>
          </w:p>
        </w:tc>
        <w:tc>
          <w:tcPr>
            <w:tcW w:w="872" w:type="dxa"/>
            <w:tcBorders>
              <w:top w:val="single" w:sz="4" w:space="0" w:color="auto"/>
              <w:bottom w:val="single" w:sz="4" w:space="0" w:color="auto"/>
            </w:tcBorders>
            <w:vAlign w:val="center"/>
          </w:tcPr>
          <w:p w14:paraId="48403649" w14:textId="77777777" w:rsidR="00D00B29" w:rsidRPr="000E6E7D" w:rsidRDefault="00D00B29" w:rsidP="000E6E7D">
            <w:pPr>
              <w:pStyle w:val="Tablolar"/>
              <w:jc w:val="center"/>
              <w:rPr>
                <w:b/>
              </w:rPr>
            </w:pPr>
            <w:r w:rsidRPr="000E6E7D">
              <w:rPr>
                <w:b/>
              </w:rPr>
              <w:t>Normal</w:t>
            </w:r>
          </w:p>
        </w:tc>
      </w:tr>
      <w:tr w:rsidR="00D00B29" w:rsidRPr="00801F99" w14:paraId="58F2DA73" w14:textId="77777777" w:rsidTr="000E6E7D">
        <w:trPr>
          <w:jc w:val="center"/>
        </w:trPr>
        <w:tc>
          <w:tcPr>
            <w:tcW w:w="2835" w:type="dxa"/>
            <w:tcBorders>
              <w:top w:val="single" w:sz="4" w:space="0" w:color="auto"/>
            </w:tcBorders>
            <w:vAlign w:val="center"/>
          </w:tcPr>
          <w:p w14:paraId="648DDF6A" w14:textId="77777777" w:rsidR="00D00B29" w:rsidRPr="00801F99" w:rsidRDefault="00D00B29" w:rsidP="000E6E7D">
            <w:pPr>
              <w:pStyle w:val="Tablolar"/>
              <w:jc w:val="center"/>
            </w:pPr>
            <w:r w:rsidRPr="00801F99">
              <w:t>Düşey Delikli Tuğla</w:t>
            </w:r>
          </w:p>
        </w:tc>
        <w:tc>
          <w:tcPr>
            <w:tcW w:w="1091" w:type="dxa"/>
            <w:tcBorders>
              <w:top w:val="single" w:sz="4" w:space="0" w:color="auto"/>
            </w:tcBorders>
            <w:vAlign w:val="center"/>
          </w:tcPr>
          <w:p w14:paraId="31C0D30E" w14:textId="77777777" w:rsidR="00D00B29" w:rsidRPr="00801F99" w:rsidRDefault="00D00B29" w:rsidP="000E6E7D">
            <w:pPr>
              <w:pStyle w:val="Tablolar"/>
              <w:jc w:val="center"/>
            </w:pPr>
            <w:r w:rsidRPr="00801F99">
              <w:t>1.2</w:t>
            </w:r>
          </w:p>
        </w:tc>
        <w:tc>
          <w:tcPr>
            <w:tcW w:w="893" w:type="dxa"/>
            <w:tcBorders>
              <w:top w:val="single" w:sz="4" w:space="0" w:color="auto"/>
            </w:tcBorders>
            <w:vAlign w:val="center"/>
          </w:tcPr>
          <w:p w14:paraId="4D6D88FE" w14:textId="77777777" w:rsidR="00D00B29" w:rsidRPr="00801F99" w:rsidRDefault="00D00B29" w:rsidP="000E6E7D">
            <w:pPr>
              <w:pStyle w:val="Tablolar"/>
              <w:jc w:val="center"/>
            </w:pPr>
            <w:r w:rsidRPr="00801F99">
              <w:t>13</w:t>
            </w:r>
          </w:p>
        </w:tc>
        <w:tc>
          <w:tcPr>
            <w:tcW w:w="1113" w:type="dxa"/>
            <w:tcBorders>
              <w:top w:val="single" w:sz="4" w:space="0" w:color="auto"/>
            </w:tcBorders>
            <w:vAlign w:val="center"/>
          </w:tcPr>
          <w:p w14:paraId="7E2D47FE" w14:textId="77777777" w:rsidR="00D00B29" w:rsidRPr="00801F99" w:rsidRDefault="00D00B29" w:rsidP="000E6E7D">
            <w:pPr>
              <w:pStyle w:val="Tablolar"/>
              <w:jc w:val="center"/>
            </w:pPr>
            <w:r w:rsidRPr="00801F99">
              <w:t>0.10</w:t>
            </w:r>
          </w:p>
        </w:tc>
        <w:tc>
          <w:tcPr>
            <w:tcW w:w="872" w:type="dxa"/>
            <w:tcBorders>
              <w:top w:val="single" w:sz="4" w:space="0" w:color="auto"/>
            </w:tcBorders>
            <w:vAlign w:val="center"/>
          </w:tcPr>
          <w:p w14:paraId="2A2FE5AB" w14:textId="77777777" w:rsidR="00D00B29" w:rsidRPr="00801F99" w:rsidRDefault="00D00B29" w:rsidP="000E6E7D">
            <w:pPr>
              <w:pStyle w:val="Tablolar"/>
              <w:jc w:val="center"/>
            </w:pPr>
            <w:r w:rsidRPr="00801F99">
              <w:t>0.15</w:t>
            </w:r>
          </w:p>
        </w:tc>
        <w:tc>
          <w:tcPr>
            <w:tcW w:w="1243" w:type="dxa"/>
            <w:tcBorders>
              <w:top w:val="single" w:sz="4" w:space="0" w:color="auto"/>
            </w:tcBorders>
            <w:vAlign w:val="center"/>
          </w:tcPr>
          <w:p w14:paraId="0A8A977B" w14:textId="77777777" w:rsidR="00D00B29" w:rsidRPr="00801F99" w:rsidRDefault="00D00B29" w:rsidP="000E6E7D">
            <w:pPr>
              <w:pStyle w:val="Tablolar"/>
              <w:jc w:val="center"/>
            </w:pPr>
            <w:r w:rsidRPr="00801F99">
              <w:t>0.15</w:t>
            </w:r>
          </w:p>
        </w:tc>
        <w:tc>
          <w:tcPr>
            <w:tcW w:w="872" w:type="dxa"/>
            <w:tcBorders>
              <w:top w:val="single" w:sz="4" w:space="0" w:color="auto"/>
            </w:tcBorders>
            <w:vAlign w:val="center"/>
          </w:tcPr>
          <w:p w14:paraId="01E212AB" w14:textId="77777777" w:rsidR="00D00B29" w:rsidRPr="00801F99" w:rsidRDefault="00D00B29" w:rsidP="000E6E7D">
            <w:pPr>
              <w:pStyle w:val="Tablolar"/>
              <w:jc w:val="center"/>
            </w:pPr>
            <w:r w:rsidRPr="00801F99">
              <w:t>0.25</w:t>
            </w:r>
          </w:p>
        </w:tc>
      </w:tr>
      <w:tr w:rsidR="00D00B29" w:rsidRPr="00801F99" w14:paraId="74ACC521" w14:textId="77777777" w:rsidTr="000E6E7D">
        <w:trPr>
          <w:jc w:val="center"/>
        </w:trPr>
        <w:tc>
          <w:tcPr>
            <w:tcW w:w="2835" w:type="dxa"/>
            <w:vAlign w:val="center"/>
          </w:tcPr>
          <w:p w14:paraId="77B34DAF" w14:textId="0C1FB318" w:rsidR="00D00B29" w:rsidRPr="00801F99" w:rsidRDefault="00D00B29" w:rsidP="000E6E7D">
            <w:pPr>
              <w:pStyle w:val="Tablolar"/>
              <w:jc w:val="center"/>
            </w:pPr>
            <w:r w:rsidRPr="003E2ECA">
              <w:t>Dolu Tuğla ve</w:t>
            </w:r>
            <w:r w:rsidR="00521864" w:rsidRPr="003E2ECA">
              <w:t>ya</w:t>
            </w:r>
            <w:r w:rsidRPr="003E2ECA">
              <w:t xml:space="preserve"> Harman Tuğlası</w:t>
            </w:r>
          </w:p>
        </w:tc>
        <w:tc>
          <w:tcPr>
            <w:tcW w:w="1091" w:type="dxa"/>
            <w:vAlign w:val="center"/>
          </w:tcPr>
          <w:p w14:paraId="34B83699" w14:textId="77777777" w:rsidR="00D00B29" w:rsidRPr="00801F99" w:rsidRDefault="00D00B29" w:rsidP="000E6E7D">
            <w:pPr>
              <w:pStyle w:val="Tablolar"/>
              <w:jc w:val="center"/>
            </w:pPr>
            <w:r w:rsidRPr="00801F99">
              <w:t>1.4</w:t>
            </w:r>
          </w:p>
        </w:tc>
        <w:tc>
          <w:tcPr>
            <w:tcW w:w="893" w:type="dxa"/>
            <w:vAlign w:val="center"/>
          </w:tcPr>
          <w:p w14:paraId="1A136786" w14:textId="77777777" w:rsidR="00D00B29" w:rsidRPr="00801F99" w:rsidRDefault="00D00B29" w:rsidP="000E6E7D">
            <w:pPr>
              <w:pStyle w:val="Tablolar"/>
              <w:jc w:val="center"/>
            </w:pPr>
            <w:r w:rsidRPr="00801F99">
              <w:t>18</w:t>
            </w:r>
          </w:p>
        </w:tc>
        <w:tc>
          <w:tcPr>
            <w:tcW w:w="1113" w:type="dxa"/>
            <w:vAlign w:val="center"/>
          </w:tcPr>
          <w:p w14:paraId="75772E48" w14:textId="77777777" w:rsidR="00D00B29" w:rsidRPr="00801F99" w:rsidRDefault="00D00B29" w:rsidP="000E6E7D">
            <w:pPr>
              <w:pStyle w:val="Tablolar"/>
              <w:jc w:val="center"/>
            </w:pPr>
            <w:r w:rsidRPr="00801F99">
              <w:t>0.10</w:t>
            </w:r>
          </w:p>
        </w:tc>
        <w:tc>
          <w:tcPr>
            <w:tcW w:w="872" w:type="dxa"/>
            <w:vAlign w:val="center"/>
          </w:tcPr>
          <w:p w14:paraId="78377F9B" w14:textId="77777777" w:rsidR="00D00B29" w:rsidRPr="00801F99" w:rsidRDefault="00D00B29" w:rsidP="000E6E7D">
            <w:pPr>
              <w:pStyle w:val="Tablolar"/>
              <w:jc w:val="center"/>
            </w:pPr>
            <w:r w:rsidRPr="00801F99">
              <w:t>0.15</w:t>
            </w:r>
          </w:p>
        </w:tc>
        <w:tc>
          <w:tcPr>
            <w:tcW w:w="1243" w:type="dxa"/>
            <w:vAlign w:val="center"/>
          </w:tcPr>
          <w:p w14:paraId="04275C77" w14:textId="77777777" w:rsidR="00D00B29" w:rsidRPr="00801F99" w:rsidRDefault="00D00B29" w:rsidP="000E6E7D">
            <w:pPr>
              <w:pStyle w:val="Tablolar"/>
              <w:jc w:val="center"/>
            </w:pPr>
            <w:r w:rsidRPr="00801F99">
              <w:t>0.12</w:t>
            </w:r>
          </w:p>
        </w:tc>
        <w:tc>
          <w:tcPr>
            <w:tcW w:w="872" w:type="dxa"/>
            <w:vAlign w:val="center"/>
          </w:tcPr>
          <w:p w14:paraId="7512FE25" w14:textId="77777777" w:rsidR="00D00B29" w:rsidRPr="00801F99" w:rsidRDefault="00D00B29" w:rsidP="000E6E7D">
            <w:pPr>
              <w:pStyle w:val="Tablolar"/>
              <w:jc w:val="center"/>
            </w:pPr>
            <w:r w:rsidRPr="00801F99">
              <w:t>0.18</w:t>
            </w:r>
          </w:p>
        </w:tc>
      </w:tr>
      <w:tr w:rsidR="00D00B29" w:rsidRPr="00801F99" w14:paraId="2BCD8A8B" w14:textId="77777777" w:rsidTr="000E6E7D">
        <w:trPr>
          <w:jc w:val="center"/>
        </w:trPr>
        <w:tc>
          <w:tcPr>
            <w:tcW w:w="2835" w:type="dxa"/>
            <w:vAlign w:val="center"/>
          </w:tcPr>
          <w:p w14:paraId="23136E36" w14:textId="77777777" w:rsidR="00D00B29" w:rsidRPr="00801F99" w:rsidRDefault="00D00B29" w:rsidP="000E6E7D">
            <w:pPr>
              <w:pStyle w:val="Tablolar"/>
              <w:jc w:val="center"/>
            </w:pPr>
            <w:r w:rsidRPr="00801F99">
              <w:t>Dolu Briket</w:t>
            </w:r>
          </w:p>
        </w:tc>
        <w:tc>
          <w:tcPr>
            <w:tcW w:w="1091" w:type="dxa"/>
            <w:vAlign w:val="center"/>
          </w:tcPr>
          <w:p w14:paraId="3B77E4C2" w14:textId="77777777" w:rsidR="00D00B29" w:rsidRPr="00801F99" w:rsidRDefault="00D00B29" w:rsidP="000E6E7D">
            <w:pPr>
              <w:pStyle w:val="Tablolar"/>
              <w:jc w:val="center"/>
            </w:pPr>
            <w:r w:rsidRPr="00801F99">
              <w:t>1.2</w:t>
            </w:r>
          </w:p>
        </w:tc>
        <w:tc>
          <w:tcPr>
            <w:tcW w:w="893" w:type="dxa"/>
            <w:vAlign w:val="center"/>
          </w:tcPr>
          <w:p w14:paraId="018FC9D6" w14:textId="77777777" w:rsidR="00D00B29" w:rsidRPr="00801F99" w:rsidRDefault="00D00B29" w:rsidP="000E6E7D">
            <w:pPr>
              <w:pStyle w:val="Tablolar"/>
              <w:jc w:val="center"/>
            </w:pPr>
            <w:r w:rsidRPr="00801F99">
              <w:t>15</w:t>
            </w:r>
          </w:p>
        </w:tc>
        <w:tc>
          <w:tcPr>
            <w:tcW w:w="1113" w:type="dxa"/>
            <w:vAlign w:val="center"/>
          </w:tcPr>
          <w:p w14:paraId="043EC4AD" w14:textId="77777777" w:rsidR="00D00B29" w:rsidRPr="00801F99" w:rsidRDefault="00D00B29" w:rsidP="000E6E7D">
            <w:pPr>
              <w:pStyle w:val="Tablolar"/>
              <w:jc w:val="center"/>
            </w:pPr>
            <w:r w:rsidRPr="00801F99">
              <w:t>0.12</w:t>
            </w:r>
          </w:p>
        </w:tc>
        <w:tc>
          <w:tcPr>
            <w:tcW w:w="872" w:type="dxa"/>
            <w:vAlign w:val="center"/>
          </w:tcPr>
          <w:p w14:paraId="770BE195" w14:textId="77777777" w:rsidR="00D00B29" w:rsidRPr="00801F99" w:rsidRDefault="00D00B29" w:rsidP="000E6E7D">
            <w:pPr>
              <w:pStyle w:val="Tablolar"/>
              <w:jc w:val="center"/>
            </w:pPr>
            <w:r w:rsidRPr="00801F99">
              <w:t>0.18</w:t>
            </w:r>
          </w:p>
        </w:tc>
        <w:tc>
          <w:tcPr>
            <w:tcW w:w="1243" w:type="dxa"/>
            <w:vAlign w:val="center"/>
          </w:tcPr>
          <w:p w14:paraId="1DDA1A6F" w14:textId="77777777" w:rsidR="00D00B29" w:rsidRPr="00801F99" w:rsidRDefault="00D00B29" w:rsidP="000E6E7D">
            <w:pPr>
              <w:pStyle w:val="Tablolar"/>
              <w:jc w:val="center"/>
            </w:pPr>
            <w:r w:rsidRPr="00801F99">
              <w:t>0.15</w:t>
            </w:r>
          </w:p>
        </w:tc>
        <w:tc>
          <w:tcPr>
            <w:tcW w:w="872" w:type="dxa"/>
            <w:vAlign w:val="center"/>
          </w:tcPr>
          <w:p w14:paraId="5334CDF1" w14:textId="77777777" w:rsidR="00D00B29" w:rsidRPr="00801F99" w:rsidRDefault="00D00B29" w:rsidP="000E6E7D">
            <w:pPr>
              <w:pStyle w:val="Tablolar"/>
              <w:jc w:val="center"/>
            </w:pPr>
            <w:r w:rsidRPr="00801F99">
              <w:t>0.25</w:t>
            </w:r>
          </w:p>
        </w:tc>
      </w:tr>
      <w:tr w:rsidR="00D00B29" w:rsidRPr="00801F99" w14:paraId="74ED1730" w14:textId="77777777" w:rsidTr="000E6E7D">
        <w:trPr>
          <w:jc w:val="center"/>
        </w:trPr>
        <w:tc>
          <w:tcPr>
            <w:tcW w:w="2835" w:type="dxa"/>
            <w:vAlign w:val="center"/>
          </w:tcPr>
          <w:p w14:paraId="0748B0DE" w14:textId="77777777" w:rsidR="00D00B29" w:rsidRPr="00801F99" w:rsidRDefault="00D00B29" w:rsidP="000E6E7D">
            <w:pPr>
              <w:pStyle w:val="Tablolar"/>
              <w:jc w:val="center"/>
            </w:pPr>
            <w:r w:rsidRPr="00801F99">
              <w:t>Gazbeton</w:t>
            </w:r>
          </w:p>
        </w:tc>
        <w:tc>
          <w:tcPr>
            <w:tcW w:w="1091" w:type="dxa"/>
            <w:vAlign w:val="center"/>
          </w:tcPr>
          <w:p w14:paraId="0AB5FB3C" w14:textId="77777777" w:rsidR="00D00B29" w:rsidRPr="00801F99" w:rsidRDefault="00D00B29" w:rsidP="000E6E7D">
            <w:pPr>
              <w:pStyle w:val="Tablolar"/>
              <w:jc w:val="center"/>
            </w:pPr>
            <w:r w:rsidRPr="00801F99">
              <w:t>1.0</w:t>
            </w:r>
          </w:p>
        </w:tc>
        <w:tc>
          <w:tcPr>
            <w:tcW w:w="893" w:type="dxa"/>
            <w:vAlign w:val="center"/>
          </w:tcPr>
          <w:p w14:paraId="0273E453" w14:textId="77777777" w:rsidR="00D00B29" w:rsidRPr="00801F99" w:rsidRDefault="00D00B29" w:rsidP="000E6E7D">
            <w:pPr>
              <w:pStyle w:val="Tablolar"/>
              <w:jc w:val="center"/>
            </w:pPr>
            <w:r w:rsidRPr="00801F99">
              <w:t>10</w:t>
            </w:r>
          </w:p>
        </w:tc>
        <w:tc>
          <w:tcPr>
            <w:tcW w:w="1113" w:type="dxa"/>
            <w:vAlign w:val="center"/>
          </w:tcPr>
          <w:p w14:paraId="330AE81E" w14:textId="77777777" w:rsidR="00D00B29" w:rsidRPr="00801F99" w:rsidRDefault="00D00B29" w:rsidP="000E6E7D">
            <w:pPr>
              <w:pStyle w:val="Tablolar"/>
              <w:jc w:val="center"/>
            </w:pPr>
            <w:r w:rsidRPr="00801F99">
              <w:t>0.12</w:t>
            </w:r>
          </w:p>
        </w:tc>
        <w:tc>
          <w:tcPr>
            <w:tcW w:w="872" w:type="dxa"/>
            <w:vAlign w:val="center"/>
          </w:tcPr>
          <w:p w14:paraId="4477A7EF" w14:textId="77777777" w:rsidR="00D00B29" w:rsidRPr="00801F99" w:rsidRDefault="00D00B29" w:rsidP="000E6E7D">
            <w:pPr>
              <w:pStyle w:val="Tablolar"/>
              <w:jc w:val="center"/>
            </w:pPr>
            <w:r w:rsidRPr="00801F99">
              <w:t>0.18</w:t>
            </w:r>
          </w:p>
        </w:tc>
        <w:tc>
          <w:tcPr>
            <w:tcW w:w="1243" w:type="dxa"/>
            <w:vAlign w:val="center"/>
          </w:tcPr>
          <w:p w14:paraId="3D724EEC" w14:textId="77777777" w:rsidR="00D00B29" w:rsidRPr="00801F99" w:rsidRDefault="00D00B29" w:rsidP="000E6E7D">
            <w:pPr>
              <w:pStyle w:val="Tablolar"/>
              <w:jc w:val="center"/>
            </w:pPr>
            <w:r w:rsidRPr="00801F99">
              <w:t>0.12</w:t>
            </w:r>
          </w:p>
        </w:tc>
        <w:tc>
          <w:tcPr>
            <w:tcW w:w="872" w:type="dxa"/>
            <w:vAlign w:val="center"/>
          </w:tcPr>
          <w:p w14:paraId="654A7811" w14:textId="77777777" w:rsidR="00D00B29" w:rsidRPr="00801F99" w:rsidRDefault="00D00B29" w:rsidP="000E6E7D">
            <w:pPr>
              <w:pStyle w:val="Tablolar"/>
              <w:jc w:val="center"/>
            </w:pPr>
            <w:r w:rsidRPr="00801F99">
              <w:t>0.20</w:t>
            </w:r>
          </w:p>
        </w:tc>
      </w:tr>
      <w:tr w:rsidR="00D00B29" w:rsidRPr="00801F99" w14:paraId="3626B00F" w14:textId="77777777" w:rsidTr="000E6E7D">
        <w:trPr>
          <w:jc w:val="center"/>
        </w:trPr>
        <w:tc>
          <w:tcPr>
            <w:tcW w:w="2835" w:type="dxa"/>
            <w:tcBorders>
              <w:bottom w:val="single" w:sz="4" w:space="0" w:color="auto"/>
            </w:tcBorders>
            <w:vAlign w:val="center"/>
          </w:tcPr>
          <w:p w14:paraId="469F85AC" w14:textId="77777777" w:rsidR="00D00B29" w:rsidRPr="00801F99" w:rsidRDefault="00D00B29" w:rsidP="000E6E7D">
            <w:pPr>
              <w:pStyle w:val="Tablolar"/>
              <w:jc w:val="center"/>
            </w:pPr>
            <w:r w:rsidRPr="00801F99">
              <w:t>Taş Duvar</w:t>
            </w:r>
          </w:p>
        </w:tc>
        <w:tc>
          <w:tcPr>
            <w:tcW w:w="1091" w:type="dxa"/>
            <w:tcBorders>
              <w:bottom w:val="single" w:sz="4" w:space="0" w:color="auto"/>
            </w:tcBorders>
            <w:vAlign w:val="center"/>
          </w:tcPr>
          <w:p w14:paraId="70D7ED6D" w14:textId="77777777" w:rsidR="00D00B29" w:rsidRPr="00801F99" w:rsidRDefault="00D00B29" w:rsidP="000E6E7D">
            <w:pPr>
              <w:pStyle w:val="Tablolar"/>
              <w:jc w:val="center"/>
            </w:pPr>
            <w:r w:rsidRPr="00801F99">
              <w:t>0.5</w:t>
            </w:r>
          </w:p>
        </w:tc>
        <w:tc>
          <w:tcPr>
            <w:tcW w:w="893" w:type="dxa"/>
            <w:tcBorders>
              <w:bottom w:val="single" w:sz="4" w:space="0" w:color="auto"/>
            </w:tcBorders>
            <w:vAlign w:val="center"/>
          </w:tcPr>
          <w:p w14:paraId="26BC558D" w14:textId="77777777" w:rsidR="00D00B29" w:rsidRPr="00801F99" w:rsidRDefault="00D00B29" w:rsidP="000E6E7D">
            <w:pPr>
              <w:pStyle w:val="Tablolar"/>
              <w:jc w:val="center"/>
            </w:pPr>
            <w:r w:rsidRPr="00801F99">
              <w:t>25</w:t>
            </w:r>
          </w:p>
        </w:tc>
        <w:tc>
          <w:tcPr>
            <w:tcW w:w="1113" w:type="dxa"/>
            <w:tcBorders>
              <w:bottom w:val="single" w:sz="4" w:space="0" w:color="auto"/>
            </w:tcBorders>
            <w:vAlign w:val="center"/>
          </w:tcPr>
          <w:p w14:paraId="222ACBE1" w14:textId="77777777" w:rsidR="00D00B29" w:rsidRPr="00801F99" w:rsidRDefault="00D00B29" w:rsidP="000E6E7D">
            <w:pPr>
              <w:pStyle w:val="Tablolar"/>
              <w:jc w:val="center"/>
            </w:pPr>
            <w:r w:rsidRPr="00801F99">
              <w:t>0.06</w:t>
            </w:r>
          </w:p>
        </w:tc>
        <w:tc>
          <w:tcPr>
            <w:tcW w:w="872" w:type="dxa"/>
            <w:tcBorders>
              <w:bottom w:val="single" w:sz="4" w:space="0" w:color="auto"/>
            </w:tcBorders>
            <w:vAlign w:val="center"/>
          </w:tcPr>
          <w:p w14:paraId="5EDC3F6B" w14:textId="77777777" w:rsidR="00D00B29" w:rsidRPr="00801F99" w:rsidRDefault="00D00B29" w:rsidP="000E6E7D">
            <w:pPr>
              <w:pStyle w:val="Tablolar"/>
              <w:jc w:val="center"/>
            </w:pPr>
            <w:r w:rsidRPr="00801F99">
              <w:t>0.10</w:t>
            </w:r>
          </w:p>
        </w:tc>
        <w:tc>
          <w:tcPr>
            <w:tcW w:w="1243" w:type="dxa"/>
            <w:tcBorders>
              <w:bottom w:val="single" w:sz="4" w:space="0" w:color="auto"/>
            </w:tcBorders>
            <w:vAlign w:val="center"/>
          </w:tcPr>
          <w:p w14:paraId="4279CD0E" w14:textId="77777777" w:rsidR="00D00B29" w:rsidRPr="00801F99" w:rsidRDefault="00D00B29" w:rsidP="000E6E7D">
            <w:pPr>
              <w:pStyle w:val="Tablolar"/>
              <w:jc w:val="center"/>
            </w:pPr>
            <w:r w:rsidRPr="00801F99">
              <w:t>0.06</w:t>
            </w:r>
          </w:p>
        </w:tc>
        <w:tc>
          <w:tcPr>
            <w:tcW w:w="872" w:type="dxa"/>
            <w:tcBorders>
              <w:bottom w:val="single" w:sz="4" w:space="0" w:color="auto"/>
            </w:tcBorders>
            <w:vAlign w:val="center"/>
          </w:tcPr>
          <w:p w14:paraId="55BC5C1D" w14:textId="77777777" w:rsidR="00D00B29" w:rsidRPr="00801F99" w:rsidRDefault="00D00B29" w:rsidP="000E6E7D">
            <w:pPr>
              <w:pStyle w:val="Tablolar"/>
              <w:jc w:val="center"/>
            </w:pPr>
            <w:r w:rsidRPr="00801F99">
              <w:t>0.10</w:t>
            </w:r>
          </w:p>
        </w:tc>
      </w:tr>
    </w:tbl>
    <w:p w14:paraId="053CFC08" w14:textId="77777777" w:rsidR="00B848CD" w:rsidRPr="00801F99" w:rsidRDefault="00B848CD" w:rsidP="00A1016D"/>
    <w:p w14:paraId="0F9D6473" w14:textId="77777777" w:rsidR="00AE5133" w:rsidRPr="00801F99" w:rsidRDefault="00AE5133" w:rsidP="004A194B">
      <w:pPr>
        <w:pStyle w:val="Balk2"/>
        <w:keepNext w:val="0"/>
        <w:keepLines w:val="0"/>
        <w:numPr>
          <w:ilvl w:val="1"/>
          <w:numId w:val="6"/>
        </w:numPr>
        <w:rPr>
          <w:b/>
        </w:rPr>
      </w:pPr>
      <w:bookmarkStart w:id="103" w:name="_Ref528521095"/>
      <w:bookmarkStart w:id="104" w:name="_Toc532552982"/>
      <w:r w:rsidRPr="00801F99">
        <w:rPr>
          <w:b/>
        </w:rPr>
        <w:t>Bina Modellemesine İlişkin Genel Kurallar</w:t>
      </w:r>
      <w:bookmarkEnd w:id="103"/>
      <w:bookmarkEnd w:id="104"/>
    </w:p>
    <w:p w14:paraId="2F178CDB" w14:textId="6098C69E" w:rsidR="00124EFD" w:rsidRDefault="00124EFD" w:rsidP="009B5824">
      <w:pPr>
        <w:pStyle w:val="Balk3"/>
      </w:pPr>
      <w:r w:rsidRPr="00124EFD">
        <w:rPr>
          <w:b/>
        </w:rPr>
        <w:t>(Değişik:RG-21/6/2019-30808)</w:t>
      </w:r>
      <w:r w:rsidRPr="00124EFD">
        <w:t xml:space="preserve"> Yapının 3-Boyutlu analizi için sonlu elemanlar modeli hazırlanacaktır. Yığma duvarlar kesit ağırlık merkezlerinde çubuk veya kabuk sonlu elemanlar kullanılarak, döşemeler ise kabuk sonlu elemanlar kullanılarak modellenecektir. Duvar serbest yüksekliği, alt döşeme üst kotundan üst döşeme hatıl alt kotuna kadar olan yükseklik olarak, duvar uzunluğu ise boşluklar arasında kalan duvar parçası uzunluğu olarak alınacaktır. Yatay hatıl olmadığı durumda duvar serbest yüksekliği kâgir duvar yüksekliği olarak alınacaktır. Döşemelerden duvarlara yük aktarımı kabuk sonlu eleman modeli kullanılarak gerçekleştirilecektir.</w:t>
      </w:r>
    </w:p>
    <w:p w14:paraId="77DAC627" w14:textId="3583853A" w:rsidR="008B5EAD" w:rsidRPr="00801F99" w:rsidRDefault="009B5824" w:rsidP="009B5824">
      <w:pPr>
        <w:pStyle w:val="Balk3"/>
      </w:pPr>
      <w:r w:rsidRPr="00801F99">
        <w:t xml:space="preserve">Yığma binalarda duvar parçalarını temsil eden çubuk elemanların rijitlik hesabında kayma ve eğilme deformasyonları dikkate alınarak hesap yapılacaktır. Yığma duvarların </w:t>
      </w:r>
      <w:r w:rsidR="00780B56">
        <w:t xml:space="preserve">çubuk elemanlar ile </w:t>
      </w:r>
      <w:r w:rsidRPr="00801F99">
        <w:t xml:space="preserve">modelleme esasları </w:t>
      </w:r>
      <w:r w:rsidRPr="00BF09F6">
        <w:t>EK-</w:t>
      </w:r>
      <w:r w:rsidR="00444998" w:rsidRPr="00BF09F6">
        <w:t>H</w:t>
      </w:r>
      <w:r w:rsidRPr="00801F99">
        <w:t>’de verilmiştir.</w:t>
      </w:r>
      <w:r w:rsidR="00556EB8">
        <w:t xml:space="preserve"> </w:t>
      </w:r>
    </w:p>
    <w:p w14:paraId="22C3583F" w14:textId="5021E1B1" w:rsidR="00DC2D4C" w:rsidRPr="00A348D4" w:rsidRDefault="00DC2D4C" w:rsidP="000E6E7D">
      <w:pPr>
        <w:pStyle w:val="Balk3"/>
        <w:widowControl w:val="0"/>
        <w:ind w:left="1077" w:hanging="357"/>
      </w:pPr>
      <w:r w:rsidRPr="00A348D4">
        <w:t xml:space="preserve">Binanın taşıyıcı sistem modeli oluşturulurken rölövesi alınan tüm katlar ayrı ayrı modele yansıtılacaktır. Rölövesi alınmayan katlar, rölövesi alınan en üst katın, kat adedi ve kat yükseklikleri ile uyumlu olarak çoğaltılması ile modele </w:t>
      </w:r>
      <w:r w:rsidR="00E84A40" w:rsidRPr="00A348D4">
        <w:t>dâhil</w:t>
      </w:r>
      <w:r w:rsidRPr="00A348D4">
        <w:t xml:space="preserve"> edilecektir. Bu çoğaltmada binada bulunan konsollar modelde göz önüne alınacaktır. Taşıyıcı sistem elemanlarının bazı katlarda kaldırılması veya döşemelerin üzerine oturtulması durumunda bu düzensizlik hesap modeline yansıtılacaktır.</w:t>
      </w:r>
    </w:p>
    <w:p w14:paraId="1EF0C1CD" w14:textId="2EBFE372" w:rsidR="008B5EAD" w:rsidRPr="00BB448D" w:rsidRDefault="009B5824" w:rsidP="009B5824">
      <w:pPr>
        <w:pStyle w:val="Balk3"/>
      </w:pPr>
      <w:r w:rsidRPr="00BB448D">
        <w:t xml:space="preserve">Duvar elastisite modülü </w:t>
      </w:r>
      <w:r w:rsidR="00DE0993" w:rsidRPr="00BB448D">
        <w:t xml:space="preserve">ve kayma modülü </w:t>
      </w:r>
      <w:r w:rsidR="00433E52">
        <w:t>D</w:t>
      </w:r>
      <w:r w:rsidRPr="00BB448D">
        <w:t>enklem</w:t>
      </w:r>
      <w:r w:rsidR="00433E52">
        <w:t xml:space="preserve"> 7.1 ile hesaplanacaktır</w:t>
      </w:r>
      <w:r w:rsidRPr="00BB448D">
        <w:t xml:space="preserve">. </w:t>
      </w:r>
    </w:p>
    <w:p w14:paraId="1547A43A" w14:textId="02EDC3F9" w:rsidR="008B5EAD" w:rsidRPr="002F5BF8" w:rsidRDefault="000E6E7D" w:rsidP="00A1016D">
      <w:pPr>
        <w:pStyle w:val="ResimYazs"/>
      </w:pPr>
      <w:r w:rsidRPr="00BB448D">
        <w:rPr>
          <w:rFonts w:eastAsiaTheme="majorEastAsia" w:cstheme="majorBidi"/>
        </w:rPr>
        <w:tab/>
      </w:r>
      <w:r w:rsidRPr="00BB448D">
        <w:rPr>
          <w:rFonts w:eastAsiaTheme="majorEastAsia" w:cstheme="majorBidi"/>
        </w:rPr>
        <w:tab/>
      </w:r>
      <w:r w:rsidR="00DE0993" w:rsidRPr="00BB448D">
        <w:rPr>
          <w:rFonts w:eastAsiaTheme="majorEastAsia" w:cstheme="majorBidi"/>
        </w:rPr>
        <w:tab/>
      </w:r>
      <m:oMath>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E</m:t>
                  </m:r>
                </m:e>
                <m:sub>
                  <m:r>
                    <w:rPr>
                      <w:rFonts w:ascii="Cambria Math" w:hAnsi="Cambria Math"/>
                    </w:rPr>
                    <m:t>m</m:t>
                  </m:r>
                </m:sub>
              </m:sSub>
              <m:r>
                <w:rPr>
                  <w:rFonts w:ascii="Cambria Math" w:hAnsi="Cambria Math"/>
                </w:rPr>
                <m:t>=600</m:t>
              </m:r>
              <m:sSub>
                <m:sSubPr>
                  <m:ctrlPr>
                    <w:rPr>
                      <w:rFonts w:ascii="Cambria Math" w:hAnsi="Cambria Math"/>
                      <w:i/>
                    </w:rPr>
                  </m:ctrlPr>
                </m:sSubPr>
                <m:e>
                  <m:r>
                    <w:rPr>
                      <w:rFonts w:ascii="Cambria Math" w:hAnsi="Cambria Math"/>
                    </w:rPr>
                    <m:t>f</m:t>
                  </m:r>
                </m:e>
                <m:sub>
                  <m:r>
                    <w:rPr>
                      <w:rFonts w:ascii="Cambria Math" w:hAnsi="Cambria Math"/>
                    </w:rPr>
                    <m:t>m</m:t>
                  </m:r>
                </m:sub>
              </m:sSub>
            </m:e>
          </m:mr>
          <m:mr>
            <m:e>
              <m:sSub>
                <m:sSubPr>
                  <m:ctrlPr>
                    <w:rPr>
                      <w:rFonts w:ascii="Cambria Math" w:hAnsi="Cambria Math"/>
                      <w:i/>
                    </w:rPr>
                  </m:ctrlPr>
                </m:sSubPr>
                <m:e>
                  <m:r>
                    <w:rPr>
                      <w:rFonts w:ascii="Cambria Math" w:hAnsi="Cambria Math"/>
                    </w:rPr>
                    <m:t>G</m:t>
                  </m:r>
                </m:e>
                <m:sub>
                  <m:r>
                    <w:rPr>
                      <w:rFonts w:ascii="Cambria Math" w:hAnsi="Cambria Math"/>
                    </w:rPr>
                    <m:t>m</m:t>
                  </m:r>
                </m:sub>
              </m:sSub>
              <m:r>
                <w:rPr>
                  <w:rFonts w:ascii="Cambria Math" w:hAnsi="Cambria Math"/>
                </w:rPr>
                <m:t>=0.4</m:t>
              </m:r>
              <m:sSub>
                <m:sSubPr>
                  <m:ctrlPr>
                    <w:rPr>
                      <w:rFonts w:ascii="Cambria Math" w:hAnsi="Cambria Math"/>
                      <w:i/>
                    </w:rPr>
                  </m:ctrlPr>
                </m:sSubPr>
                <m:e>
                  <m:r>
                    <w:rPr>
                      <w:rFonts w:ascii="Cambria Math" w:hAnsi="Cambria Math"/>
                    </w:rPr>
                    <m:t>E</m:t>
                  </m:r>
                </m:e>
                <m:sub>
                  <m:r>
                    <w:rPr>
                      <w:rFonts w:ascii="Cambria Math" w:hAnsi="Cambria Math"/>
                    </w:rPr>
                    <m:t>m</m:t>
                  </m:r>
                </m:sub>
              </m:sSub>
            </m:e>
          </m:mr>
        </m:m>
      </m:oMath>
      <w:r w:rsidR="00DE0993" w:rsidRPr="00BB448D">
        <w:tab/>
        <w:t>(</w:t>
      </w:r>
      <w:r w:rsidR="00D1311C">
        <w:rPr>
          <w:noProof/>
        </w:rPr>
        <w:t>7</w:t>
      </w:r>
      <w:r w:rsidR="00DE0993" w:rsidRPr="00BB448D">
        <w:t>.</w:t>
      </w:r>
      <w:r w:rsidR="00D1311C">
        <w:rPr>
          <w:noProof/>
        </w:rPr>
        <w:t>1</w:t>
      </w:r>
      <w:r w:rsidR="00DE0993" w:rsidRPr="00BB448D">
        <w:t>)</w:t>
      </w:r>
    </w:p>
    <w:p w14:paraId="44E763ED" w14:textId="26516DBF" w:rsidR="00EB432C" w:rsidRPr="00801F99" w:rsidRDefault="009B5824" w:rsidP="00470DBF">
      <w:pPr>
        <w:pStyle w:val="Balk3"/>
      </w:pPr>
      <w:r w:rsidRPr="00801F99">
        <w:t xml:space="preserve">Binadaki döşemelerin betonarme olması durumunda rijit diyafram oluşturulacaktır. Bunun dışındaki tüm durumlarda döşeme kalınlığı ve malzeme özellikleri belirlenerek gerçek döşeme rijitliği sonlu eleman modeline </w:t>
      </w:r>
      <w:r w:rsidR="00DE0993" w:rsidRPr="00801F99">
        <w:t>dâhil</w:t>
      </w:r>
      <w:r w:rsidRPr="00801F99">
        <w:t xml:space="preserve"> edilecektir.</w:t>
      </w:r>
      <w:r w:rsidR="00433E52" w:rsidRPr="00433E52">
        <w:t xml:space="preserve"> Modellemede ek dış merkezlik uygulanmayacaktır.</w:t>
      </w:r>
    </w:p>
    <w:p w14:paraId="185BCA3B" w14:textId="77777777" w:rsidR="009B5824" w:rsidRPr="00801F99" w:rsidRDefault="009B5824" w:rsidP="004A194B">
      <w:pPr>
        <w:pStyle w:val="Balk2"/>
        <w:keepNext w:val="0"/>
        <w:keepLines w:val="0"/>
        <w:numPr>
          <w:ilvl w:val="1"/>
          <w:numId w:val="6"/>
        </w:numPr>
        <w:rPr>
          <w:b/>
        </w:rPr>
      </w:pPr>
      <w:bookmarkStart w:id="105" w:name="_Ref528521238"/>
      <w:bookmarkStart w:id="106" w:name="_Toc532552983"/>
      <w:r w:rsidRPr="00801F99">
        <w:rPr>
          <w:b/>
        </w:rPr>
        <w:t>Hesap Yöntemi</w:t>
      </w:r>
      <w:bookmarkEnd w:id="105"/>
      <w:bookmarkEnd w:id="106"/>
    </w:p>
    <w:p w14:paraId="1469FC46" w14:textId="1CEC0BA2" w:rsidR="008B5EAD" w:rsidRPr="00801F99" w:rsidRDefault="009B5824" w:rsidP="009B5824">
      <w:pPr>
        <w:pStyle w:val="Balk3"/>
      </w:pPr>
      <w:r w:rsidRPr="00801F99">
        <w:t xml:space="preserve">Deprem etkileri </w:t>
      </w:r>
      <w:r w:rsidR="00D1311C">
        <w:t>2.8</w:t>
      </w:r>
      <w:r w:rsidRPr="00801F99">
        <w:t xml:space="preserve">’de verilen </w:t>
      </w:r>
      <w:r w:rsidR="00433E52">
        <w:t xml:space="preserve">yatay </w:t>
      </w:r>
      <w:r w:rsidRPr="00801F99">
        <w:t>elastik ivme spektrumu ile</w:t>
      </w:r>
      <w:r w:rsidR="00BB448D">
        <w:t xml:space="preserve"> </w:t>
      </w:r>
      <w:r w:rsidR="00D1311C" w:rsidRPr="00801F99">
        <w:t xml:space="preserve">Tablo </w:t>
      </w:r>
      <w:r w:rsidR="00D1311C">
        <w:rPr>
          <w:noProof/>
        </w:rPr>
        <w:t>2</w:t>
      </w:r>
      <w:r w:rsidR="00D1311C" w:rsidRPr="00801F99">
        <w:t>.</w:t>
      </w:r>
      <w:r w:rsidR="00D1311C">
        <w:rPr>
          <w:noProof/>
        </w:rPr>
        <w:t>1</w:t>
      </w:r>
      <w:r w:rsidRPr="00801F99">
        <w:t>’de verilen bina türlerine ve deprem yer hareketi düzeyine göre tanımlanacaktır.</w:t>
      </w:r>
    </w:p>
    <w:p w14:paraId="40FFBDCE" w14:textId="0F9EB68F" w:rsidR="008B5EAD" w:rsidRPr="00801F99" w:rsidRDefault="009B5824" w:rsidP="009B5824">
      <w:pPr>
        <w:pStyle w:val="Balk3"/>
      </w:pPr>
      <w:r w:rsidRPr="00801F99">
        <w:t xml:space="preserve">Binanın risk durumunun belirlenmesi için </w:t>
      </w:r>
      <w:r w:rsidRPr="0057466E">
        <w:t>Doğrusal Elastik Hesap</w:t>
      </w:r>
      <w:r w:rsidRPr="00801F99">
        <w:t xml:space="preserve"> ile </w:t>
      </w:r>
      <w:r w:rsidRPr="0057466E">
        <w:t>Mod Birleştirme Yöntemi</w:t>
      </w:r>
      <w:r w:rsidRPr="00801F99">
        <w:t xml:space="preserve"> kullanılacaktır. Yöntemin detayları </w:t>
      </w:r>
      <w:r w:rsidRPr="00BF09F6">
        <w:t>E</w:t>
      </w:r>
      <w:r w:rsidR="00A348D4" w:rsidRPr="00BF09F6">
        <w:t>K</w:t>
      </w:r>
      <w:r w:rsidRPr="00BF09F6">
        <w:t>-C</w:t>
      </w:r>
      <w:r w:rsidRPr="00801F99">
        <w:t>’de verilmiştir.</w:t>
      </w:r>
    </w:p>
    <w:p w14:paraId="2E216067" w14:textId="6C20E46B" w:rsidR="008B5EAD" w:rsidRDefault="009B5824" w:rsidP="009B5824">
      <w:pPr>
        <w:pStyle w:val="Balk3"/>
      </w:pPr>
      <w:bookmarkStart w:id="107" w:name="YığmaDüşeyYük"/>
      <w:bookmarkStart w:id="108" w:name="_Ref528519832"/>
      <w:bookmarkEnd w:id="107"/>
      <w:r w:rsidRPr="00801F99">
        <w:t>Binanın risk durumu binaya etkiyen düşe</w:t>
      </w:r>
      <w:r w:rsidR="00B544D0">
        <w:t>y yükler ve deprem etkileri</w:t>
      </w:r>
      <w:r w:rsidRPr="00801F99">
        <w:t xml:space="preserve"> altında</w:t>
      </w:r>
      <w:r w:rsidR="00D95832">
        <w:t xml:space="preserve"> </w:t>
      </w:r>
      <w:r w:rsidR="00D95832" w:rsidRPr="00801F99">
        <w:t>(</w:t>
      </w:r>
      <m:oMath>
        <m:r>
          <w:rPr>
            <w:rFonts w:ascii="Cambria Math" w:hAnsi="Cambria Math"/>
          </w:rPr>
          <m:t>G+nQ±E</m:t>
        </m:r>
      </m:oMath>
      <w:r w:rsidR="00D95832" w:rsidRPr="00801F99">
        <w:t xml:space="preserve">) </w:t>
      </w:r>
      <w:r w:rsidRPr="00801F99">
        <w:t xml:space="preserve"> planda her iki doğrultu ve bu doğrultuların her iki yönü dikkate alınarak belirlenecektir. Tüm düşey elemanların kat kütleleri bağlandıkları katlara yarı yarıya dağıtılarak modelde dikkate alınacaktır. Düşey yükler (</w:t>
      </w:r>
      <m:oMath>
        <m:r>
          <w:rPr>
            <w:rFonts w:ascii="Cambria Math" w:hAnsi="Cambria Math"/>
          </w:rPr>
          <m:t>G</m:t>
        </m:r>
      </m:oMath>
      <w:r w:rsidRPr="00801F99">
        <w:t xml:space="preserve"> ve </w:t>
      </w:r>
      <m:oMath>
        <m:r>
          <w:rPr>
            <w:rFonts w:ascii="Cambria Math" w:hAnsi="Cambria Math"/>
          </w:rPr>
          <m:t>Q</m:t>
        </m:r>
      </m:oMath>
      <w:r w:rsidRPr="00801F99">
        <w:t>) TS 498 ile uyumlu olarak alınacaktır. Hareketli yük azaltma katsayısı (</w:t>
      </w:r>
      <m:oMath>
        <m:r>
          <w:rPr>
            <w:rFonts w:ascii="Cambria Math" w:hAnsi="Cambria Math"/>
          </w:rPr>
          <m:t>n</m:t>
        </m:r>
      </m:oMath>
      <w:r w:rsidRPr="00801F99">
        <w:t xml:space="preserve">) </w:t>
      </w:r>
      <w:r w:rsidR="00D1311C" w:rsidRPr="00801F99">
        <w:t xml:space="preserve">Tablo </w:t>
      </w:r>
      <w:r w:rsidR="00D1311C">
        <w:rPr>
          <w:noProof/>
        </w:rPr>
        <w:t>2</w:t>
      </w:r>
      <w:r w:rsidR="00D1311C" w:rsidRPr="00801F99">
        <w:t>.</w:t>
      </w:r>
      <w:r w:rsidR="00D1311C">
        <w:rPr>
          <w:noProof/>
        </w:rPr>
        <w:t>1</w:t>
      </w:r>
      <w:r w:rsidRPr="00801F99">
        <w:t>’den alınacaktır.</w:t>
      </w:r>
      <w:bookmarkEnd w:id="108"/>
    </w:p>
    <w:p w14:paraId="78E858C2" w14:textId="6599191C" w:rsidR="00E76FC9" w:rsidRPr="00BC3FC6" w:rsidRDefault="000E0EB2" w:rsidP="000E0EB2">
      <w:pPr>
        <w:pStyle w:val="Balk3"/>
      </w:pPr>
      <w:r w:rsidRPr="00BB448D">
        <w:t xml:space="preserve">İncelenen yığma </w:t>
      </w:r>
      <w:r w:rsidRPr="00BC3FC6">
        <w:t>duvarda</w:t>
      </w:r>
      <w:r w:rsidR="00C11B33">
        <w:t xml:space="preserve"> düşey yük</w:t>
      </w:r>
      <w:r w:rsidRPr="00BC3FC6">
        <w:t xml:space="preserve"> </w:t>
      </w:r>
      <w:r w:rsidR="00C11B33">
        <w:t xml:space="preserve">etkileri </w:t>
      </w:r>
      <w:r w:rsidR="00C11B33" w:rsidRPr="00801F99">
        <w:t>(</w:t>
      </w:r>
      <m:oMath>
        <m:r>
          <w:rPr>
            <w:rFonts w:ascii="Cambria Math" w:hAnsi="Cambria Math"/>
          </w:rPr>
          <m:t>G+nQ</m:t>
        </m:r>
      </m:oMath>
      <w:r w:rsidR="00C11B33">
        <w:t xml:space="preserve">) altında </w:t>
      </w:r>
      <w:r w:rsidRPr="00BC3FC6">
        <w:t>hesaplanan duvar eksenel gerilmesinin Denklem 7.2’yi sağlamaması durumunda</w:t>
      </w:r>
      <w:r w:rsidR="002C34C8" w:rsidRPr="00BC3FC6">
        <w:t>, bu duvar</w:t>
      </w:r>
      <w:r w:rsidR="00E76FC9" w:rsidRPr="00BC3FC6">
        <w:t xml:space="preserve"> düşey yük ve deprem hesaplarında modele dâhil edilecek ancak,</w:t>
      </w:r>
      <w:r w:rsidRPr="00BC3FC6">
        <w:t xml:space="preserve"> </w:t>
      </w:r>
      <w:r w:rsidR="00E76FC9" w:rsidRPr="0057466E">
        <w:t>Risk Sınırı</w:t>
      </w:r>
      <w:r w:rsidR="00E76FC9" w:rsidRPr="00BC3FC6">
        <w:t xml:space="preserve">nı aşan </w:t>
      </w:r>
      <w:r w:rsidRPr="00BC3FC6">
        <w:t xml:space="preserve">eleman olarak değerlendirilecektir. </w:t>
      </w:r>
    </w:p>
    <w:p w14:paraId="572A4AD6" w14:textId="77777777" w:rsidR="00E76FC9" w:rsidRPr="00801F99" w:rsidRDefault="00E76FC9" w:rsidP="00E76FC9">
      <w:pPr>
        <w:pStyle w:val="ResimYazs"/>
      </w:pPr>
      <w:r w:rsidRPr="00801F99">
        <w:rPr>
          <w:rFonts w:eastAsiaTheme="majorEastAsia" w:cstheme="majorBidi"/>
        </w:rPr>
        <w:tab/>
      </w:r>
      <w:r>
        <w:rPr>
          <w:rFonts w:eastAsiaTheme="majorEastAsia" w:cstheme="majorBidi"/>
        </w:rPr>
        <w:tab/>
      </w:r>
      <w:r>
        <w:rPr>
          <w:rFonts w:eastAsiaTheme="majorEastAsia" w:cstheme="majorBidi"/>
        </w:rPr>
        <w:tab/>
      </w:r>
      <m:oMath>
        <m:r>
          <w:rPr>
            <w:rFonts w:ascii="Cambria Math" w:hAnsi="Cambria Math"/>
          </w:rPr>
          <m:t>σ≤0.65η</m:t>
        </m:r>
        <m:sSub>
          <m:sSubPr>
            <m:ctrlPr>
              <w:rPr>
                <w:rFonts w:ascii="Cambria Math" w:hAnsi="Cambria Math"/>
                <w:i/>
              </w:rPr>
            </m:ctrlPr>
          </m:sSubPr>
          <m:e>
            <m:r>
              <w:rPr>
                <w:rFonts w:ascii="Cambria Math" w:hAnsi="Cambria Math"/>
              </w:rPr>
              <m:t>f</m:t>
            </m:r>
          </m:e>
          <m:sub>
            <m:r>
              <w:rPr>
                <w:rFonts w:ascii="Cambria Math" w:hAnsi="Cambria Math"/>
              </w:rPr>
              <m:t>m</m:t>
            </m:r>
          </m:sub>
        </m:sSub>
      </m:oMath>
      <w:r w:rsidRPr="00BB448D">
        <w:tab/>
        <w:t>(</w:t>
      </w:r>
      <w:r>
        <w:rPr>
          <w:noProof/>
        </w:rPr>
        <w:t>7</w:t>
      </w:r>
      <w:r w:rsidRPr="00BB448D">
        <w:t>.</w:t>
      </w:r>
      <w:r>
        <w:rPr>
          <w:noProof/>
        </w:rPr>
        <w:t>2</w:t>
      </w:r>
      <w:r w:rsidRPr="00BB448D">
        <w:t>)</w:t>
      </w:r>
    </w:p>
    <w:p w14:paraId="1CF1EF35" w14:textId="348D8960" w:rsidR="000E0EB2" w:rsidRPr="00801F99" w:rsidRDefault="003859B0" w:rsidP="00E76FC9">
      <w:pPr>
        <w:pStyle w:val="Balk3"/>
        <w:numPr>
          <w:ilvl w:val="0"/>
          <w:numId w:val="0"/>
        </w:numPr>
        <w:ind w:left="1080"/>
      </w:pPr>
      <m:oMath>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d</m:t>
                </m:r>
              </m:sub>
            </m:sSub>
          </m:num>
          <m:den>
            <m:r>
              <w:rPr>
                <w:rFonts w:ascii="Cambria Math" w:hAnsi="Cambria Math"/>
              </w:rPr>
              <m:t>t</m:t>
            </m:r>
          </m:den>
        </m:f>
      </m:oMath>
      <w:r w:rsidR="00E76FC9" w:rsidRPr="00801F99">
        <w:t xml:space="preserve"> oranına bağlı basınç dayanımı azaltma katsayısı </w:t>
      </w:r>
      <m:oMath>
        <m:r>
          <w:rPr>
            <w:rFonts w:ascii="Cambria Math" w:hAnsi="Cambria Math"/>
          </w:rPr>
          <m:t>η</m:t>
        </m:r>
      </m:oMath>
      <w:r w:rsidR="00E76FC9" w:rsidRPr="00801F99">
        <w:t xml:space="preserve"> Tablo </w:t>
      </w:r>
      <w:r w:rsidR="00E76FC9">
        <w:rPr>
          <w:noProof/>
        </w:rPr>
        <w:t>7</w:t>
      </w:r>
      <w:r w:rsidR="00E76FC9" w:rsidRPr="00801F99">
        <w:t>.</w:t>
      </w:r>
      <w:r w:rsidR="00E76FC9">
        <w:rPr>
          <w:noProof/>
        </w:rPr>
        <w:t>2</w:t>
      </w:r>
      <w:r w:rsidR="00E76FC9" w:rsidRPr="00801F99">
        <w:t>’</w:t>
      </w:r>
      <w:r w:rsidR="00E76FC9">
        <w:t>y</w:t>
      </w:r>
      <w:r w:rsidR="00E76FC9" w:rsidRPr="00801F99">
        <w:t>e göre seçilecektir.</w:t>
      </w:r>
      <w:r w:rsidR="00E76FC9">
        <w:t xml:space="preserve"> Tablo 7.2’de ara değerler için enterpolasyon yapılacaktır. </w:t>
      </w:r>
    </w:p>
    <w:p w14:paraId="08728778" w14:textId="5802B07A" w:rsidR="000E0EB2" w:rsidRPr="008155CE" w:rsidRDefault="000E0EB2" w:rsidP="00EF014D">
      <w:pPr>
        <w:pStyle w:val="ResimYazs"/>
        <w:jc w:val="center"/>
        <w:rPr>
          <w:b/>
          <w:vanish/>
          <w:specVanish/>
        </w:rPr>
      </w:pPr>
      <w:bookmarkStart w:id="109" w:name="_Ref528520343"/>
      <w:r w:rsidRPr="00801F99">
        <w:t xml:space="preserve">Tablo </w:t>
      </w:r>
      <w:r>
        <w:rPr>
          <w:noProof/>
        </w:rPr>
        <w:t>7</w:t>
      </w:r>
      <w:r w:rsidRPr="00801F99">
        <w:t>.</w:t>
      </w:r>
      <w:bookmarkEnd w:id="109"/>
      <w:r>
        <w:rPr>
          <w:noProof/>
        </w:rPr>
        <w:t>2</w:t>
      </w:r>
      <w:r w:rsidR="00EF014D">
        <w:rPr>
          <w:noProof/>
        </w:rPr>
        <w:t xml:space="preserve"> </w:t>
      </w:r>
    </w:p>
    <w:p w14:paraId="2CC3B773" w14:textId="455A7D94" w:rsidR="000E0EB2" w:rsidRPr="00801F99" w:rsidRDefault="003859B0" w:rsidP="000E0EB2">
      <w:pPr>
        <w:pStyle w:val="ResimYazs"/>
      </w:pPr>
      <m:oMath>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d</m:t>
                </m:r>
              </m:sub>
            </m:sSub>
          </m:num>
          <m:den>
            <m:r>
              <w:rPr>
                <w:rFonts w:ascii="Cambria Math" w:hAnsi="Cambria Math"/>
              </w:rPr>
              <m:t>t</m:t>
            </m:r>
          </m:den>
        </m:f>
      </m:oMath>
      <w:r w:rsidR="000E0EB2" w:rsidRPr="002F5BF8">
        <w:t xml:space="preserve"> </w:t>
      </w:r>
      <w:r w:rsidR="00433E52" w:rsidRPr="002F5BF8">
        <w:t>Oranına Bağlı Basınç</w:t>
      </w:r>
      <w:r w:rsidR="00433E52" w:rsidRPr="00801F99">
        <w:t xml:space="preserve"> Dayanımı Azaltma Katsayısı</w:t>
      </w:r>
    </w:p>
    <w:tbl>
      <w:tblPr>
        <w:tblStyle w:val="TabloKlavuzu"/>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679"/>
        <w:gridCol w:w="466"/>
        <w:gridCol w:w="566"/>
        <w:gridCol w:w="566"/>
        <w:gridCol w:w="566"/>
        <w:gridCol w:w="566"/>
        <w:gridCol w:w="566"/>
        <w:gridCol w:w="566"/>
        <w:gridCol w:w="566"/>
        <w:gridCol w:w="566"/>
        <w:gridCol w:w="566"/>
      </w:tblGrid>
      <w:tr w:rsidR="000E0EB2" w:rsidRPr="00801F99" w14:paraId="01352CA7" w14:textId="77777777" w:rsidTr="00124EFD">
        <w:trPr>
          <w:jc w:val="center"/>
        </w:trPr>
        <w:tc>
          <w:tcPr>
            <w:tcW w:w="679" w:type="dxa"/>
            <w:vAlign w:val="center"/>
          </w:tcPr>
          <w:p w14:paraId="6B617ABC" w14:textId="77777777" w:rsidR="000E0EB2" w:rsidRPr="00801F99" w:rsidRDefault="003859B0" w:rsidP="006556F8">
            <w:pPr>
              <w:pStyle w:val="Tablolar"/>
              <w:jc w:val="center"/>
            </w:pPr>
            <m:oMathPara>
              <m:oMath>
                <m:f>
                  <m:fPr>
                    <m:type m:val="lin"/>
                    <m:ctrlPr>
                      <w:rPr>
                        <w:rFonts w:ascii="Cambria Math" w:eastAsiaTheme="minorHAnsi" w:hAnsi="Cambria Math" w:cstheme="minorBidi"/>
                        <w:sz w:val="22"/>
                        <w:szCs w:val="22"/>
                        <w:lang w:eastAsia="en-US"/>
                      </w:rPr>
                    </m:ctrlPr>
                  </m:fPr>
                  <m:num>
                    <m:sSub>
                      <m:sSubPr>
                        <m:ctrlPr>
                          <w:rPr>
                            <w:rFonts w:ascii="Cambria Math" w:hAnsi="Cambria Math"/>
                          </w:rPr>
                        </m:ctrlPr>
                      </m:sSubPr>
                      <m:e>
                        <m:r>
                          <m:rPr>
                            <m:sty m:val="bi"/>
                          </m:rPr>
                          <w:rPr>
                            <w:rFonts w:ascii="Cambria Math" w:hAnsi="Cambria Math"/>
                          </w:rPr>
                          <m:t>H</m:t>
                        </m:r>
                      </m:e>
                      <m:sub>
                        <m:r>
                          <m:rPr>
                            <m:sty m:val="bi"/>
                          </m:rPr>
                          <w:rPr>
                            <w:rFonts w:ascii="Cambria Math" w:hAnsi="Cambria Math"/>
                          </w:rPr>
                          <m:t>d</m:t>
                        </m:r>
                      </m:sub>
                    </m:sSub>
                  </m:num>
                  <m:den>
                    <m:r>
                      <m:rPr>
                        <m:sty m:val="bi"/>
                      </m:rPr>
                      <w:rPr>
                        <w:rFonts w:ascii="Cambria Math" w:hAnsi="Cambria Math"/>
                      </w:rPr>
                      <m:t>t</m:t>
                    </m:r>
                  </m:den>
                </m:f>
              </m:oMath>
            </m:oMathPara>
          </w:p>
        </w:tc>
        <w:tc>
          <w:tcPr>
            <w:tcW w:w="466" w:type="dxa"/>
            <w:vAlign w:val="center"/>
          </w:tcPr>
          <w:p w14:paraId="15AE74D6" w14:textId="77777777" w:rsidR="000E0EB2" w:rsidRPr="00801F99" w:rsidRDefault="000E0EB2" w:rsidP="006556F8">
            <w:pPr>
              <w:pStyle w:val="Tablolar"/>
              <w:jc w:val="center"/>
            </w:pPr>
            <w:r w:rsidRPr="00801F99">
              <w:t>6</w:t>
            </w:r>
          </w:p>
        </w:tc>
        <w:tc>
          <w:tcPr>
            <w:tcW w:w="566" w:type="dxa"/>
            <w:vAlign w:val="center"/>
          </w:tcPr>
          <w:p w14:paraId="60C4F701" w14:textId="77777777" w:rsidR="000E0EB2" w:rsidRPr="00801F99" w:rsidRDefault="000E0EB2" w:rsidP="006556F8">
            <w:pPr>
              <w:pStyle w:val="Tablolar"/>
              <w:jc w:val="center"/>
            </w:pPr>
            <w:r w:rsidRPr="00801F99">
              <w:t>8</w:t>
            </w:r>
          </w:p>
        </w:tc>
        <w:tc>
          <w:tcPr>
            <w:tcW w:w="566" w:type="dxa"/>
            <w:vAlign w:val="center"/>
          </w:tcPr>
          <w:p w14:paraId="7F44C337" w14:textId="77777777" w:rsidR="000E0EB2" w:rsidRPr="00801F99" w:rsidRDefault="000E0EB2" w:rsidP="006556F8">
            <w:pPr>
              <w:pStyle w:val="Tablolar"/>
              <w:jc w:val="center"/>
            </w:pPr>
            <w:r w:rsidRPr="00801F99">
              <w:t>10</w:t>
            </w:r>
          </w:p>
        </w:tc>
        <w:tc>
          <w:tcPr>
            <w:tcW w:w="566" w:type="dxa"/>
            <w:vAlign w:val="center"/>
          </w:tcPr>
          <w:p w14:paraId="0C021DBA" w14:textId="77777777" w:rsidR="000E0EB2" w:rsidRPr="00801F99" w:rsidRDefault="000E0EB2" w:rsidP="006556F8">
            <w:pPr>
              <w:pStyle w:val="Tablolar"/>
              <w:jc w:val="center"/>
            </w:pPr>
            <w:r w:rsidRPr="00801F99">
              <w:t>12</w:t>
            </w:r>
          </w:p>
        </w:tc>
        <w:tc>
          <w:tcPr>
            <w:tcW w:w="566" w:type="dxa"/>
            <w:vAlign w:val="center"/>
          </w:tcPr>
          <w:p w14:paraId="483B2F14" w14:textId="77777777" w:rsidR="000E0EB2" w:rsidRPr="00801F99" w:rsidRDefault="000E0EB2" w:rsidP="006556F8">
            <w:pPr>
              <w:pStyle w:val="Tablolar"/>
              <w:jc w:val="center"/>
            </w:pPr>
            <w:r w:rsidRPr="00801F99">
              <w:t>14</w:t>
            </w:r>
          </w:p>
        </w:tc>
        <w:tc>
          <w:tcPr>
            <w:tcW w:w="566" w:type="dxa"/>
            <w:vAlign w:val="center"/>
          </w:tcPr>
          <w:p w14:paraId="2189E92F" w14:textId="77777777" w:rsidR="000E0EB2" w:rsidRPr="00801F99" w:rsidRDefault="000E0EB2" w:rsidP="006556F8">
            <w:pPr>
              <w:pStyle w:val="Tablolar"/>
              <w:jc w:val="center"/>
            </w:pPr>
            <w:r w:rsidRPr="00801F99">
              <w:t>16</w:t>
            </w:r>
          </w:p>
        </w:tc>
        <w:tc>
          <w:tcPr>
            <w:tcW w:w="566" w:type="dxa"/>
            <w:vAlign w:val="center"/>
          </w:tcPr>
          <w:p w14:paraId="42C37E86" w14:textId="77777777" w:rsidR="000E0EB2" w:rsidRPr="00801F99" w:rsidRDefault="000E0EB2" w:rsidP="006556F8">
            <w:pPr>
              <w:pStyle w:val="Tablolar"/>
              <w:jc w:val="center"/>
            </w:pPr>
            <w:r w:rsidRPr="00801F99">
              <w:t>18</w:t>
            </w:r>
          </w:p>
        </w:tc>
        <w:tc>
          <w:tcPr>
            <w:tcW w:w="566" w:type="dxa"/>
            <w:vAlign w:val="center"/>
          </w:tcPr>
          <w:p w14:paraId="60D9BB56" w14:textId="77777777" w:rsidR="000E0EB2" w:rsidRPr="00801F99" w:rsidRDefault="000E0EB2" w:rsidP="006556F8">
            <w:pPr>
              <w:pStyle w:val="Tablolar"/>
              <w:jc w:val="center"/>
            </w:pPr>
            <w:r w:rsidRPr="00801F99">
              <w:t>20</w:t>
            </w:r>
          </w:p>
        </w:tc>
        <w:tc>
          <w:tcPr>
            <w:tcW w:w="566" w:type="dxa"/>
            <w:vAlign w:val="center"/>
          </w:tcPr>
          <w:p w14:paraId="1BF4B839" w14:textId="77777777" w:rsidR="000E0EB2" w:rsidRPr="00801F99" w:rsidRDefault="000E0EB2" w:rsidP="006556F8">
            <w:pPr>
              <w:pStyle w:val="Tablolar"/>
              <w:jc w:val="center"/>
            </w:pPr>
            <w:r w:rsidRPr="00801F99">
              <w:t>22</w:t>
            </w:r>
          </w:p>
        </w:tc>
        <w:tc>
          <w:tcPr>
            <w:tcW w:w="566" w:type="dxa"/>
            <w:vAlign w:val="center"/>
          </w:tcPr>
          <w:p w14:paraId="164C1E5A" w14:textId="77777777" w:rsidR="000E0EB2" w:rsidRPr="00801F99" w:rsidRDefault="000E0EB2" w:rsidP="006556F8">
            <w:pPr>
              <w:pStyle w:val="Tablolar"/>
              <w:jc w:val="center"/>
            </w:pPr>
            <w:r w:rsidRPr="00801F99">
              <w:t>24</w:t>
            </w:r>
          </w:p>
        </w:tc>
      </w:tr>
      <w:tr w:rsidR="000E0EB2" w:rsidRPr="00801F99" w14:paraId="2B99302A" w14:textId="77777777" w:rsidTr="00124EFD">
        <w:trPr>
          <w:jc w:val="center"/>
        </w:trPr>
        <w:tc>
          <w:tcPr>
            <w:tcW w:w="679" w:type="dxa"/>
            <w:vAlign w:val="center"/>
          </w:tcPr>
          <w:p w14:paraId="6FFEC0DB" w14:textId="77777777" w:rsidR="000E0EB2" w:rsidRPr="00801F99" w:rsidRDefault="000E0EB2" w:rsidP="006556F8">
            <w:pPr>
              <w:pStyle w:val="Tablolar"/>
              <w:jc w:val="center"/>
            </w:pPr>
            <m:oMathPara>
              <m:oMath>
                <m:r>
                  <m:rPr>
                    <m:sty m:val="bi"/>
                  </m:rPr>
                  <w:rPr>
                    <w:rFonts w:ascii="Cambria Math" w:hAnsi="Cambria Math"/>
                  </w:rPr>
                  <m:t>η</m:t>
                </m:r>
              </m:oMath>
            </m:oMathPara>
          </w:p>
        </w:tc>
        <w:tc>
          <w:tcPr>
            <w:tcW w:w="466" w:type="dxa"/>
            <w:vAlign w:val="center"/>
          </w:tcPr>
          <w:p w14:paraId="1B3988A0" w14:textId="77777777" w:rsidR="000E0EB2" w:rsidRPr="00801F99" w:rsidRDefault="000E0EB2" w:rsidP="006556F8">
            <w:pPr>
              <w:pStyle w:val="Tablolar"/>
              <w:jc w:val="center"/>
            </w:pPr>
            <w:r w:rsidRPr="00801F99">
              <w:t>1.0</w:t>
            </w:r>
          </w:p>
        </w:tc>
        <w:tc>
          <w:tcPr>
            <w:tcW w:w="566" w:type="dxa"/>
            <w:vAlign w:val="center"/>
          </w:tcPr>
          <w:p w14:paraId="093B12E8" w14:textId="77777777" w:rsidR="000E0EB2" w:rsidRPr="00801F99" w:rsidRDefault="000E0EB2" w:rsidP="006556F8">
            <w:pPr>
              <w:pStyle w:val="Tablolar"/>
              <w:jc w:val="center"/>
            </w:pPr>
            <w:r w:rsidRPr="00801F99">
              <w:t>0.95</w:t>
            </w:r>
          </w:p>
        </w:tc>
        <w:tc>
          <w:tcPr>
            <w:tcW w:w="566" w:type="dxa"/>
            <w:vAlign w:val="center"/>
          </w:tcPr>
          <w:p w14:paraId="3A510B46" w14:textId="77777777" w:rsidR="000E0EB2" w:rsidRPr="00801F99" w:rsidRDefault="000E0EB2" w:rsidP="006556F8">
            <w:pPr>
              <w:pStyle w:val="Tablolar"/>
              <w:jc w:val="center"/>
            </w:pPr>
            <w:r w:rsidRPr="00801F99">
              <w:t>0.89</w:t>
            </w:r>
          </w:p>
        </w:tc>
        <w:tc>
          <w:tcPr>
            <w:tcW w:w="566" w:type="dxa"/>
            <w:vAlign w:val="center"/>
          </w:tcPr>
          <w:p w14:paraId="522A50B9" w14:textId="77777777" w:rsidR="000E0EB2" w:rsidRPr="00801F99" w:rsidRDefault="000E0EB2" w:rsidP="006556F8">
            <w:pPr>
              <w:pStyle w:val="Tablolar"/>
              <w:jc w:val="center"/>
            </w:pPr>
            <w:r w:rsidRPr="00801F99">
              <w:t>0.84</w:t>
            </w:r>
          </w:p>
        </w:tc>
        <w:tc>
          <w:tcPr>
            <w:tcW w:w="566" w:type="dxa"/>
            <w:vAlign w:val="center"/>
          </w:tcPr>
          <w:p w14:paraId="3C67B04F" w14:textId="77777777" w:rsidR="000E0EB2" w:rsidRPr="00801F99" w:rsidRDefault="000E0EB2" w:rsidP="006556F8">
            <w:pPr>
              <w:pStyle w:val="Tablolar"/>
              <w:jc w:val="center"/>
            </w:pPr>
            <w:r w:rsidRPr="00801F99">
              <w:t>0.78</w:t>
            </w:r>
          </w:p>
        </w:tc>
        <w:tc>
          <w:tcPr>
            <w:tcW w:w="566" w:type="dxa"/>
            <w:vAlign w:val="center"/>
          </w:tcPr>
          <w:p w14:paraId="70E39E23" w14:textId="77777777" w:rsidR="000E0EB2" w:rsidRPr="00801F99" w:rsidRDefault="000E0EB2" w:rsidP="006556F8">
            <w:pPr>
              <w:pStyle w:val="Tablolar"/>
              <w:jc w:val="center"/>
            </w:pPr>
            <w:r w:rsidRPr="00801F99">
              <w:t>0.73</w:t>
            </w:r>
          </w:p>
        </w:tc>
        <w:tc>
          <w:tcPr>
            <w:tcW w:w="566" w:type="dxa"/>
            <w:vAlign w:val="center"/>
          </w:tcPr>
          <w:p w14:paraId="6736A3F1" w14:textId="77777777" w:rsidR="000E0EB2" w:rsidRPr="00801F99" w:rsidRDefault="000E0EB2" w:rsidP="006556F8">
            <w:pPr>
              <w:pStyle w:val="Tablolar"/>
              <w:jc w:val="center"/>
            </w:pPr>
            <w:r w:rsidRPr="00801F99">
              <w:t>0.67</w:t>
            </w:r>
          </w:p>
        </w:tc>
        <w:tc>
          <w:tcPr>
            <w:tcW w:w="566" w:type="dxa"/>
            <w:vAlign w:val="center"/>
          </w:tcPr>
          <w:p w14:paraId="363C3EE0" w14:textId="77777777" w:rsidR="000E0EB2" w:rsidRPr="00801F99" w:rsidRDefault="000E0EB2" w:rsidP="006556F8">
            <w:pPr>
              <w:pStyle w:val="Tablolar"/>
              <w:jc w:val="center"/>
            </w:pPr>
            <w:r w:rsidRPr="00801F99">
              <w:t>0.62</w:t>
            </w:r>
          </w:p>
        </w:tc>
        <w:tc>
          <w:tcPr>
            <w:tcW w:w="566" w:type="dxa"/>
            <w:vAlign w:val="center"/>
          </w:tcPr>
          <w:p w14:paraId="4044E78C" w14:textId="77777777" w:rsidR="000E0EB2" w:rsidRPr="00801F99" w:rsidRDefault="000E0EB2" w:rsidP="006556F8">
            <w:pPr>
              <w:pStyle w:val="Tablolar"/>
              <w:jc w:val="center"/>
            </w:pPr>
            <w:r w:rsidRPr="00801F99">
              <w:t>0.56</w:t>
            </w:r>
          </w:p>
        </w:tc>
        <w:tc>
          <w:tcPr>
            <w:tcW w:w="566" w:type="dxa"/>
            <w:vAlign w:val="center"/>
          </w:tcPr>
          <w:p w14:paraId="2E73CD56" w14:textId="77777777" w:rsidR="000E0EB2" w:rsidRPr="00801F99" w:rsidRDefault="000E0EB2" w:rsidP="006556F8">
            <w:pPr>
              <w:pStyle w:val="Tablolar"/>
              <w:jc w:val="center"/>
            </w:pPr>
            <w:r w:rsidRPr="00801F99">
              <w:t>0.51</w:t>
            </w:r>
          </w:p>
        </w:tc>
      </w:tr>
    </w:tbl>
    <w:p w14:paraId="7379E373" w14:textId="7371AF60" w:rsidR="00124EFD" w:rsidRDefault="00124EFD" w:rsidP="00124EFD">
      <w:pPr>
        <w:pStyle w:val="ResimYazs"/>
        <w:rPr>
          <w:rFonts w:eastAsiaTheme="majorEastAsia" w:cstheme="majorBidi"/>
          <w:szCs w:val="24"/>
        </w:rPr>
      </w:pPr>
      <w:bookmarkStart w:id="110" w:name="_Ref528520677"/>
      <w:r w:rsidRPr="00124EFD">
        <w:rPr>
          <w:rFonts w:eastAsiaTheme="majorEastAsia" w:cstheme="majorBidi"/>
          <w:szCs w:val="24"/>
        </w:rPr>
        <w:t xml:space="preserve">7.3.5 </w:t>
      </w:r>
      <w:r w:rsidRPr="00124EFD">
        <w:rPr>
          <w:rFonts w:eastAsiaTheme="majorEastAsia" w:cstheme="majorBidi"/>
          <w:b/>
          <w:szCs w:val="24"/>
        </w:rPr>
        <w:t xml:space="preserve">(Değişik:RG-21/6/2019-30808) </w:t>
      </w:r>
      <w:r w:rsidRPr="00124EFD">
        <w:rPr>
          <w:rFonts w:eastAsiaTheme="majorEastAsia" w:cstheme="majorBidi"/>
          <w:szCs w:val="24"/>
        </w:rPr>
        <w:t>Deprem etkileri altında düzlem dışı göçme riski bulunan taşıyıcı yığma duvarın belirlenebilmesi için tam gömülü bodrum katları hariç her katta bulunan tüm duvar parçalarının   </w:t>
      </w:r>
      <w:r w:rsidRPr="00124EFD">
        <w:rPr>
          <w:rFonts w:eastAsiaTheme="majorEastAsia" w:cstheme="majorBidi"/>
          <w:i/>
          <w:iCs/>
          <w:szCs w:val="24"/>
        </w:rPr>
        <w:t>H</w:t>
      </w:r>
      <w:r w:rsidRPr="00124EFD">
        <w:rPr>
          <w:rFonts w:eastAsiaTheme="majorEastAsia" w:cstheme="majorBidi"/>
          <w:i/>
          <w:iCs/>
          <w:szCs w:val="24"/>
          <w:vertAlign w:val="subscript"/>
        </w:rPr>
        <w:t>d/t</w:t>
      </w:r>
      <w:r w:rsidRPr="00124EFD">
        <w:rPr>
          <w:rFonts w:eastAsiaTheme="majorEastAsia" w:cstheme="majorBidi"/>
          <w:szCs w:val="24"/>
        </w:rPr>
        <w:t> oranı hesaplanacaktır. Tablo 7.3’de verilen </w:t>
      </w:r>
      <w:r w:rsidRPr="00124EFD">
        <w:rPr>
          <w:rFonts w:eastAsiaTheme="majorEastAsia" w:cstheme="majorBidi"/>
          <w:i/>
          <w:iCs/>
          <w:szCs w:val="24"/>
        </w:rPr>
        <w:t>H</w:t>
      </w:r>
      <w:r w:rsidRPr="00124EFD">
        <w:rPr>
          <w:rFonts w:eastAsiaTheme="majorEastAsia" w:cstheme="majorBidi"/>
          <w:i/>
          <w:iCs/>
          <w:szCs w:val="24"/>
          <w:vertAlign w:val="subscript"/>
        </w:rPr>
        <w:t>d/t</w:t>
      </w:r>
      <w:r w:rsidRPr="00124EFD">
        <w:rPr>
          <w:rFonts w:eastAsiaTheme="majorEastAsia" w:cstheme="majorBidi"/>
          <w:szCs w:val="24"/>
        </w:rPr>
        <w:t> risk sınır değerlerinden büyük </w:t>
      </w:r>
      <w:r w:rsidRPr="00124EFD">
        <w:rPr>
          <w:rFonts w:eastAsiaTheme="majorEastAsia" w:cstheme="majorBidi"/>
          <w:i/>
          <w:iCs/>
          <w:szCs w:val="24"/>
        </w:rPr>
        <w:t>H</w:t>
      </w:r>
      <w:r w:rsidRPr="00124EFD">
        <w:rPr>
          <w:rFonts w:eastAsiaTheme="majorEastAsia" w:cstheme="majorBidi"/>
          <w:i/>
          <w:iCs/>
          <w:szCs w:val="24"/>
          <w:vertAlign w:val="subscript"/>
        </w:rPr>
        <w:t>d/t</w:t>
      </w:r>
      <w:r w:rsidRPr="00124EFD">
        <w:rPr>
          <w:rFonts w:eastAsiaTheme="majorEastAsia" w:cstheme="majorBidi"/>
          <w:szCs w:val="24"/>
        </w:rPr>
        <w:t> oranına sahip duvarlar düşey yük ve deprem hesaplarında modele dâhil edilecek ancak, Risk Sınırını aşan elemanlar olarak değerlendirilecektir. Döşemeleri betonarme olmayan ve rijit diyafram davranışı göstermeyen katlardaki duvar parçaları için Tablo 7.3’de verilen </w:t>
      </w:r>
      <w:r w:rsidRPr="00124EFD">
        <w:rPr>
          <w:rFonts w:eastAsiaTheme="majorEastAsia" w:cstheme="majorBidi"/>
          <w:i/>
          <w:iCs/>
          <w:szCs w:val="24"/>
        </w:rPr>
        <w:t>H</w:t>
      </w:r>
      <w:r w:rsidRPr="00124EFD">
        <w:rPr>
          <w:rFonts w:eastAsiaTheme="majorEastAsia" w:cstheme="majorBidi"/>
          <w:i/>
          <w:iCs/>
          <w:szCs w:val="24"/>
          <w:vertAlign w:val="subscript"/>
        </w:rPr>
        <w:t>d/t</w:t>
      </w:r>
      <w:r w:rsidRPr="00124EFD">
        <w:rPr>
          <w:rFonts w:eastAsiaTheme="majorEastAsia" w:cstheme="majorBidi"/>
          <w:szCs w:val="24"/>
        </w:rPr>
        <w:t> sınır değerleri 0.55 ile çarpılarak kullanılacaktır.</w:t>
      </w:r>
    </w:p>
    <w:bookmarkEnd w:id="110"/>
    <w:p w14:paraId="2520255F" w14:textId="77777777" w:rsidR="00124EFD" w:rsidRPr="0012366B" w:rsidRDefault="00124EFD" w:rsidP="00124EFD">
      <w:pPr>
        <w:ind w:firstLine="708"/>
        <w:jc w:val="center"/>
        <w:rPr>
          <w:rFonts w:eastAsia="Calibri"/>
        </w:rPr>
      </w:pPr>
      <w:r w:rsidRPr="0012366B">
        <w:rPr>
          <w:rFonts w:eastAsia="Calibri"/>
        </w:rPr>
        <w:t xml:space="preserve">Tablo </w:t>
      </w:r>
      <w:r w:rsidRPr="0012366B">
        <w:rPr>
          <w:rFonts w:eastAsia="Calibri"/>
          <w:noProof/>
        </w:rPr>
        <w:t>7</w:t>
      </w:r>
      <w:r w:rsidRPr="0012366B">
        <w:rPr>
          <w:rFonts w:eastAsia="Calibri"/>
        </w:rPr>
        <w:t>.</w:t>
      </w:r>
      <w:r w:rsidRPr="0012366B">
        <w:rPr>
          <w:rFonts w:eastAsia="Calibri"/>
          <w:noProof/>
        </w:rPr>
        <w:t xml:space="preserve">3 </w:t>
      </w:r>
      <w:r w:rsidRPr="0012366B">
        <w:rPr>
          <w:rFonts w:eastAsia="Calibri"/>
        </w:rPr>
        <w:t xml:space="preserve">Duvar </w:t>
      </w:r>
      <m:oMath>
        <m:f>
          <m:fPr>
            <m:type m:val="lin"/>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H</m:t>
                </m:r>
              </m:e>
              <m:sub>
                <m:r>
                  <w:rPr>
                    <w:rFonts w:ascii="Cambria Math" w:eastAsia="Calibri" w:hAnsi="Cambria Math"/>
                  </w:rPr>
                  <m:t>d</m:t>
                </m:r>
              </m:sub>
            </m:sSub>
          </m:num>
          <m:den>
            <m:r>
              <w:rPr>
                <w:rFonts w:ascii="Cambria Math" w:eastAsia="Calibri" w:hAnsi="Cambria Math"/>
              </w:rPr>
              <m:t>t</m:t>
            </m:r>
          </m:den>
        </m:f>
      </m:oMath>
      <w:r w:rsidRPr="0012366B">
        <w:t xml:space="preserve"> </w:t>
      </w:r>
      <w:r w:rsidRPr="0012366B">
        <w:rPr>
          <w:rFonts w:eastAsia="Calibri"/>
        </w:rPr>
        <w:t>Oranına Göre Risk Sınırları</w:t>
      </w:r>
    </w:p>
    <w:tbl>
      <w:tblPr>
        <w:tblStyle w:val="TabloKlavuzu"/>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2494"/>
        <w:gridCol w:w="1644"/>
        <w:gridCol w:w="1871"/>
        <w:gridCol w:w="1474"/>
      </w:tblGrid>
      <w:tr w:rsidR="00124EFD" w:rsidRPr="0012366B" w14:paraId="39CD03F9" w14:textId="77777777" w:rsidTr="00124EFD">
        <w:trPr>
          <w:jc w:val="center"/>
        </w:trPr>
        <w:tc>
          <w:tcPr>
            <w:tcW w:w="2494" w:type="dxa"/>
            <w:tcBorders>
              <w:bottom w:val="single" w:sz="4" w:space="0" w:color="auto"/>
            </w:tcBorders>
            <w:vAlign w:val="center"/>
          </w:tcPr>
          <w:p w14:paraId="5D466914" w14:textId="77777777" w:rsidR="00124EFD" w:rsidRPr="0012366B" w:rsidRDefault="00124EFD" w:rsidP="00124EFD">
            <w:pPr>
              <w:tabs>
                <w:tab w:val="center" w:pos="4820"/>
                <w:tab w:val="right" w:pos="9355"/>
              </w:tabs>
              <w:spacing w:before="40" w:after="40"/>
              <w:jc w:val="center"/>
            </w:pPr>
            <w:r w:rsidRPr="0012366B">
              <w:t>Bina Katı</w:t>
            </w:r>
          </w:p>
        </w:tc>
        <w:tc>
          <w:tcPr>
            <w:tcW w:w="1644" w:type="dxa"/>
            <w:tcBorders>
              <w:bottom w:val="single" w:sz="4" w:space="0" w:color="auto"/>
            </w:tcBorders>
            <w:vAlign w:val="center"/>
          </w:tcPr>
          <w:p w14:paraId="713A0D9D" w14:textId="77777777" w:rsidR="00124EFD" w:rsidRPr="0012366B" w:rsidRDefault="003859B0" w:rsidP="00124EFD">
            <w:pPr>
              <w:tabs>
                <w:tab w:val="center" w:pos="4820"/>
                <w:tab w:val="right" w:pos="9355"/>
              </w:tabs>
              <w:spacing w:before="40" w:after="40"/>
              <w:jc w:val="center"/>
            </w:pPr>
            <m:oMathPara>
              <m:oMath>
                <m:sSub>
                  <m:sSubPr>
                    <m:ctrlPr>
                      <w:rPr>
                        <w:rFonts w:ascii="Cambria Math" w:hAnsi="Cambria Math"/>
                      </w:rPr>
                    </m:ctrlPr>
                  </m:sSubPr>
                  <m:e>
                    <m:r>
                      <w:rPr>
                        <w:rFonts w:ascii="Cambria Math" w:hAnsi="Cambria Math"/>
                      </w:rPr>
                      <m:t>S</m:t>
                    </m:r>
                  </m:e>
                  <m:sub>
                    <m:r>
                      <w:rPr>
                        <w:rFonts w:ascii="Cambria Math" w:hAnsi="Cambria Math"/>
                      </w:rPr>
                      <m:t>D</m:t>
                    </m:r>
                    <m:r>
                      <m:rPr>
                        <m:sty m:val="p"/>
                      </m:rPr>
                      <w:rPr>
                        <w:rFonts w:ascii="Cambria Math" w:hAnsi="Cambria Math"/>
                      </w:rPr>
                      <m:t>1</m:t>
                    </m:r>
                  </m:sub>
                </m:sSub>
                <m:r>
                  <m:rPr>
                    <m:sty m:val="p"/>
                  </m:rPr>
                  <w:rPr>
                    <w:rFonts w:ascii="Cambria Math" w:hAnsi="Cambria Math"/>
                  </w:rPr>
                  <m:t>≤0.25</m:t>
                </m:r>
              </m:oMath>
            </m:oMathPara>
          </w:p>
        </w:tc>
        <w:tc>
          <w:tcPr>
            <w:tcW w:w="1871" w:type="dxa"/>
            <w:tcBorders>
              <w:bottom w:val="single" w:sz="4" w:space="0" w:color="auto"/>
            </w:tcBorders>
            <w:vAlign w:val="center"/>
          </w:tcPr>
          <w:p w14:paraId="5B2928B5" w14:textId="77777777" w:rsidR="00124EFD" w:rsidRPr="0012366B" w:rsidRDefault="00124EFD" w:rsidP="00124EFD">
            <w:pPr>
              <w:tabs>
                <w:tab w:val="center" w:pos="4820"/>
                <w:tab w:val="right" w:pos="9355"/>
              </w:tabs>
              <w:spacing w:before="40" w:after="40"/>
              <w:jc w:val="center"/>
            </w:pPr>
            <m:oMathPara>
              <m:oMath>
                <m:r>
                  <m:rPr>
                    <m:sty m:val="p"/>
                  </m:rPr>
                  <w:rPr>
                    <w:rFonts w:ascii="Cambria Math" w:hAnsi="Cambria Math"/>
                  </w:rPr>
                  <m:t>0.25&lt;</m:t>
                </m:r>
                <m:sSub>
                  <m:sSubPr>
                    <m:ctrlPr>
                      <w:rPr>
                        <w:rFonts w:ascii="Cambria Math" w:hAnsi="Cambria Math"/>
                      </w:rPr>
                    </m:ctrlPr>
                  </m:sSubPr>
                  <m:e>
                    <m:r>
                      <w:rPr>
                        <w:rFonts w:ascii="Cambria Math" w:hAnsi="Cambria Math"/>
                      </w:rPr>
                      <m:t>S</m:t>
                    </m:r>
                  </m:e>
                  <m:sub>
                    <m:r>
                      <w:rPr>
                        <w:rFonts w:ascii="Cambria Math" w:hAnsi="Cambria Math"/>
                      </w:rPr>
                      <m:t>D</m:t>
                    </m:r>
                    <m:r>
                      <m:rPr>
                        <m:sty m:val="p"/>
                      </m:rPr>
                      <w:rPr>
                        <w:rFonts w:ascii="Cambria Math" w:hAnsi="Cambria Math"/>
                      </w:rPr>
                      <m:t>1</m:t>
                    </m:r>
                  </m:sub>
                </m:sSub>
                <m:r>
                  <m:rPr>
                    <m:sty m:val="p"/>
                  </m:rPr>
                  <w:rPr>
                    <w:rFonts w:ascii="Cambria Math" w:hAnsi="Cambria Math"/>
                  </w:rPr>
                  <m:t>&lt;0.40</m:t>
                </m:r>
              </m:oMath>
            </m:oMathPara>
          </w:p>
        </w:tc>
        <w:tc>
          <w:tcPr>
            <w:tcW w:w="1474" w:type="dxa"/>
            <w:tcBorders>
              <w:bottom w:val="single" w:sz="4" w:space="0" w:color="auto"/>
            </w:tcBorders>
            <w:vAlign w:val="center"/>
          </w:tcPr>
          <w:p w14:paraId="550B9E84" w14:textId="77777777" w:rsidR="00124EFD" w:rsidRPr="0012366B" w:rsidRDefault="003859B0" w:rsidP="00124EFD">
            <w:pPr>
              <w:tabs>
                <w:tab w:val="center" w:pos="4820"/>
                <w:tab w:val="right" w:pos="9355"/>
              </w:tabs>
              <w:spacing w:before="40" w:after="40"/>
              <w:jc w:val="center"/>
            </w:pPr>
            <m:oMathPara>
              <m:oMath>
                <m:sSub>
                  <m:sSubPr>
                    <m:ctrlPr>
                      <w:rPr>
                        <w:rFonts w:ascii="Cambria Math" w:hAnsi="Cambria Math"/>
                      </w:rPr>
                    </m:ctrlPr>
                  </m:sSubPr>
                  <m:e>
                    <m:r>
                      <w:rPr>
                        <w:rFonts w:ascii="Cambria Math" w:hAnsi="Cambria Math"/>
                      </w:rPr>
                      <m:t>S</m:t>
                    </m:r>
                  </m:e>
                  <m:sub>
                    <m:r>
                      <w:rPr>
                        <w:rFonts w:ascii="Cambria Math" w:hAnsi="Cambria Math"/>
                      </w:rPr>
                      <m:t>D</m:t>
                    </m:r>
                    <m:r>
                      <m:rPr>
                        <m:sty m:val="p"/>
                      </m:rPr>
                      <w:rPr>
                        <w:rFonts w:ascii="Cambria Math" w:hAnsi="Cambria Math"/>
                      </w:rPr>
                      <m:t>1</m:t>
                    </m:r>
                  </m:sub>
                </m:sSub>
                <m:r>
                  <m:rPr>
                    <m:sty m:val="p"/>
                  </m:rPr>
                  <w:rPr>
                    <w:rFonts w:ascii="Cambria Math" w:hAnsi="Cambria Math"/>
                  </w:rPr>
                  <m:t>≥0.40</m:t>
                </m:r>
              </m:oMath>
            </m:oMathPara>
          </w:p>
        </w:tc>
      </w:tr>
      <w:tr w:rsidR="00124EFD" w:rsidRPr="0012366B" w14:paraId="5C7FEBB5" w14:textId="77777777" w:rsidTr="00124EFD">
        <w:trPr>
          <w:jc w:val="center"/>
        </w:trPr>
        <w:tc>
          <w:tcPr>
            <w:tcW w:w="2494" w:type="dxa"/>
            <w:tcBorders>
              <w:bottom w:val="nil"/>
            </w:tcBorders>
            <w:vAlign w:val="center"/>
          </w:tcPr>
          <w:p w14:paraId="091E2F04" w14:textId="77777777" w:rsidR="00124EFD" w:rsidRPr="0012366B" w:rsidRDefault="00124EFD" w:rsidP="00124EFD">
            <w:pPr>
              <w:tabs>
                <w:tab w:val="center" w:pos="4820"/>
                <w:tab w:val="right" w:pos="9355"/>
              </w:tabs>
              <w:spacing w:before="40" w:after="40"/>
              <w:jc w:val="center"/>
            </w:pPr>
            <w:r w:rsidRPr="0012366B">
              <w:t>En az üç katlı* binalarda en üst kat</w:t>
            </w:r>
          </w:p>
        </w:tc>
        <w:tc>
          <w:tcPr>
            <w:tcW w:w="1644" w:type="dxa"/>
            <w:tcBorders>
              <w:bottom w:val="nil"/>
            </w:tcBorders>
            <w:vAlign w:val="center"/>
          </w:tcPr>
          <w:p w14:paraId="65FE71D6" w14:textId="77777777" w:rsidR="00124EFD" w:rsidRPr="0012366B" w:rsidRDefault="00124EFD" w:rsidP="00124EFD">
            <w:pPr>
              <w:tabs>
                <w:tab w:val="center" w:pos="4820"/>
                <w:tab w:val="right" w:pos="9355"/>
              </w:tabs>
              <w:spacing w:before="40" w:after="40"/>
              <w:jc w:val="center"/>
            </w:pPr>
            <w:r w:rsidRPr="0012366B">
              <w:t>21</w:t>
            </w:r>
          </w:p>
        </w:tc>
        <w:tc>
          <w:tcPr>
            <w:tcW w:w="1871" w:type="dxa"/>
            <w:tcBorders>
              <w:bottom w:val="nil"/>
            </w:tcBorders>
            <w:vAlign w:val="center"/>
          </w:tcPr>
          <w:p w14:paraId="6D620039" w14:textId="77777777" w:rsidR="00124EFD" w:rsidRPr="0012366B" w:rsidRDefault="00124EFD" w:rsidP="00124EFD">
            <w:pPr>
              <w:tabs>
                <w:tab w:val="center" w:pos="4820"/>
                <w:tab w:val="right" w:pos="9355"/>
              </w:tabs>
              <w:spacing w:before="40" w:after="40"/>
              <w:jc w:val="center"/>
            </w:pPr>
            <w:r w:rsidRPr="0012366B">
              <w:t>15</w:t>
            </w:r>
          </w:p>
        </w:tc>
        <w:tc>
          <w:tcPr>
            <w:tcW w:w="1474" w:type="dxa"/>
            <w:tcBorders>
              <w:bottom w:val="nil"/>
            </w:tcBorders>
            <w:vAlign w:val="center"/>
          </w:tcPr>
          <w:p w14:paraId="63AF709C" w14:textId="77777777" w:rsidR="00124EFD" w:rsidRPr="0012366B" w:rsidRDefault="00124EFD" w:rsidP="00124EFD">
            <w:pPr>
              <w:tabs>
                <w:tab w:val="center" w:pos="4820"/>
                <w:tab w:val="right" w:pos="9355"/>
              </w:tabs>
              <w:spacing w:before="40" w:after="40"/>
              <w:jc w:val="center"/>
            </w:pPr>
            <w:r w:rsidRPr="0012366B">
              <w:t>11</w:t>
            </w:r>
          </w:p>
        </w:tc>
      </w:tr>
      <w:tr w:rsidR="00124EFD" w:rsidRPr="0012366B" w14:paraId="1E6E72CA" w14:textId="77777777" w:rsidTr="00124EFD">
        <w:trPr>
          <w:jc w:val="center"/>
        </w:trPr>
        <w:tc>
          <w:tcPr>
            <w:tcW w:w="2494" w:type="dxa"/>
            <w:tcBorders>
              <w:bottom w:val="nil"/>
            </w:tcBorders>
            <w:vAlign w:val="center"/>
          </w:tcPr>
          <w:p w14:paraId="32827332" w14:textId="77777777" w:rsidR="00124EFD" w:rsidRPr="0012366B" w:rsidRDefault="00124EFD" w:rsidP="00124EFD">
            <w:pPr>
              <w:tabs>
                <w:tab w:val="center" w:pos="4820"/>
                <w:tab w:val="right" w:pos="9355"/>
              </w:tabs>
              <w:spacing w:before="40" w:after="40"/>
              <w:jc w:val="center"/>
            </w:pPr>
            <w:r w:rsidRPr="0012366B">
              <w:t>En az üç katlı* binalarda diğer katlar</w:t>
            </w:r>
          </w:p>
        </w:tc>
        <w:tc>
          <w:tcPr>
            <w:tcW w:w="1644" w:type="dxa"/>
            <w:vMerge w:val="restart"/>
            <w:vAlign w:val="center"/>
          </w:tcPr>
          <w:p w14:paraId="518A02FB" w14:textId="77777777" w:rsidR="00124EFD" w:rsidRPr="0012366B" w:rsidRDefault="00124EFD" w:rsidP="00124EFD">
            <w:pPr>
              <w:tabs>
                <w:tab w:val="center" w:pos="4820"/>
                <w:tab w:val="right" w:pos="9355"/>
              </w:tabs>
              <w:spacing w:before="40" w:after="40"/>
              <w:jc w:val="center"/>
            </w:pPr>
            <w:r w:rsidRPr="0012366B">
              <w:t>25</w:t>
            </w:r>
          </w:p>
        </w:tc>
        <w:tc>
          <w:tcPr>
            <w:tcW w:w="1871" w:type="dxa"/>
            <w:vMerge w:val="restart"/>
            <w:vAlign w:val="center"/>
          </w:tcPr>
          <w:p w14:paraId="36A12B67" w14:textId="77777777" w:rsidR="00124EFD" w:rsidRPr="0012366B" w:rsidRDefault="00124EFD" w:rsidP="00124EFD">
            <w:pPr>
              <w:tabs>
                <w:tab w:val="center" w:pos="4820"/>
                <w:tab w:val="right" w:pos="9355"/>
              </w:tabs>
              <w:spacing w:before="40" w:after="40"/>
              <w:jc w:val="center"/>
            </w:pPr>
            <w:r w:rsidRPr="0012366B">
              <w:t>20</w:t>
            </w:r>
          </w:p>
        </w:tc>
        <w:tc>
          <w:tcPr>
            <w:tcW w:w="1474" w:type="dxa"/>
            <w:vMerge w:val="restart"/>
            <w:vAlign w:val="center"/>
          </w:tcPr>
          <w:p w14:paraId="600AEE8D" w14:textId="77777777" w:rsidR="00124EFD" w:rsidRPr="0012366B" w:rsidRDefault="00124EFD" w:rsidP="00124EFD">
            <w:pPr>
              <w:tabs>
                <w:tab w:val="center" w:pos="4820"/>
                <w:tab w:val="right" w:pos="9355"/>
              </w:tabs>
              <w:spacing w:before="40" w:after="40"/>
              <w:jc w:val="center"/>
            </w:pPr>
            <w:r w:rsidRPr="0012366B">
              <w:t>16</w:t>
            </w:r>
          </w:p>
        </w:tc>
      </w:tr>
      <w:tr w:rsidR="00124EFD" w:rsidRPr="0012366B" w14:paraId="0EB263D2" w14:textId="77777777" w:rsidTr="00124EFD">
        <w:trPr>
          <w:jc w:val="center"/>
        </w:trPr>
        <w:tc>
          <w:tcPr>
            <w:tcW w:w="2494" w:type="dxa"/>
            <w:tcBorders>
              <w:top w:val="nil"/>
            </w:tcBorders>
            <w:vAlign w:val="center"/>
          </w:tcPr>
          <w:p w14:paraId="0E366183" w14:textId="77777777" w:rsidR="00124EFD" w:rsidRPr="0012366B" w:rsidRDefault="00124EFD" w:rsidP="00124EFD">
            <w:pPr>
              <w:tabs>
                <w:tab w:val="center" w:pos="4820"/>
                <w:tab w:val="right" w:pos="9355"/>
              </w:tabs>
              <w:spacing w:before="40" w:after="40"/>
              <w:jc w:val="center"/>
            </w:pPr>
            <w:r w:rsidRPr="0012366B">
              <w:t>Diğer binalarda tüm katlar</w:t>
            </w:r>
          </w:p>
        </w:tc>
        <w:tc>
          <w:tcPr>
            <w:tcW w:w="1644" w:type="dxa"/>
            <w:vMerge/>
            <w:vAlign w:val="center"/>
          </w:tcPr>
          <w:p w14:paraId="5747A5EC" w14:textId="77777777" w:rsidR="00124EFD" w:rsidRPr="0012366B" w:rsidRDefault="00124EFD" w:rsidP="00124EFD">
            <w:pPr>
              <w:tabs>
                <w:tab w:val="center" w:pos="4820"/>
                <w:tab w:val="right" w:pos="9355"/>
              </w:tabs>
              <w:spacing w:before="40" w:after="40"/>
              <w:jc w:val="center"/>
            </w:pPr>
          </w:p>
        </w:tc>
        <w:tc>
          <w:tcPr>
            <w:tcW w:w="1871" w:type="dxa"/>
            <w:vMerge/>
            <w:vAlign w:val="center"/>
          </w:tcPr>
          <w:p w14:paraId="72B52593" w14:textId="77777777" w:rsidR="00124EFD" w:rsidRPr="0012366B" w:rsidRDefault="00124EFD" w:rsidP="00124EFD">
            <w:pPr>
              <w:tabs>
                <w:tab w:val="center" w:pos="4820"/>
                <w:tab w:val="right" w:pos="9355"/>
              </w:tabs>
              <w:spacing w:before="40" w:after="40"/>
              <w:jc w:val="center"/>
            </w:pPr>
          </w:p>
        </w:tc>
        <w:tc>
          <w:tcPr>
            <w:tcW w:w="1474" w:type="dxa"/>
            <w:vMerge/>
            <w:vAlign w:val="center"/>
          </w:tcPr>
          <w:p w14:paraId="2A6F6640" w14:textId="77777777" w:rsidR="00124EFD" w:rsidRPr="0012366B" w:rsidRDefault="00124EFD" w:rsidP="00124EFD">
            <w:pPr>
              <w:tabs>
                <w:tab w:val="center" w:pos="4820"/>
                <w:tab w:val="right" w:pos="9355"/>
              </w:tabs>
              <w:spacing w:before="40" w:after="40"/>
              <w:jc w:val="center"/>
            </w:pPr>
          </w:p>
        </w:tc>
      </w:tr>
    </w:tbl>
    <w:p w14:paraId="6CAC1619" w14:textId="20D8C0BC" w:rsidR="00124EFD" w:rsidRPr="005469C8" w:rsidRDefault="00124EFD" w:rsidP="00124EFD">
      <w:pPr>
        <w:ind w:firstLine="708"/>
      </w:pPr>
      <w:r w:rsidRPr="0012366B">
        <w:rPr>
          <w:rFonts w:eastAsia="Calibri"/>
          <w:sz w:val="20"/>
        </w:rPr>
        <w:t>* Tam gömülü bodrum katları kat sayısı hesabında dikkate alınmayacaktır.</w:t>
      </w:r>
    </w:p>
    <w:p w14:paraId="65D0DE9A" w14:textId="18ECD89C" w:rsidR="000E0EB2" w:rsidRPr="00531D20" w:rsidRDefault="009B5824" w:rsidP="000E0EB2">
      <w:pPr>
        <w:pStyle w:val="Balk3"/>
        <w:numPr>
          <w:ilvl w:val="2"/>
          <w:numId w:val="1"/>
        </w:numPr>
      </w:pPr>
      <w:r w:rsidRPr="00BB448D">
        <w:t xml:space="preserve">Yığma duvarlar, kayma, diyagonal çekme ve eğilme olmak üzere üç farklı göçme davranışı gösterir. </w:t>
      </w:r>
      <w:r w:rsidR="000E0EB2">
        <w:t xml:space="preserve">7.3.4 ve 7.3.5’e göre </w:t>
      </w:r>
      <w:r w:rsidR="00CB5980" w:rsidRPr="0057466E">
        <w:t>Risk Sınırı</w:t>
      </w:r>
      <w:r w:rsidR="00CB5980">
        <w:t xml:space="preserve"> aşılmayan</w:t>
      </w:r>
      <w:r w:rsidR="000E0EB2">
        <w:t xml:space="preserve"> yığma duvarlarda </w:t>
      </w:r>
      <w:r w:rsidRPr="00BB448D">
        <w:t xml:space="preserve">göçme </w:t>
      </w:r>
      <w:r w:rsidR="00CB5980">
        <w:t>davranışına karşılık gelen</w:t>
      </w:r>
      <w:r w:rsidRPr="00BB448D">
        <w:t xml:space="preserve"> duvar kesme kapasiteleri ve </w:t>
      </w:r>
      <m:oMath>
        <m:sSub>
          <m:sSubPr>
            <m:ctrlPr>
              <w:rPr>
                <w:rFonts w:ascii="Cambria Math" w:hAnsi="Cambria Math"/>
                <w:i/>
              </w:rPr>
            </m:ctrlPr>
          </m:sSubPr>
          <m:e>
            <m:r>
              <w:rPr>
                <w:rFonts w:ascii="Cambria Math" w:hAnsi="Cambria Math"/>
              </w:rPr>
              <m:t>m</m:t>
            </m:r>
          </m:e>
          <m:sub>
            <m:r>
              <w:rPr>
                <w:rFonts w:ascii="Cambria Math" w:hAnsi="Cambria Math"/>
              </w:rPr>
              <m:t>sınır</m:t>
            </m:r>
          </m:sub>
        </m:sSub>
      </m:oMath>
      <w:r w:rsidRPr="00BB448D">
        <w:t xml:space="preserve"> değerleri</w:t>
      </w:r>
      <w:r w:rsidR="00CB5980">
        <w:t>,</w:t>
      </w:r>
      <w:r w:rsidRPr="00BB448D">
        <w:t xml:space="preserve"> </w:t>
      </w:r>
      <w:r w:rsidR="00194E3A">
        <w:t xml:space="preserve">düşey yüklerden </w:t>
      </w:r>
      <m:oMath>
        <m:r>
          <w:rPr>
            <w:rFonts w:ascii="Cambria Math" w:hAnsi="Cambria Math"/>
          </w:rPr>
          <m:t>(G+nQ)</m:t>
        </m:r>
      </m:oMath>
      <w:r w:rsidR="00577D3E" w:rsidRPr="00BB448D">
        <w:t xml:space="preserve"> elde edilen eksenel gerilme değeri (</w:t>
      </w:r>
      <m:oMath>
        <m:r>
          <w:rPr>
            <w:rFonts w:ascii="Cambria Math" w:hAnsi="Cambria Math"/>
          </w:rPr>
          <m:t>σ</m:t>
        </m:r>
      </m:oMath>
      <w:r w:rsidR="00577D3E" w:rsidRPr="00BB448D">
        <w:t xml:space="preserve">) kullanılarak </w:t>
      </w:r>
      <w:r w:rsidR="00D1311C" w:rsidRPr="00801F99">
        <w:t xml:space="preserve">Tablo </w:t>
      </w:r>
      <w:r w:rsidR="00D1311C">
        <w:rPr>
          <w:noProof/>
        </w:rPr>
        <w:t>7</w:t>
      </w:r>
      <w:r w:rsidR="00D1311C" w:rsidRPr="00801F99">
        <w:rPr>
          <w:noProof/>
        </w:rPr>
        <w:t>.</w:t>
      </w:r>
      <w:r w:rsidR="000E0EB2">
        <w:rPr>
          <w:noProof/>
        </w:rPr>
        <w:t>4</w:t>
      </w:r>
      <w:r w:rsidRPr="00BB448D">
        <w:t>’e göre hesaplanacaktır. Nihai duvar kesme kapasitesi hesaplanan üç kapasite değerinin en küçüğü olarak alınacaktır.</w:t>
      </w:r>
      <w:r w:rsidR="000E0EB2" w:rsidRPr="000E0EB2">
        <w:rPr>
          <w:color w:val="000000" w:themeColor="text1"/>
        </w:rPr>
        <w:t xml:space="preserve"> </w:t>
      </w:r>
      <w:r w:rsidR="00B544D0" w:rsidRPr="000E0EB2">
        <w:rPr>
          <w:color w:val="000000" w:themeColor="text1"/>
        </w:rPr>
        <w:t xml:space="preserve">Düşey yükler </w:t>
      </w:r>
      <w:r w:rsidR="00B544D0">
        <w:rPr>
          <w:color w:val="000000" w:themeColor="text1"/>
        </w:rPr>
        <w:t xml:space="preserve">ve deprem etkileri </w:t>
      </w:r>
      <w:r w:rsidR="000E0EB2" w:rsidRPr="000E0EB2">
        <w:rPr>
          <w:color w:val="000000" w:themeColor="text1"/>
        </w:rPr>
        <w:t>altında (</w:t>
      </w:r>
      <m:oMath>
        <m:r>
          <w:rPr>
            <w:rFonts w:ascii="Cambria Math" w:hAnsi="Cambria Math"/>
            <w:color w:val="000000" w:themeColor="text1"/>
          </w:rPr>
          <m:t>G+nQ±E</m:t>
        </m:r>
      </m:oMath>
      <w:r w:rsidR="000E0EB2" w:rsidRPr="000E0EB2">
        <w:rPr>
          <w:color w:val="000000" w:themeColor="text1"/>
        </w:rPr>
        <w:t xml:space="preserve">) hesaplanan duvar kesme kuvvetinin, duvar kesme kapasitesine bölünmesi ile </w:t>
      </w:r>
      <w:r w:rsidR="002E61DB" w:rsidRPr="0057466E">
        <w:t>Etki/Kapasite Oranı</w:t>
      </w:r>
      <w:r w:rsidR="002E61DB" w:rsidRPr="005B3EB0">
        <w:t xml:space="preserve"> (</w:t>
      </w:r>
      <m:oMath>
        <m:r>
          <w:rPr>
            <w:rFonts w:ascii="Cambria Math" w:hAnsi="Cambria Math"/>
          </w:rPr>
          <m:t>m</m:t>
        </m:r>
      </m:oMath>
      <w:r w:rsidR="002E61DB" w:rsidRPr="005B3EB0">
        <w:t xml:space="preserve">) </w:t>
      </w:r>
      <w:r w:rsidR="000E0EB2" w:rsidRPr="000E0EB2">
        <w:rPr>
          <w:color w:val="000000" w:themeColor="text1"/>
        </w:rPr>
        <w:t xml:space="preserve">hesaplanacaktır. Hesaplanan </w:t>
      </w:r>
      <m:oMath>
        <m:r>
          <w:rPr>
            <w:rFonts w:ascii="Cambria Math" w:hAnsi="Cambria Math"/>
            <w:color w:val="000000" w:themeColor="text1"/>
          </w:rPr>
          <m:t>m</m:t>
        </m:r>
      </m:oMath>
      <w:r w:rsidR="000E0EB2" w:rsidRPr="000E0EB2">
        <w:rPr>
          <w:color w:val="000000" w:themeColor="text1"/>
        </w:rPr>
        <w:t xml:space="preserve"> değeri, Tablo 7.4’te hesaplanan en küçük kesme kapasitesine karşılık gelen </w:t>
      </w:r>
      <m:oMath>
        <m:sSub>
          <m:sSubPr>
            <m:ctrlPr>
              <w:rPr>
                <w:rFonts w:ascii="Cambria Math" w:hAnsi="Cambria Math"/>
                <w:i/>
                <w:color w:val="000000" w:themeColor="text1"/>
              </w:rPr>
            </m:ctrlPr>
          </m:sSubPr>
          <m:e>
            <m:r>
              <w:rPr>
                <w:rFonts w:ascii="Cambria Math" w:hAnsi="Cambria Math"/>
                <w:color w:val="000000" w:themeColor="text1"/>
              </w:rPr>
              <m:t>m</m:t>
            </m:r>
          </m:e>
          <m:sub>
            <m:r>
              <w:rPr>
                <w:rFonts w:ascii="Cambria Math" w:hAnsi="Cambria Math"/>
                <w:color w:val="000000" w:themeColor="text1"/>
              </w:rPr>
              <m:t>sınır</m:t>
            </m:r>
          </m:sub>
        </m:sSub>
      </m:oMath>
      <w:r w:rsidR="000E0EB2" w:rsidRPr="000E0EB2">
        <w:rPr>
          <w:color w:val="000000" w:themeColor="text1"/>
        </w:rPr>
        <w:t xml:space="preserve"> değeri ile karşılaştırılacaktır. İncelenen duvarın </w:t>
      </w:r>
      <m:oMath>
        <m:r>
          <w:rPr>
            <w:rFonts w:ascii="Cambria Math" w:hAnsi="Cambria Math"/>
            <w:color w:val="000000" w:themeColor="text1"/>
          </w:rPr>
          <m:t>m</m:t>
        </m:r>
      </m:oMath>
      <w:r w:rsidR="000E0EB2" w:rsidRPr="000E0EB2">
        <w:rPr>
          <w:color w:val="000000" w:themeColor="text1"/>
        </w:rPr>
        <w:t xml:space="preserve"> değerinin </w:t>
      </w:r>
      <m:oMath>
        <m:sSub>
          <m:sSubPr>
            <m:ctrlPr>
              <w:rPr>
                <w:rFonts w:ascii="Cambria Math" w:hAnsi="Cambria Math"/>
                <w:i/>
                <w:color w:val="000000" w:themeColor="text1"/>
              </w:rPr>
            </m:ctrlPr>
          </m:sSubPr>
          <m:e>
            <m:r>
              <w:rPr>
                <w:rFonts w:ascii="Cambria Math" w:hAnsi="Cambria Math"/>
                <w:color w:val="000000" w:themeColor="text1"/>
              </w:rPr>
              <m:t>m</m:t>
            </m:r>
          </m:e>
          <m:sub>
            <m:r>
              <w:rPr>
                <w:rFonts w:ascii="Cambria Math" w:hAnsi="Cambria Math"/>
                <w:color w:val="000000" w:themeColor="text1"/>
              </w:rPr>
              <m:t>sınır</m:t>
            </m:r>
          </m:sub>
        </m:sSub>
      </m:oMath>
      <w:r w:rsidR="000E0EB2" w:rsidRPr="000E0EB2">
        <w:rPr>
          <w:color w:val="000000" w:themeColor="text1"/>
        </w:rPr>
        <w:t xml:space="preserve"> değerinden büyük olması durumunda duvar </w:t>
      </w:r>
      <w:r w:rsidR="00445D39" w:rsidRPr="0057466E">
        <w:t>Risk Sınırı</w:t>
      </w:r>
      <w:r w:rsidR="00445D39">
        <w:t xml:space="preserve">nı aşan </w:t>
      </w:r>
      <w:r w:rsidR="00445D39" w:rsidRPr="00BB448D">
        <w:t>eleman</w:t>
      </w:r>
      <w:r w:rsidR="00445D39">
        <w:t xml:space="preserve"> olarak</w:t>
      </w:r>
      <w:r w:rsidR="000E0EB2" w:rsidRPr="000E0EB2">
        <w:rPr>
          <w:color w:val="000000" w:themeColor="text1"/>
        </w:rPr>
        <w:t xml:space="preserve"> </w:t>
      </w:r>
      <w:r w:rsidR="00CB5980">
        <w:rPr>
          <w:color w:val="000000" w:themeColor="text1"/>
        </w:rPr>
        <w:t>değerlendirilecektir</w:t>
      </w:r>
      <w:r w:rsidR="000E0EB2" w:rsidRPr="000E0EB2">
        <w:rPr>
          <w:color w:val="000000" w:themeColor="text1"/>
        </w:rPr>
        <w:t xml:space="preserve">.  </w:t>
      </w:r>
    </w:p>
    <w:p w14:paraId="5C01BEAC" w14:textId="27EDF16A" w:rsidR="00A348D4" w:rsidRDefault="00A348D4" w:rsidP="000E6E7D">
      <w:pPr>
        <w:spacing w:before="0" w:line="240" w:lineRule="auto"/>
        <w:rPr>
          <w:sz w:val="14"/>
        </w:rPr>
      </w:pPr>
    </w:p>
    <w:p w14:paraId="6E532B5F" w14:textId="77777777" w:rsidR="000E0EB2" w:rsidRPr="000E6E7D" w:rsidRDefault="000E0EB2" w:rsidP="000E6E7D">
      <w:pPr>
        <w:spacing w:before="0" w:line="240" w:lineRule="auto"/>
        <w:rPr>
          <w:sz w:val="14"/>
        </w:rPr>
      </w:pPr>
    </w:p>
    <w:p w14:paraId="36A8F888" w14:textId="51B39EEF" w:rsidR="009B5824" w:rsidRPr="00801F99" w:rsidRDefault="009B5824" w:rsidP="00EF014D">
      <w:pPr>
        <w:pStyle w:val="ResimYazs"/>
        <w:spacing w:before="0"/>
        <w:jc w:val="center"/>
        <w:rPr>
          <w:b/>
          <w:vanish/>
          <w:specVanish/>
        </w:rPr>
      </w:pPr>
      <w:bookmarkStart w:id="111" w:name="_Ref528518709"/>
      <w:r w:rsidRPr="00801F99">
        <w:t xml:space="preserve">Tablo </w:t>
      </w:r>
      <w:r w:rsidR="00D1311C">
        <w:rPr>
          <w:noProof/>
        </w:rPr>
        <w:t>7</w:t>
      </w:r>
      <w:r w:rsidRPr="00801F99">
        <w:t>.</w:t>
      </w:r>
      <w:bookmarkEnd w:id="111"/>
      <w:r w:rsidR="000E0EB2">
        <w:rPr>
          <w:noProof/>
        </w:rPr>
        <w:t>4</w:t>
      </w:r>
      <w:r w:rsidR="00EF014D">
        <w:rPr>
          <w:noProof/>
        </w:rPr>
        <w:t xml:space="preserve"> </w:t>
      </w:r>
    </w:p>
    <w:p w14:paraId="0B535AAB" w14:textId="1BB9C935" w:rsidR="009B5824" w:rsidRPr="00801F99" w:rsidRDefault="009B5824" w:rsidP="000E6E7D">
      <w:pPr>
        <w:pStyle w:val="ResimYazs"/>
        <w:spacing w:before="0"/>
        <w:rPr>
          <w:b/>
        </w:rPr>
      </w:pPr>
      <w:r w:rsidRPr="00801F99">
        <w:t>Yığma Duvarlar için Dayanım Değerleri</w:t>
      </w:r>
    </w:p>
    <w:tbl>
      <w:tblPr>
        <w:tblStyle w:val="TabloKlavuzu"/>
        <w:tblW w:w="498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04"/>
        <w:gridCol w:w="3061"/>
        <w:gridCol w:w="624"/>
      </w:tblGrid>
      <w:tr w:rsidR="005A50F5" w:rsidRPr="000E6E7D" w14:paraId="656CE7A9" w14:textId="77777777" w:rsidTr="000E6E7D">
        <w:trPr>
          <w:jc w:val="center"/>
        </w:trPr>
        <w:tc>
          <w:tcPr>
            <w:tcW w:w="1304" w:type="dxa"/>
            <w:tcBorders>
              <w:top w:val="single" w:sz="4" w:space="0" w:color="auto"/>
              <w:bottom w:val="single" w:sz="4" w:space="0" w:color="auto"/>
            </w:tcBorders>
            <w:vAlign w:val="center"/>
          </w:tcPr>
          <w:p w14:paraId="17C9FCC2" w14:textId="77777777" w:rsidR="005A50F5" w:rsidRPr="000E6E7D" w:rsidRDefault="005A50F5" w:rsidP="000E6E7D">
            <w:pPr>
              <w:pStyle w:val="Tablolar"/>
              <w:jc w:val="center"/>
              <w:rPr>
                <w:b/>
              </w:rPr>
            </w:pPr>
            <w:r w:rsidRPr="000E6E7D">
              <w:rPr>
                <w:b/>
              </w:rPr>
              <w:t>Göçme Şekli</w:t>
            </w:r>
          </w:p>
        </w:tc>
        <w:tc>
          <w:tcPr>
            <w:tcW w:w="3061" w:type="dxa"/>
            <w:tcBorders>
              <w:top w:val="single" w:sz="4" w:space="0" w:color="auto"/>
              <w:bottom w:val="single" w:sz="4" w:space="0" w:color="auto"/>
            </w:tcBorders>
            <w:vAlign w:val="center"/>
          </w:tcPr>
          <w:p w14:paraId="3AF25F84" w14:textId="77777777" w:rsidR="005A50F5" w:rsidRPr="000E6E7D" w:rsidRDefault="005A50F5" w:rsidP="000E6E7D">
            <w:pPr>
              <w:pStyle w:val="Tablolar"/>
              <w:jc w:val="center"/>
              <w:rPr>
                <w:b/>
              </w:rPr>
            </w:pPr>
            <w:r w:rsidRPr="000E6E7D">
              <w:rPr>
                <w:b/>
              </w:rPr>
              <w:t>Kesme Kapasitesi</w:t>
            </w:r>
          </w:p>
        </w:tc>
        <w:tc>
          <w:tcPr>
            <w:tcW w:w="624" w:type="dxa"/>
            <w:tcBorders>
              <w:top w:val="single" w:sz="4" w:space="0" w:color="auto"/>
              <w:bottom w:val="single" w:sz="4" w:space="0" w:color="auto"/>
            </w:tcBorders>
            <w:vAlign w:val="center"/>
          </w:tcPr>
          <w:p w14:paraId="7F4717E7" w14:textId="3A4A9675" w:rsidR="005A50F5" w:rsidRPr="000E6E7D" w:rsidRDefault="003859B0" w:rsidP="000E6E7D">
            <w:pPr>
              <w:pStyle w:val="Tablolar"/>
              <w:jc w:val="center"/>
              <w:rPr>
                <w:b/>
              </w:rPr>
            </w:pPr>
            <m:oMathPara>
              <m:oMath>
                <m:sSub>
                  <m:sSubPr>
                    <m:ctrlPr>
                      <w:rPr>
                        <w:rFonts w:ascii="Cambria Math" w:hAnsi="Cambria Math"/>
                        <w:b/>
                      </w:rPr>
                    </m:ctrlPr>
                  </m:sSubPr>
                  <m:e>
                    <m:r>
                      <m:rPr>
                        <m:sty m:val="bi"/>
                      </m:rPr>
                      <w:rPr>
                        <w:rFonts w:ascii="Cambria Math" w:hAnsi="Cambria Math"/>
                      </w:rPr>
                      <m:t>m</m:t>
                    </m:r>
                  </m:e>
                  <m:sub>
                    <m:r>
                      <m:rPr>
                        <m:sty m:val="bi"/>
                      </m:rPr>
                      <w:rPr>
                        <w:rFonts w:ascii="Cambria Math" w:hAnsi="Cambria Math"/>
                      </w:rPr>
                      <m:t>s</m:t>
                    </m:r>
                    <m:r>
                      <m:rPr>
                        <m:sty m:val="bi"/>
                      </m:rPr>
                      <w:rPr>
                        <w:rFonts w:ascii="Cambria Math" w:hAnsi="Cambria Math"/>
                      </w:rPr>
                      <m:t>ı</m:t>
                    </m:r>
                    <m:r>
                      <m:rPr>
                        <m:sty m:val="bi"/>
                      </m:rPr>
                      <w:rPr>
                        <w:rFonts w:ascii="Cambria Math" w:hAnsi="Cambria Math"/>
                      </w:rPr>
                      <m:t>n</m:t>
                    </m:r>
                    <m:r>
                      <m:rPr>
                        <m:sty m:val="bi"/>
                      </m:rPr>
                      <w:rPr>
                        <w:rFonts w:ascii="Cambria Math" w:hAnsi="Cambria Math"/>
                      </w:rPr>
                      <m:t>ı</m:t>
                    </m:r>
                    <m:r>
                      <m:rPr>
                        <m:sty m:val="bi"/>
                      </m:rPr>
                      <w:rPr>
                        <w:rFonts w:ascii="Cambria Math" w:hAnsi="Cambria Math"/>
                      </w:rPr>
                      <m:t>r</m:t>
                    </m:r>
                  </m:sub>
                </m:sSub>
              </m:oMath>
            </m:oMathPara>
          </w:p>
        </w:tc>
      </w:tr>
      <w:tr w:rsidR="005A50F5" w:rsidRPr="00801F99" w14:paraId="601BC56F" w14:textId="77777777" w:rsidTr="000E6E7D">
        <w:trPr>
          <w:jc w:val="center"/>
        </w:trPr>
        <w:tc>
          <w:tcPr>
            <w:tcW w:w="1304" w:type="dxa"/>
            <w:tcBorders>
              <w:top w:val="single" w:sz="4" w:space="0" w:color="auto"/>
              <w:bottom w:val="single" w:sz="4" w:space="0" w:color="auto"/>
            </w:tcBorders>
            <w:vAlign w:val="center"/>
          </w:tcPr>
          <w:p w14:paraId="1E002A38" w14:textId="77777777" w:rsidR="005A50F5" w:rsidRPr="00801F99" w:rsidRDefault="005A50F5" w:rsidP="000E6E7D">
            <w:pPr>
              <w:pStyle w:val="Tablolar"/>
              <w:jc w:val="center"/>
            </w:pPr>
            <w:r w:rsidRPr="00801F99">
              <w:t>Kayma</w:t>
            </w:r>
          </w:p>
        </w:tc>
        <w:tc>
          <w:tcPr>
            <w:tcW w:w="3061" w:type="dxa"/>
            <w:tcBorders>
              <w:top w:val="single" w:sz="4" w:space="0" w:color="auto"/>
              <w:bottom w:val="single" w:sz="4" w:space="0" w:color="auto"/>
            </w:tcBorders>
            <w:vAlign w:val="center"/>
          </w:tcPr>
          <w:p w14:paraId="3B13A32B" w14:textId="77777777" w:rsidR="005A50F5" w:rsidRPr="00801F99" w:rsidRDefault="003859B0" w:rsidP="000E6E7D">
            <w:pPr>
              <w:pStyle w:val="Tablolar"/>
              <w:jc w:val="center"/>
            </w:pPr>
            <m:oMathPara>
              <m:oMath>
                <m:d>
                  <m:dPr>
                    <m:ctrlPr>
                      <w:rPr>
                        <w:rFonts w:ascii="Cambria Math" w:hAnsi="Cambria Math"/>
                      </w:rPr>
                    </m:ctrlPr>
                  </m:dPr>
                  <m:e>
                    <m:sSub>
                      <m:sSubPr>
                        <m:ctrlPr>
                          <w:rPr>
                            <w:rFonts w:ascii="Cambria Math" w:hAnsi="Cambria Math"/>
                          </w:rPr>
                        </m:ctrlPr>
                      </m:sSubPr>
                      <m:e>
                        <m:r>
                          <w:rPr>
                            <w:rFonts w:ascii="Cambria Math" w:hAnsi="Cambria Math"/>
                          </w:rPr>
                          <m:t>τ</m:t>
                        </m:r>
                      </m:e>
                      <m:sub>
                        <m:r>
                          <m:rPr>
                            <m:sty m:val="p"/>
                          </m:rPr>
                          <w:rPr>
                            <w:rFonts w:ascii="Cambria Math" w:hAnsi="Cambria Math"/>
                          </w:rPr>
                          <m:t>0</m:t>
                        </m:r>
                      </m:sub>
                    </m:sSub>
                    <m:r>
                      <m:rPr>
                        <m:sty m:val="p"/>
                      </m:rPr>
                      <w:rPr>
                        <w:rFonts w:ascii="Cambria Math" w:hAnsi="Cambria Math"/>
                      </w:rPr>
                      <m:t>+</m:t>
                    </m:r>
                    <m:r>
                      <w:rPr>
                        <w:rFonts w:ascii="Cambria Math" w:hAnsi="Cambria Math"/>
                      </w:rPr>
                      <m:t>μσ</m:t>
                    </m:r>
                  </m:e>
                </m:d>
                <m:sSub>
                  <m:sSubPr>
                    <m:ctrlPr>
                      <w:rPr>
                        <w:rFonts w:ascii="Cambria Math" w:hAnsi="Cambria Math"/>
                      </w:rPr>
                    </m:ctrlPr>
                  </m:sSubPr>
                  <m:e>
                    <m:r>
                      <m:rPr>
                        <m:scr m:val="script"/>
                        <m:sty m:val="p"/>
                      </m:rPr>
                      <w:rPr>
                        <w:rFonts w:ascii="Cambria Math" w:hAnsi="Cambria Math"/>
                      </w:rPr>
                      <m:t>l</m:t>
                    </m:r>
                  </m:e>
                  <m:sub>
                    <m:r>
                      <w:rPr>
                        <w:rFonts w:ascii="Cambria Math" w:hAnsi="Cambria Math"/>
                      </w:rPr>
                      <m:t>d</m:t>
                    </m:r>
                  </m:sub>
                </m:sSub>
                <m:r>
                  <w:rPr>
                    <w:rFonts w:ascii="Cambria Math" w:hAnsi="Cambria Math"/>
                  </w:rPr>
                  <m:t>t</m:t>
                </m:r>
              </m:oMath>
            </m:oMathPara>
          </w:p>
          <w:p w14:paraId="0760686F" w14:textId="72F4DC78" w:rsidR="00105FE2" w:rsidRPr="00801F99" w:rsidRDefault="00105FE2" w:rsidP="000E6E7D">
            <w:pPr>
              <w:pStyle w:val="Tablolar"/>
              <w:jc w:val="center"/>
            </w:pPr>
            <m:oMathPara>
              <m:oMath>
                <m:r>
                  <w:rPr>
                    <w:rFonts w:ascii="Cambria Math" w:hAnsi="Cambria Math"/>
                  </w:rPr>
                  <m:t>μ</m:t>
                </m:r>
                <m:r>
                  <m:rPr>
                    <m:sty m:val="p"/>
                  </m:rPr>
                  <w:rPr>
                    <w:rFonts w:ascii="Cambria Math" w:hAnsi="Cambria Math"/>
                  </w:rPr>
                  <m:t>=0.5</m:t>
                </m:r>
              </m:oMath>
            </m:oMathPara>
          </w:p>
        </w:tc>
        <w:tc>
          <w:tcPr>
            <w:tcW w:w="624" w:type="dxa"/>
            <w:tcBorders>
              <w:top w:val="single" w:sz="4" w:space="0" w:color="auto"/>
              <w:bottom w:val="single" w:sz="4" w:space="0" w:color="auto"/>
            </w:tcBorders>
            <w:vAlign w:val="center"/>
          </w:tcPr>
          <w:p w14:paraId="189325BF" w14:textId="77777777" w:rsidR="005A50F5" w:rsidRPr="00801F99" w:rsidRDefault="005A50F5" w:rsidP="000E6E7D">
            <w:pPr>
              <w:pStyle w:val="Tablolar"/>
              <w:jc w:val="center"/>
            </w:pPr>
            <w:r w:rsidRPr="00801F99">
              <w:t>2.0</w:t>
            </w:r>
          </w:p>
        </w:tc>
      </w:tr>
      <w:tr w:rsidR="005A50F5" w:rsidRPr="00801F99" w14:paraId="701ECBDF" w14:textId="77777777" w:rsidTr="000E6E7D">
        <w:trPr>
          <w:jc w:val="center"/>
        </w:trPr>
        <w:tc>
          <w:tcPr>
            <w:tcW w:w="1304" w:type="dxa"/>
            <w:tcBorders>
              <w:top w:val="single" w:sz="4" w:space="0" w:color="auto"/>
              <w:bottom w:val="single" w:sz="4" w:space="0" w:color="auto"/>
            </w:tcBorders>
            <w:vAlign w:val="center"/>
          </w:tcPr>
          <w:p w14:paraId="2472243E" w14:textId="77777777" w:rsidR="005A50F5" w:rsidRPr="00BB448D" w:rsidRDefault="005A50F5" w:rsidP="000E6E7D">
            <w:pPr>
              <w:pStyle w:val="Tablolar"/>
              <w:jc w:val="center"/>
            </w:pPr>
            <w:r w:rsidRPr="00BB448D">
              <w:t>Diyagonal Çekme</w:t>
            </w:r>
          </w:p>
        </w:tc>
        <w:tc>
          <w:tcPr>
            <w:tcW w:w="3061" w:type="dxa"/>
            <w:tcBorders>
              <w:top w:val="single" w:sz="4" w:space="0" w:color="auto"/>
              <w:bottom w:val="single" w:sz="4" w:space="0" w:color="auto"/>
            </w:tcBorders>
            <w:vAlign w:val="center"/>
          </w:tcPr>
          <w:p w14:paraId="3C300549" w14:textId="063150ED" w:rsidR="00105FE2" w:rsidRPr="00BB448D" w:rsidRDefault="005A50F5" w:rsidP="000E6E7D">
            <w:pPr>
              <w:pStyle w:val="Tablolar"/>
              <w:jc w:val="center"/>
            </w:pPr>
            <m:oMathPara>
              <m:oMath>
                <m:r>
                  <w:rPr>
                    <w:rFonts w:ascii="Cambria Math" w:hAnsi="Cambria Math"/>
                  </w:rPr>
                  <m:t>β</m:t>
                </m:r>
                <m:sSub>
                  <m:sSubPr>
                    <m:ctrlPr>
                      <w:rPr>
                        <w:rFonts w:ascii="Cambria Math" w:hAnsi="Cambria Math"/>
                      </w:rPr>
                    </m:ctrlPr>
                  </m:sSubPr>
                  <m:e>
                    <m:r>
                      <w:rPr>
                        <w:rFonts w:ascii="Cambria Math" w:hAnsi="Cambria Math"/>
                      </w:rPr>
                      <m:t>f</m:t>
                    </m:r>
                  </m:e>
                  <m:sub>
                    <m:r>
                      <w:rPr>
                        <w:rFonts w:ascii="Cambria Math" w:hAnsi="Cambria Math"/>
                      </w:rPr>
                      <m:t>d</m:t>
                    </m:r>
                    <m:r>
                      <m:rPr>
                        <m:sty m:val="p"/>
                      </m:rPr>
                      <w:rPr>
                        <w:rFonts w:ascii="Cambria Math" w:hAnsi="Cambria Math"/>
                      </w:rPr>
                      <m:t>ç</m:t>
                    </m:r>
                  </m:sub>
                </m:sSub>
                <m:sSub>
                  <m:sSubPr>
                    <m:ctrlPr>
                      <w:rPr>
                        <w:rFonts w:ascii="Cambria Math" w:hAnsi="Cambria Math"/>
                      </w:rPr>
                    </m:ctrlPr>
                  </m:sSubPr>
                  <m:e>
                    <m:r>
                      <m:rPr>
                        <m:scr m:val="script"/>
                        <m:sty m:val="p"/>
                      </m:rPr>
                      <w:rPr>
                        <w:rFonts w:ascii="Cambria Math" w:hAnsi="Cambria Math"/>
                      </w:rPr>
                      <m:t>l</m:t>
                    </m:r>
                  </m:e>
                  <m:sub>
                    <m:r>
                      <w:rPr>
                        <w:rFonts w:ascii="Cambria Math" w:hAnsi="Cambria Math"/>
                      </w:rPr>
                      <m:t>d</m:t>
                    </m:r>
                  </m:sub>
                </m:sSub>
                <m:r>
                  <w:rPr>
                    <w:rFonts w:ascii="Cambria Math" w:hAnsi="Cambria Math"/>
                  </w:rPr>
                  <m:t>t</m:t>
                </m:r>
                <m:rad>
                  <m:radPr>
                    <m:degHide m:val="1"/>
                    <m:ctrlPr>
                      <w:rPr>
                        <w:rFonts w:ascii="Cambria Math" w:hAnsi="Cambria Math"/>
                      </w:rPr>
                    </m:ctrlPr>
                  </m:radPr>
                  <m:deg/>
                  <m:e>
                    <m:r>
                      <m:rPr>
                        <m:sty m:val="p"/>
                      </m:rPr>
                      <w:rPr>
                        <w:rFonts w:ascii="Cambria Math" w:hAnsi="Cambria Math"/>
                      </w:rPr>
                      <m:t>1+</m:t>
                    </m:r>
                    <m:f>
                      <m:fPr>
                        <m:ctrlPr>
                          <w:rPr>
                            <w:rFonts w:ascii="Cambria Math" w:hAnsi="Cambria Math"/>
                          </w:rPr>
                        </m:ctrlPr>
                      </m:fPr>
                      <m:num>
                        <m:r>
                          <w:rPr>
                            <w:rFonts w:ascii="Cambria Math" w:hAnsi="Cambria Math"/>
                          </w:rPr>
                          <m:t>σ</m:t>
                        </m:r>
                      </m:num>
                      <m:den>
                        <m:sSub>
                          <m:sSubPr>
                            <m:ctrlPr>
                              <w:rPr>
                                <w:rFonts w:ascii="Cambria Math" w:hAnsi="Cambria Math"/>
                              </w:rPr>
                            </m:ctrlPr>
                          </m:sSubPr>
                          <m:e>
                            <m:r>
                              <w:rPr>
                                <w:rFonts w:ascii="Cambria Math" w:hAnsi="Cambria Math"/>
                              </w:rPr>
                              <m:t>f</m:t>
                            </m:r>
                          </m:e>
                          <m:sub>
                            <m:r>
                              <w:rPr>
                                <w:rFonts w:ascii="Cambria Math" w:hAnsi="Cambria Math"/>
                              </w:rPr>
                              <m:t>d</m:t>
                            </m:r>
                            <m:r>
                              <m:rPr>
                                <m:sty m:val="p"/>
                              </m:rPr>
                              <w:rPr>
                                <w:rFonts w:ascii="Cambria Math" w:hAnsi="Cambria Math"/>
                              </w:rPr>
                              <m:t>ç</m:t>
                            </m:r>
                          </m:sub>
                        </m:sSub>
                      </m:den>
                    </m:f>
                  </m:e>
                </m:rad>
              </m:oMath>
            </m:oMathPara>
          </w:p>
          <w:p w14:paraId="49E52E19" w14:textId="3C75F548" w:rsidR="005A50F5" w:rsidRPr="00BB448D" w:rsidRDefault="005A50F5" w:rsidP="000E6E7D">
            <w:pPr>
              <w:pStyle w:val="Tablolar"/>
              <w:jc w:val="center"/>
            </w:pPr>
            <m:oMathPara>
              <m:oMath>
                <m:r>
                  <w:rPr>
                    <w:rFonts w:ascii="Cambria Math" w:hAnsi="Cambria Math"/>
                  </w:rPr>
                  <m:t>β</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f>
                            <m:fPr>
                              <m:ctrlPr>
                                <w:rPr>
                                  <w:rFonts w:ascii="Cambria Math" w:hAnsi="Cambria Math"/>
                                </w:rPr>
                              </m:ctrlPr>
                            </m:fPr>
                            <m:num>
                              <m:sSub>
                                <m:sSubPr>
                                  <m:ctrlPr>
                                    <w:rPr>
                                      <w:rFonts w:ascii="Cambria Math" w:hAnsi="Cambria Math"/>
                                    </w:rPr>
                                  </m:ctrlPr>
                                </m:sSubPr>
                                <m:e>
                                  <m:r>
                                    <m:rPr>
                                      <m:scr m:val="script"/>
                                      <m:sty m:val="p"/>
                                    </m:rPr>
                                    <w:rPr>
                                      <w:rFonts w:ascii="Cambria Math" w:hAnsi="Cambria Math"/>
                                    </w:rPr>
                                    <m:t>l</m:t>
                                  </m:r>
                                </m:e>
                                <m:sub>
                                  <m:r>
                                    <w:rPr>
                                      <w:rFonts w:ascii="Cambria Math" w:hAnsi="Cambria Math"/>
                                    </w:rPr>
                                    <m:t>d</m:t>
                                  </m:r>
                                </m:sub>
                              </m:sSub>
                            </m:num>
                            <m:den>
                              <m:sSub>
                                <m:sSubPr>
                                  <m:ctrlPr>
                                    <w:rPr>
                                      <w:rFonts w:ascii="Cambria Math" w:hAnsi="Cambria Math"/>
                                    </w:rPr>
                                  </m:ctrlPr>
                                </m:sSubPr>
                                <m:e>
                                  <m:r>
                                    <w:rPr>
                                      <w:rFonts w:ascii="Cambria Math" w:hAnsi="Cambria Math"/>
                                    </w:rPr>
                                    <m:t>H</m:t>
                                  </m:r>
                                </m:e>
                                <m:sub>
                                  <m:r>
                                    <w:rPr>
                                      <w:rFonts w:ascii="Cambria Math" w:hAnsi="Cambria Math"/>
                                    </w:rPr>
                                    <m:t>d</m:t>
                                  </m:r>
                                </m:sub>
                              </m:sSub>
                            </m:den>
                          </m:f>
                          <m:r>
                            <m:rPr>
                              <m:sty m:val="p"/>
                            </m:rPr>
                            <w:rPr>
                              <w:rFonts w:ascii="Cambria Math" w:hAnsi="Cambria Math"/>
                            </w:rPr>
                            <m:t>≥1</m:t>
                          </m:r>
                        </m:e>
                      </m:mr>
                      <m:mr>
                        <m:e>
                          <m:f>
                            <m:fPr>
                              <m:ctrlPr>
                                <w:rPr>
                                  <w:rFonts w:ascii="Cambria Math" w:hAnsi="Cambria Math"/>
                                </w:rPr>
                              </m:ctrlPr>
                            </m:fPr>
                            <m:num>
                              <m:sSub>
                                <m:sSubPr>
                                  <m:ctrlPr>
                                    <w:rPr>
                                      <w:rFonts w:ascii="Cambria Math" w:hAnsi="Cambria Math"/>
                                    </w:rPr>
                                  </m:ctrlPr>
                                </m:sSubPr>
                                <m:e>
                                  <m:r>
                                    <m:rPr>
                                      <m:scr m:val="script"/>
                                      <m:sty m:val="p"/>
                                    </m:rPr>
                                    <w:rPr>
                                      <w:rFonts w:ascii="Cambria Math" w:hAnsi="Cambria Math"/>
                                    </w:rPr>
                                    <m:t>l</m:t>
                                  </m:r>
                                </m:e>
                                <m:sub>
                                  <m:r>
                                    <w:rPr>
                                      <w:rFonts w:ascii="Cambria Math" w:hAnsi="Cambria Math"/>
                                    </w:rPr>
                                    <m:t>d</m:t>
                                  </m:r>
                                </m:sub>
                              </m:sSub>
                            </m:num>
                            <m:den>
                              <m:sSub>
                                <m:sSubPr>
                                  <m:ctrlPr>
                                    <w:rPr>
                                      <w:rFonts w:ascii="Cambria Math" w:hAnsi="Cambria Math"/>
                                    </w:rPr>
                                  </m:ctrlPr>
                                </m:sSubPr>
                                <m:e>
                                  <m:r>
                                    <w:rPr>
                                      <w:rFonts w:ascii="Cambria Math" w:hAnsi="Cambria Math"/>
                                    </w:rPr>
                                    <m:t>H</m:t>
                                  </m:r>
                                </m:e>
                                <m:sub>
                                  <m:r>
                                    <w:rPr>
                                      <w:rFonts w:ascii="Cambria Math" w:hAnsi="Cambria Math"/>
                                    </w:rPr>
                                    <m:t>d</m:t>
                                  </m:r>
                                </m:sub>
                              </m:sSub>
                            </m:den>
                          </m:f>
                        </m:e>
                        <m:e>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m:rPr>
                                      <m:scr m:val="script"/>
                                      <m:sty m:val="p"/>
                                    </m:rPr>
                                    <w:rPr>
                                      <w:rFonts w:ascii="Cambria Math" w:hAnsi="Cambria Math"/>
                                    </w:rPr>
                                    <m:t>l</m:t>
                                  </m:r>
                                </m:e>
                                <m:sub>
                                  <m:r>
                                    <w:rPr>
                                      <w:rFonts w:ascii="Cambria Math" w:hAnsi="Cambria Math"/>
                                    </w:rPr>
                                    <m:t>d</m:t>
                                  </m:r>
                                </m:sub>
                              </m:sSub>
                            </m:num>
                            <m:den>
                              <m:sSub>
                                <m:sSubPr>
                                  <m:ctrlPr>
                                    <w:rPr>
                                      <w:rFonts w:ascii="Cambria Math" w:hAnsi="Cambria Math"/>
                                    </w:rPr>
                                  </m:ctrlPr>
                                </m:sSubPr>
                                <m:e>
                                  <m:r>
                                    <w:rPr>
                                      <w:rFonts w:ascii="Cambria Math" w:hAnsi="Cambria Math"/>
                                    </w:rPr>
                                    <m:t>H</m:t>
                                  </m:r>
                                </m:e>
                                <m:sub>
                                  <m:r>
                                    <w:rPr>
                                      <w:rFonts w:ascii="Cambria Math" w:hAnsi="Cambria Math"/>
                                    </w:rPr>
                                    <m:t>d</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3</m:t>
                              </m:r>
                            </m:den>
                          </m:f>
                        </m:e>
                      </m:mr>
                      <m:mr>
                        <m:e>
                          <m:f>
                            <m:fPr>
                              <m:ctrlPr>
                                <w:rPr>
                                  <w:rFonts w:ascii="Cambria Math" w:hAnsi="Cambria Math"/>
                                </w:rPr>
                              </m:ctrlPr>
                            </m:fPr>
                            <m:num>
                              <m:r>
                                <m:rPr>
                                  <m:sty m:val="p"/>
                                </m:rPr>
                                <w:rPr>
                                  <w:rFonts w:ascii="Cambria Math" w:hAnsi="Cambria Math"/>
                                </w:rPr>
                                <m:t>2</m:t>
                              </m:r>
                            </m:num>
                            <m:den>
                              <m:r>
                                <m:rPr>
                                  <m:sty m:val="p"/>
                                </m:rPr>
                                <w:rPr>
                                  <w:rFonts w:ascii="Cambria Math" w:hAnsi="Cambria Math"/>
                                </w:rPr>
                                <m:t>3</m:t>
                              </m:r>
                            </m:den>
                          </m:f>
                        </m:e>
                        <m:e>
                          <m:f>
                            <m:fPr>
                              <m:ctrlPr>
                                <w:rPr>
                                  <w:rFonts w:ascii="Cambria Math" w:hAnsi="Cambria Math"/>
                                </w:rPr>
                              </m:ctrlPr>
                            </m:fPr>
                            <m:num>
                              <m:r>
                                <m:rPr>
                                  <m:sty m:val="p"/>
                                </m:rPr>
                                <w:rPr>
                                  <w:rFonts w:ascii="Cambria Math" w:hAnsi="Cambria Math"/>
                                </w:rPr>
                                <m:t>2</m:t>
                              </m:r>
                            </m:num>
                            <m:den>
                              <m:r>
                                <m:rPr>
                                  <m:sty m:val="p"/>
                                </m:rPr>
                                <w:rPr>
                                  <w:rFonts w:ascii="Cambria Math" w:hAnsi="Cambria Math"/>
                                </w:rPr>
                                <m:t>3</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cr m:val="script"/>
                                      <m:sty m:val="p"/>
                                    </m:rPr>
                                    <w:rPr>
                                      <w:rFonts w:ascii="Cambria Math" w:hAnsi="Cambria Math"/>
                                    </w:rPr>
                                    <m:t>l</m:t>
                                  </m:r>
                                </m:e>
                                <m:sub>
                                  <m:r>
                                    <w:rPr>
                                      <w:rFonts w:ascii="Cambria Math" w:hAnsi="Cambria Math"/>
                                    </w:rPr>
                                    <m:t>d</m:t>
                                  </m:r>
                                </m:sub>
                              </m:sSub>
                            </m:num>
                            <m:den>
                              <m:sSub>
                                <m:sSubPr>
                                  <m:ctrlPr>
                                    <w:rPr>
                                      <w:rFonts w:ascii="Cambria Math" w:hAnsi="Cambria Math"/>
                                    </w:rPr>
                                  </m:ctrlPr>
                                </m:sSubPr>
                                <m:e>
                                  <m:r>
                                    <w:rPr>
                                      <w:rFonts w:ascii="Cambria Math" w:hAnsi="Cambria Math"/>
                                    </w:rPr>
                                    <m:t>H</m:t>
                                  </m:r>
                                </m:e>
                                <m:sub>
                                  <m:r>
                                    <w:rPr>
                                      <w:rFonts w:ascii="Cambria Math" w:hAnsi="Cambria Math"/>
                                    </w:rPr>
                                    <m:t>d</m:t>
                                  </m:r>
                                </m:sub>
                              </m:sSub>
                            </m:den>
                          </m:f>
                        </m:e>
                      </m:mr>
                    </m:m>
                  </m:e>
                </m:d>
              </m:oMath>
            </m:oMathPara>
          </w:p>
        </w:tc>
        <w:tc>
          <w:tcPr>
            <w:tcW w:w="624" w:type="dxa"/>
            <w:tcBorders>
              <w:top w:val="single" w:sz="4" w:space="0" w:color="auto"/>
              <w:bottom w:val="single" w:sz="4" w:space="0" w:color="auto"/>
            </w:tcBorders>
            <w:vAlign w:val="center"/>
          </w:tcPr>
          <w:p w14:paraId="78264B2C" w14:textId="77777777" w:rsidR="005A50F5" w:rsidRPr="00801F99" w:rsidRDefault="005A50F5" w:rsidP="000E6E7D">
            <w:pPr>
              <w:pStyle w:val="Tablolar"/>
              <w:jc w:val="center"/>
            </w:pPr>
            <w:r w:rsidRPr="00BB448D">
              <w:t>1.0</w:t>
            </w:r>
          </w:p>
        </w:tc>
      </w:tr>
      <w:tr w:rsidR="005A50F5" w:rsidRPr="00801F99" w14:paraId="157DAE10" w14:textId="77777777" w:rsidTr="000E6E7D">
        <w:trPr>
          <w:jc w:val="center"/>
        </w:trPr>
        <w:tc>
          <w:tcPr>
            <w:tcW w:w="1304" w:type="dxa"/>
            <w:tcBorders>
              <w:top w:val="single" w:sz="4" w:space="0" w:color="auto"/>
              <w:bottom w:val="single" w:sz="4" w:space="0" w:color="auto"/>
            </w:tcBorders>
            <w:vAlign w:val="center"/>
          </w:tcPr>
          <w:p w14:paraId="688011A3" w14:textId="77777777" w:rsidR="005A50F5" w:rsidRPr="00801F99" w:rsidRDefault="005A50F5" w:rsidP="000E6E7D">
            <w:pPr>
              <w:pStyle w:val="Tablolar"/>
              <w:jc w:val="center"/>
            </w:pPr>
            <w:r w:rsidRPr="00801F99">
              <w:t>Eğilme</w:t>
            </w:r>
          </w:p>
        </w:tc>
        <w:tc>
          <w:tcPr>
            <w:tcW w:w="3061" w:type="dxa"/>
            <w:tcBorders>
              <w:top w:val="single" w:sz="4" w:space="0" w:color="auto"/>
              <w:bottom w:val="single" w:sz="4" w:space="0" w:color="auto"/>
            </w:tcBorders>
            <w:vAlign w:val="center"/>
          </w:tcPr>
          <w:p w14:paraId="14317C26" w14:textId="0853F7F1" w:rsidR="005A50F5" w:rsidRPr="00801F99" w:rsidRDefault="005A50F5" w:rsidP="000E6E7D">
            <w:pPr>
              <w:pStyle w:val="Tablolar"/>
              <w:jc w:val="center"/>
            </w:pPr>
            <m:oMathPara>
              <m:oMath>
                <m:r>
                  <w:rPr>
                    <w:rFonts w:ascii="Cambria Math" w:hAnsi="Cambria Math"/>
                  </w:rPr>
                  <m:t>σ</m:t>
                </m:r>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m:rPr>
                            <m:scr m:val="script"/>
                            <m:sty m:val="p"/>
                          </m:rPr>
                          <w:rPr>
                            <w:rFonts w:ascii="Cambria Math" w:hAnsi="Cambria Math"/>
                          </w:rPr>
                          <m:t>l</m:t>
                        </m:r>
                      </m:e>
                      <m:sub>
                        <m:r>
                          <w:rPr>
                            <w:rFonts w:ascii="Cambria Math" w:hAnsi="Cambria Math"/>
                          </w:rPr>
                          <m:t>d</m:t>
                        </m:r>
                      </m:sub>
                      <m:sup>
                        <m:r>
                          <m:rPr>
                            <m:sty m:val="p"/>
                          </m:rPr>
                          <w:rPr>
                            <w:rFonts w:ascii="Cambria Math" w:hAnsi="Cambria Math"/>
                          </w:rPr>
                          <m:t>2</m:t>
                        </m:r>
                      </m:sup>
                    </m:sSubSup>
                    <m:r>
                      <w:rPr>
                        <w:rFonts w:ascii="Cambria Math" w:hAnsi="Cambria Math"/>
                      </w:rPr>
                      <m:t>t</m:t>
                    </m:r>
                  </m:num>
                  <m:den>
                    <m:sSub>
                      <m:sSubPr>
                        <m:ctrlPr>
                          <w:rPr>
                            <w:rFonts w:ascii="Cambria Math" w:hAnsi="Cambria Math"/>
                          </w:rPr>
                        </m:ctrlPr>
                      </m:sSubPr>
                      <m:e>
                        <m:r>
                          <w:rPr>
                            <w:rFonts w:ascii="Cambria Math" w:hAnsi="Cambria Math"/>
                          </w:rPr>
                          <m:t>H</m:t>
                        </m:r>
                      </m:e>
                      <m:sub>
                        <m:r>
                          <w:rPr>
                            <w:rFonts w:ascii="Cambria Math" w:hAnsi="Cambria Math"/>
                          </w:rPr>
                          <m:t>d</m:t>
                        </m:r>
                      </m:sub>
                    </m:sSub>
                  </m:den>
                </m:f>
                <m:d>
                  <m:dPr>
                    <m:ctrlPr>
                      <w:rPr>
                        <w:rFonts w:ascii="Cambria Math" w:hAnsi="Cambria Math"/>
                      </w:rPr>
                    </m:ctrlPr>
                  </m:dPr>
                  <m:e>
                    <m:r>
                      <m:rPr>
                        <m:sty m:val="p"/>
                      </m:rPr>
                      <w:rPr>
                        <w:rFonts w:ascii="Cambria Math" w:hAnsi="Cambria Math"/>
                      </w:rPr>
                      <m:t>1-</m:t>
                    </m:r>
                    <m:f>
                      <m:fPr>
                        <m:ctrlPr>
                          <w:rPr>
                            <w:rFonts w:ascii="Cambria Math" w:hAnsi="Cambria Math"/>
                          </w:rPr>
                        </m:ctrlPr>
                      </m:fPr>
                      <m:num>
                        <m:r>
                          <w:rPr>
                            <w:rFonts w:ascii="Cambria Math" w:hAnsi="Cambria Math"/>
                          </w:rPr>
                          <m:t>σ</m:t>
                        </m:r>
                      </m:num>
                      <m:den>
                        <m:r>
                          <m:rPr>
                            <m:sty m:val="p"/>
                          </m:rPr>
                          <w:rPr>
                            <w:rFonts w:ascii="Cambria Math" w:hAnsi="Cambria Math"/>
                          </w:rPr>
                          <m:t xml:space="preserve">0.8 </m:t>
                        </m:r>
                        <m:sSub>
                          <m:sSubPr>
                            <m:ctrlPr>
                              <w:rPr>
                                <w:rFonts w:ascii="Cambria Math" w:hAnsi="Cambria Math"/>
                              </w:rPr>
                            </m:ctrlPr>
                          </m:sSubPr>
                          <m:e>
                            <m:r>
                              <w:rPr>
                                <w:rFonts w:ascii="Cambria Math" w:hAnsi="Cambria Math"/>
                              </w:rPr>
                              <m:t>f</m:t>
                            </m:r>
                          </m:e>
                          <m:sub>
                            <m:r>
                              <w:rPr>
                                <w:rFonts w:ascii="Cambria Math" w:hAnsi="Cambria Math"/>
                              </w:rPr>
                              <m:t>m</m:t>
                            </m:r>
                          </m:sub>
                        </m:sSub>
                      </m:den>
                    </m:f>
                  </m:e>
                </m:d>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0.1</m:t>
                    </m:r>
                    <m:r>
                      <w:rPr>
                        <w:rFonts w:ascii="Cambria Math" w:hAnsi="Cambria Math"/>
                      </w:rPr>
                      <m:t>f</m:t>
                    </m:r>
                  </m:e>
                  <m:sub>
                    <m:r>
                      <w:rPr>
                        <w:rFonts w:ascii="Cambria Math" w:hAnsi="Cambria Math"/>
                      </w:rPr>
                      <m:t>m</m:t>
                    </m:r>
                  </m:sub>
                </m:sSub>
                <m:f>
                  <m:fPr>
                    <m:ctrlPr>
                      <w:rPr>
                        <w:rFonts w:ascii="Cambria Math" w:hAnsi="Cambria Math"/>
                      </w:rPr>
                    </m:ctrlPr>
                  </m:fPr>
                  <m:num>
                    <m:sSubSup>
                      <m:sSubSupPr>
                        <m:ctrlPr>
                          <w:rPr>
                            <w:rFonts w:ascii="Cambria Math" w:hAnsi="Cambria Math"/>
                          </w:rPr>
                        </m:ctrlPr>
                      </m:sSubSupPr>
                      <m:e>
                        <m:r>
                          <m:rPr>
                            <m:scr m:val="script"/>
                            <m:sty m:val="p"/>
                          </m:rPr>
                          <w:rPr>
                            <w:rFonts w:ascii="Cambria Math" w:hAnsi="Cambria Math"/>
                          </w:rPr>
                          <m:t>l</m:t>
                        </m:r>
                      </m:e>
                      <m:sub>
                        <m:r>
                          <w:rPr>
                            <w:rFonts w:ascii="Cambria Math" w:hAnsi="Cambria Math"/>
                          </w:rPr>
                          <m:t>d</m:t>
                        </m:r>
                      </m:sub>
                      <m:sup>
                        <m:r>
                          <m:rPr>
                            <m:sty m:val="p"/>
                          </m:rPr>
                          <w:rPr>
                            <w:rFonts w:ascii="Cambria Math" w:hAnsi="Cambria Math"/>
                          </w:rPr>
                          <m:t>2</m:t>
                        </m:r>
                      </m:sup>
                    </m:sSubSup>
                    <m:r>
                      <w:rPr>
                        <w:rFonts w:ascii="Cambria Math" w:hAnsi="Cambria Math"/>
                      </w:rPr>
                      <m:t>t</m:t>
                    </m:r>
                  </m:num>
                  <m:den>
                    <m:sSub>
                      <m:sSubPr>
                        <m:ctrlPr>
                          <w:rPr>
                            <w:rFonts w:ascii="Cambria Math" w:hAnsi="Cambria Math"/>
                          </w:rPr>
                        </m:ctrlPr>
                      </m:sSubPr>
                      <m:e>
                        <m:r>
                          <w:rPr>
                            <w:rFonts w:ascii="Cambria Math" w:hAnsi="Cambria Math"/>
                          </w:rPr>
                          <m:t>H</m:t>
                        </m:r>
                      </m:e>
                      <m:sub>
                        <m:r>
                          <w:rPr>
                            <w:rFonts w:ascii="Cambria Math" w:hAnsi="Cambria Math"/>
                          </w:rPr>
                          <m:t>d</m:t>
                        </m:r>
                      </m:sub>
                    </m:sSub>
                  </m:den>
                </m:f>
              </m:oMath>
            </m:oMathPara>
          </w:p>
        </w:tc>
        <w:tc>
          <w:tcPr>
            <w:tcW w:w="624" w:type="dxa"/>
            <w:tcBorders>
              <w:top w:val="single" w:sz="4" w:space="0" w:color="auto"/>
              <w:bottom w:val="single" w:sz="4" w:space="0" w:color="auto"/>
            </w:tcBorders>
            <w:vAlign w:val="center"/>
          </w:tcPr>
          <w:p w14:paraId="497480CA" w14:textId="77777777" w:rsidR="005A50F5" w:rsidRPr="00801F99" w:rsidRDefault="005A50F5" w:rsidP="000E6E7D">
            <w:pPr>
              <w:pStyle w:val="Tablolar"/>
              <w:jc w:val="center"/>
            </w:pPr>
            <w:r w:rsidRPr="00801F99">
              <w:t>3.0</w:t>
            </w:r>
          </w:p>
        </w:tc>
      </w:tr>
    </w:tbl>
    <w:p w14:paraId="49FCC33F" w14:textId="77777777" w:rsidR="00A348D4" w:rsidRPr="000E6E7D" w:rsidRDefault="00A348D4" w:rsidP="000E6E7D">
      <w:pPr>
        <w:spacing w:before="0" w:line="240" w:lineRule="auto"/>
        <w:rPr>
          <w:sz w:val="14"/>
        </w:rPr>
      </w:pPr>
    </w:p>
    <w:p w14:paraId="3A86C3BF" w14:textId="77777777" w:rsidR="008155CE" w:rsidRDefault="008155CE" w:rsidP="00A1016D">
      <w:bookmarkStart w:id="112" w:name="_Ref528521306"/>
    </w:p>
    <w:p w14:paraId="64D472F0" w14:textId="77777777" w:rsidR="00D812FA" w:rsidRPr="00801F99" w:rsidRDefault="00D812FA" w:rsidP="004A194B">
      <w:pPr>
        <w:pStyle w:val="Balk2"/>
        <w:keepNext w:val="0"/>
        <w:keepLines w:val="0"/>
        <w:numPr>
          <w:ilvl w:val="1"/>
          <w:numId w:val="7"/>
        </w:numPr>
        <w:rPr>
          <w:b/>
        </w:rPr>
      </w:pPr>
      <w:bookmarkStart w:id="113" w:name="_Ref530420734"/>
      <w:bookmarkStart w:id="114" w:name="_Toc532552984"/>
      <w:r w:rsidRPr="00801F99">
        <w:rPr>
          <w:b/>
        </w:rPr>
        <w:t>Riskli Yığma Binanın Belirlenmesi</w:t>
      </w:r>
      <w:bookmarkEnd w:id="112"/>
      <w:bookmarkEnd w:id="113"/>
      <w:bookmarkEnd w:id="114"/>
    </w:p>
    <w:p w14:paraId="6F04B791" w14:textId="04D13624" w:rsidR="002E61DB" w:rsidRPr="00801F99" w:rsidRDefault="002E61DB" w:rsidP="002E61DB">
      <w:pPr>
        <w:pStyle w:val="Balk3"/>
      </w:pPr>
      <w:bookmarkStart w:id="115" w:name="_Ref528522111"/>
      <w:r w:rsidRPr="00801F99">
        <w:t>Risk değerlendirmesi tüm katlar için yapılacaktır. Herhangi bir katın riskli çıkması durumunda bina</w:t>
      </w:r>
      <w:r w:rsidR="004F028D">
        <w:t>,</w:t>
      </w:r>
      <w:r w:rsidRPr="00801F99">
        <w:t xml:space="preserve"> </w:t>
      </w:r>
      <w:r w:rsidRPr="0057466E">
        <w:t>Riskli Bina</w:t>
      </w:r>
      <w:r w:rsidRPr="00801F99">
        <w:t xml:space="preserve"> olarak kabul edilecektir.</w:t>
      </w:r>
    </w:p>
    <w:p w14:paraId="39915317" w14:textId="183EAB1B" w:rsidR="0008288F" w:rsidRPr="00801F99" w:rsidRDefault="00D1311C" w:rsidP="002E61DB">
      <w:pPr>
        <w:pStyle w:val="Balk3"/>
      </w:pPr>
      <w:r>
        <w:t>7.3</w:t>
      </w:r>
      <w:r w:rsidR="00BB448D">
        <w:t xml:space="preserve">’e </w:t>
      </w:r>
      <w:r w:rsidR="00D812FA" w:rsidRPr="00801F99">
        <w:t xml:space="preserve">göre </w:t>
      </w:r>
      <w:r w:rsidR="00D812FA" w:rsidRPr="00BC3FC6">
        <w:t xml:space="preserve">herhangi bir katta </w:t>
      </w:r>
      <w:r w:rsidR="00D36BC5" w:rsidRPr="0057466E">
        <w:t>Risk Sınırı</w:t>
      </w:r>
      <w:r w:rsidR="00D36BC5" w:rsidRPr="00BC3FC6">
        <w:t xml:space="preserve"> aşılan </w:t>
      </w:r>
      <w:r w:rsidR="00D812FA" w:rsidRPr="00BC3FC6">
        <w:t>duvarlar</w:t>
      </w:r>
      <w:r w:rsidR="00D36BC5" w:rsidRPr="00BC3FC6">
        <w:t>da</w:t>
      </w:r>
      <w:r w:rsidR="00D36BC5">
        <w:t xml:space="preserve"> hesaplanan</w:t>
      </w:r>
      <w:r w:rsidR="00D812FA" w:rsidRPr="00801F99">
        <w:t xml:space="preserve"> kesme kuvveti toplamının o kattaki toplam kat kesme kuvvetine oranı %35’ten fazla ise bina</w:t>
      </w:r>
      <w:r w:rsidR="00D36BC5">
        <w:t xml:space="preserve">, </w:t>
      </w:r>
      <w:r w:rsidR="00D36BC5" w:rsidRPr="0057466E">
        <w:t>Riskli Bina</w:t>
      </w:r>
      <w:r w:rsidR="00D36BC5" w:rsidRPr="00801F99">
        <w:t xml:space="preserve"> </w:t>
      </w:r>
      <w:r w:rsidR="00D812FA" w:rsidRPr="00801F99">
        <w:t>olarak kabul edilecektir.</w:t>
      </w:r>
      <w:bookmarkEnd w:id="115"/>
      <w:r w:rsidR="0008288F" w:rsidRPr="00801F99">
        <w:br w:type="page"/>
      </w:r>
    </w:p>
    <w:p w14:paraId="7A28D4EE" w14:textId="3FA61EF8" w:rsidR="00E81C17" w:rsidRPr="00BB448D" w:rsidRDefault="00A073D2" w:rsidP="00E81C17">
      <w:pPr>
        <w:pStyle w:val="Balk1"/>
        <w:keepNext w:val="0"/>
        <w:keepLines w:val="0"/>
        <w:ind w:left="357" w:hanging="357"/>
      </w:pPr>
      <w:bookmarkStart w:id="116" w:name="_Karma_Binalar_için"/>
      <w:bookmarkStart w:id="117" w:name="_Toc532552985"/>
      <w:bookmarkEnd w:id="116"/>
      <w:r w:rsidRPr="00BB448D">
        <w:t xml:space="preserve">Az Katlı </w:t>
      </w:r>
      <w:r w:rsidR="00E81C17" w:rsidRPr="00BB448D">
        <w:t>Karma Binalar için Risk Tespiti</w:t>
      </w:r>
      <w:bookmarkEnd w:id="117"/>
    </w:p>
    <w:p w14:paraId="0B7D9797" w14:textId="77777777" w:rsidR="00E81C17" w:rsidRPr="00801F99" w:rsidRDefault="00E81C17" w:rsidP="00E81C17">
      <w:pPr>
        <w:pStyle w:val="Balk2"/>
        <w:keepNext w:val="0"/>
        <w:keepLines w:val="0"/>
        <w:ind w:left="714" w:hanging="357"/>
        <w:rPr>
          <w:b/>
        </w:rPr>
      </w:pPr>
      <w:bookmarkStart w:id="118" w:name="_Toc532552986"/>
      <w:r w:rsidRPr="00801F99">
        <w:rPr>
          <w:b/>
        </w:rPr>
        <w:t>Rölöve ve Bilgi Toplama</w:t>
      </w:r>
      <w:bookmarkEnd w:id="118"/>
    </w:p>
    <w:p w14:paraId="6C2D2956" w14:textId="77777777" w:rsidR="00B848CD" w:rsidRPr="00801F99" w:rsidRDefault="00E81C17" w:rsidP="00E81C17">
      <w:pPr>
        <w:pStyle w:val="Balk3"/>
      </w:pPr>
      <w:r w:rsidRPr="00801F99">
        <w:t>Taşıyıcı sistemi betonarme çerçeveler ile taşıyıcı yığma duvarlardan oluşan yapılar karma binalardır.</w:t>
      </w:r>
    </w:p>
    <w:p w14:paraId="1B97ABE6" w14:textId="732DA37F" w:rsidR="006A7B49" w:rsidRPr="00973C10" w:rsidRDefault="00E81C17" w:rsidP="00031EDD">
      <w:pPr>
        <w:pStyle w:val="Balk3"/>
      </w:pPr>
      <w:r w:rsidRPr="00973C10">
        <w:t xml:space="preserve">Karma binaların rölöve ve bilgi toplama işlemleri, betonarme elemanlar </w:t>
      </w:r>
      <w:r w:rsidR="00031EDD" w:rsidRPr="00973C10">
        <w:t xml:space="preserve">için </w:t>
      </w:r>
      <w:r w:rsidR="00D1311C">
        <w:t>4.1</w:t>
      </w:r>
      <w:r w:rsidR="00031EDD" w:rsidRPr="00973C10">
        <w:t>’de verilen esaslara göre</w:t>
      </w:r>
      <w:r w:rsidRPr="00973C10">
        <w:t xml:space="preserve">, yığma elemanlar için ise </w:t>
      </w:r>
      <w:r w:rsidR="00D1311C">
        <w:t>7.1</w:t>
      </w:r>
      <w:r w:rsidRPr="00973C10">
        <w:t>’de verilen esaslara göre yapılacaktır.</w:t>
      </w:r>
      <w:r w:rsidR="00105FE2" w:rsidRPr="00973C10">
        <w:t xml:space="preserve"> </w:t>
      </w:r>
    </w:p>
    <w:p w14:paraId="24AA6083" w14:textId="1C33F52D" w:rsidR="000532F8" w:rsidRPr="00801F99" w:rsidRDefault="007C5606" w:rsidP="007C5606">
      <w:pPr>
        <w:pStyle w:val="Balk3"/>
      </w:pPr>
      <w:r w:rsidRPr="00801F99">
        <w:t xml:space="preserve">Karma binalar için </w:t>
      </w:r>
      <w:r w:rsidR="00F74B67" w:rsidRPr="0057466E">
        <w:t>Asgari Bilgi Düzeyi</w:t>
      </w:r>
      <w:r w:rsidR="00F74B67" w:rsidRPr="00801F99">
        <w:t xml:space="preserve"> </w:t>
      </w:r>
      <w:r w:rsidRPr="00801F99">
        <w:t>katsayısı kullanılacaktır.</w:t>
      </w:r>
    </w:p>
    <w:p w14:paraId="37453FC8" w14:textId="77777777" w:rsidR="007C5606" w:rsidRPr="00801F99" w:rsidRDefault="007C5606" w:rsidP="007C5606">
      <w:pPr>
        <w:pStyle w:val="Balk2"/>
        <w:keepNext w:val="0"/>
        <w:keepLines w:val="0"/>
        <w:rPr>
          <w:b/>
        </w:rPr>
      </w:pPr>
      <w:bookmarkStart w:id="119" w:name="_Toc532552987"/>
      <w:r w:rsidRPr="00801F99">
        <w:rPr>
          <w:b/>
        </w:rPr>
        <w:t>Bina Modellemesine İlişkin Genel Kurallar</w:t>
      </w:r>
      <w:bookmarkEnd w:id="119"/>
    </w:p>
    <w:p w14:paraId="76ACAC5A" w14:textId="2AE266FB" w:rsidR="000532F8" w:rsidRPr="00973C10" w:rsidRDefault="007C5606" w:rsidP="001B101B">
      <w:pPr>
        <w:pStyle w:val="Balk3"/>
      </w:pPr>
      <w:r w:rsidRPr="00973C10">
        <w:t xml:space="preserve">Karma binaların modelleme esasları betonarme elemanlar </w:t>
      </w:r>
      <w:r w:rsidR="00A32EED" w:rsidRPr="00973C10">
        <w:t xml:space="preserve">için </w:t>
      </w:r>
      <w:r w:rsidR="00D1311C">
        <w:t>4.2</w:t>
      </w:r>
      <w:r w:rsidR="00A32EED" w:rsidRPr="00973C10">
        <w:t>’de verilen esaslara göre</w:t>
      </w:r>
      <w:r w:rsidRPr="00973C10">
        <w:t xml:space="preserve">, yığma duvarlar için ise </w:t>
      </w:r>
      <w:r w:rsidR="00D1311C">
        <w:t>7.2</w:t>
      </w:r>
      <w:r w:rsidRPr="00973C10">
        <w:t>’de verilen esaslara göre yapılacaktır.</w:t>
      </w:r>
    </w:p>
    <w:p w14:paraId="595CEA96" w14:textId="77777777" w:rsidR="007C5606" w:rsidRPr="00801F99" w:rsidRDefault="007C5606" w:rsidP="007C5606">
      <w:pPr>
        <w:pStyle w:val="Balk2"/>
        <w:keepNext w:val="0"/>
        <w:keepLines w:val="0"/>
        <w:rPr>
          <w:b/>
        </w:rPr>
      </w:pPr>
      <w:bookmarkStart w:id="120" w:name="_Toc532552988"/>
      <w:r w:rsidRPr="00801F99">
        <w:rPr>
          <w:b/>
        </w:rPr>
        <w:t>Hesap Yöntemi</w:t>
      </w:r>
      <w:bookmarkEnd w:id="120"/>
    </w:p>
    <w:p w14:paraId="5CA059ED" w14:textId="753448DF" w:rsidR="00D812FA" w:rsidRPr="00801F99" w:rsidRDefault="007C5606" w:rsidP="007C5606">
      <w:pPr>
        <w:pStyle w:val="Balk3"/>
      </w:pPr>
      <w:r w:rsidRPr="00973C10">
        <w:t xml:space="preserve">Deprem etkileri </w:t>
      </w:r>
      <w:r w:rsidR="00D1311C">
        <w:t>2.8</w:t>
      </w:r>
      <w:r w:rsidRPr="00973C10">
        <w:t>’</w:t>
      </w:r>
      <w:r w:rsidR="004C0AAE">
        <w:t>d</w:t>
      </w:r>
      <w:r w:rsidRPr="00973C10">
        <w:t xml:space="preserve">e verilen </w:t>
      </w:r>
      <w:r w:rsidR="00DA12FA">
        <w:t xml:space="preserve">yatay </w:t>
      </w:r>
      <w:r w:rsidRPr="00973C10">
        <w:t>elastik ivme spektrumu ile</w:t>
      </w:r>
      <w:r w:rsidR="00973C10" w:rsidRPr="00973C10">
        <w:t xml:space="preserve"> </w:t>
      </w:r>
      <w:r w:rsidR="00D1311C" w:rsidRPr="00801F99">
        <w:t xml:space="preserve">Tablo </w:t>
      </w:r>
      <w:r w:rsidR="00D1311C">
        <w:rPr>
          <w:noProof/>
        </w:rPr>
        <w:t>2</w:t>
      </w:r>
      <w:r w:rsidR="00D1311C" w:rsidRPr="00801F99">
        <w:t>.</w:t>
      </w:r>
      <w:r w:rsidR="00D1311C">
        <w:rPr>
          <w:noProof/>
        </w:rPr>
        <w:t>1</w:t>
      </w:r>
      <w:r w:rsidRPr="00973C10">
        <w:t>’de verilen bina</w:t>
      </w:r>
      <w:r w:rsidRPr="00801F99">
        <w:t xml:space="preserve"> türlerine ve deprem yer hareketi düzeyine göre tanımlanacaktır.</w:t>
      </w:r>
    </w:p>
    <w:p w14:paraId="0EA6C659" w14:textId="50170862" w:rsidR="00D812FA" w:rsidRPr="00801F99" w:rsidRDefault="007C5606" w:rsidP="007C5606">
      <w:pPr>
        <w:pStyle w:val="Balk3"/>
      </w:pPr>
      <w:r w:rsidRPr="00801F99">
        <w:t xml:space="preserve">Binanın risk durumunun belirlenmesi için </w:t>
      </w:r>
      <w:r w:rsidRPr="0057466E">
        <w:t xml:space="preserve">Doğrusal Elastik Hesap </w:t>
      </w:r>
      <w:r w:rsidRPr="00801F99">
        <w:t xml:space="preserve">ile </w:t>
      </w:r>
      <w:r w:rsidRPr="0057466E">
        <w:t>Mod Birleştirme Yöntemi</w:t>
      </w:r>
      <w:r w:rsidRPr="00801F99">
        <w:t xml:space="preserve"> kullanılacaktır. Yöntemin detayları </w:t>
      </w:r>
      <w:r w:rsidRPr="00BF09F6">
        <w:t>E</w:t>
      </w:r>
      <w:r w:rsidR="0058739F" w:rsidRPr="00BF09F6">
        <w:t>K</w:t>
      </w:r>
      <w:r w:rsidRPr="00BF09F6">
        <w:t>-C</w:t>
      </w:r>
      <w:r w:rsidRPr="00801F99">
        <w:t>’de verilmiştir.</w:t>
      </w:r>
    </w:p>
    <w:p w14:paraId="2F13F15E" w14:textId="42D11907" w:rsidR="00D812FA" w:rsidRPr="00973C10" w:rsidRDefault="007C5606" w:rsidP="00A32EED">
      <w:pPr>
        <w:pStyle w:val="Balk3"/>
      </w:pPr>
      <w:r w:rsidRPr="00973C10">
        <w:t xml:space="preserve">Karma binada bulunan betonarme elemanların </w:t>
      </w:r>
      <w:r w:rsidR="00212CCF" w:rsidRPr="00973C10">
        <w:t>hesapları</w:t>
      </w:r>
      <w:r w:rsidRPr="00973C10">
        <w:t xml:space="preserve"> </w:t>
      </w:r>
      <w:r w:rsidR="00D1311C">
        <w:t>4.3</w:t>
      </w:r>
      <w:r w:rsidR="00A32EED" w:rsidRPr="00973C10">
        <w:t>’e göre</w:t>
      </w:r>
      <w:r w:rsidRPr="00973C10">
        <w:t xml:space="preserve">, yığma duvarların </w:t>
      </w:r>
      <w:r w:rsidR="00212CCF" w:rsidRPr="00973C10">
        <w:t>hesapları</w:t>
      </w:r>
      <w:r w:rsidRPr="00973C10">
        <w:t xml:space="preserve"> ise </w:t>
      </w:r>
      <w:r w:rsidR="00D1311C">
        <w:t>7.3</w:t>
      </w:r>
      <w:r w:rsidRPr="00973C10">
        <w:t>’e göre yapılacaktır.</w:t>
      </w:r>
    </w:p>
    <w:p w14:paraId="2B1F5CFF" w14:textId="77777777" w:rsidR="00212CCF" w:rsidRPr="00801F99" w:rsidRDefault="00212CCF" w:rsidP="00212CCF">
      <w:pPr>
        <w:pStyle w:val="Balk2"/>
        <w:keepNext w:val="0"/>
        <w:keepLines w:val="0"/>
        <w:rPr>
          <w:b/>
        </w:rPr>
      </w:pPr>
      <w:bookmarkStart w:id="121" w:name="_Toc532552989"/>
      <w:r w:rsidRPr="00801F99">
        <w:rPr>
          <w:b/>
        </w:rPr>
        <w:t>Riskli Karma Binanın Belirlenmesi</w:t>
      </w:r>
      <w:bookmarkEnd w:id="121"/>
    </w:p>
    <w:p w14:paraId="67279B5D" w14:textId="605BF453" w:rsidR="004F6BF8" w:rsidRPr="00801F99" w:rsidRDefault="004F6BF8" w:rsidP="004F6BF8">
      <w:pPr>
        <w:pStyle w:val="Balk3"/>
      </w:pPr>
      <w:r w:rsidRPr="00801F99">
        <w:t>Risk değerlendirmesi tüm katlar için yapılacaktır. Herhangi bir katın riskli çıkması durumunda bina</w:t>
      </w:r>
      <w:r w:rsidR="004F028D">
        <w:t>,</w:t>
      </w:r>
      <w:r w:rsidRPr="00801F99">
        <w:t xml:space="preserve"> </w:t>
      </w:r>
      <w:r w:rsidRPr="0057466E">
        <w:t>Riskli Bina</w:t>
      </w:r>
      <w:r w:rsidRPr="00801F99">
        <w:t xml:space="preserve"> olarak kabul edilecektir.</w:t>
      </w:r>
    </w:p>
    <w:p w14:paraId="6D3F5ECD" w14:textId="2637181B" w:rsidR="00D812FA" w:rsidRPr="00973C10" w:rsidRDefault="00212CCF" w:rsidP="003C4A9A">
      <w:pPr>
        <w:pStyle w:val="Balk3"/>
      </w:pPr>
      <w:r w:rsidRPr="00973C10">
        <w:t xml:space="preserve">İncelenen kat sadece betonarme yapı elemanlarından oluşuyorsa </w:t>
      </w:r>
      <w:r w:rsidR="00DA12FA">
        <w:t>aynı</w:t>
      </w:r>
      <w:r w:rsidRPr="00973C10">
        <w:t xml:space="preserve"> kattaki risk tespiti </w:t>
      </w:r>
      <w:r w:rsidR="00D1311C">
        <w:t>4.4</w:t>
      </w:r>
      <w:r w:rsidR="003C4A9A" w:rsidRPr="00973C10">
        <w:t>’te</w:t>
      </w:r>
      <w:r w:rsidRPr="00973C10">
        <w:t xml:space="preserve"> verilen kurallara göre yapılacaktır.</w:t>
      </w:r>
    </w:p>
    <w:p w14:paraId="3324D935" w14:textId="03D42DEF" w:rsidR="00D812FA" w:rsidRPr="00801F99" w:rsidRDefault="00212CCF" w:rsidP="00212CCF">
      <w:pPr>
        <w:pStyle w:val="Balk3"/>
      </w:pPr>
      <w:r w:rsidRPr="00801F99">
        <w:t xml:space="preserve">İncelenen kat sadece yığma duvarlardan oluşuyorsa </w:t>
      </w:r>
      <w:r w:rsidR="00DA12FA">
        <w:t>aynı</w:t>
      </w:r>
      <w:r w:rsidRPr="00801F99">
        <w:t xml:space="preserve"> kattaki risk tespiti </w:t>
      </w:r>
      <w:r w:rsidR="00D1311C">
        <w:t>7.4</w:t>
      </w:r>
      <w:r w:rsidRPr="00801F99">
        <w:t>’te verilen kurallara göre yapılacaktır.</w:t>
      </w:r>
    </w:p>
    <w:p w14:paraId="27AD8E1D" w14:textId="45AE6AD3" w:rsidR="00D812FA" w:rsidRPr="00973C10" w:rsidRDefault="00212CCF" w:rsidP="003C4A9A">
      <w:pPr>
        <w:pStyle w:val="Balk3"/>
      </w:pPr>
      <w:r w:rsidRPr="00973C10">
        <w:t xml:space="preserve">İncelenen katın yığma ve betonarme elemanlardan oluşması durumunda betonarme kısım için kat kesme kuvveti oranı sınır değeri, </w:t>
      </w:r>
      <m:oMath>
        <m:sSub>
          <m:sSubPr>
            <m:ctrlPr>
              <w:rPr>
                <w:rFonts w:ascii="Cambria Math" w:hAnsi="Cambria Math"/>
                <w:i/>
              </w:rPr>
            </m:ctrlPr>
          </m:sSubPr>
          <m:e>
            <m:r>
              <w:rPr>
                <w:rFonts w:ascii="Cambria Math" w:hAnsi="Cambria Math"/>
              </w:rPr>
              <m:t>α</m:t>
            </m:r>
          </m:e>
          <m:sub>
            <m:r>
              <w:rPr>
                <w:rFonts w:ascii="Cambria Math" w:hAnsi="Cambria Math"/>
              </w:rPr>
              <m:t>b</m:t>
            </m:r>
          </m:sub>
        </m:sSub>
      </m:oMath>
      <w:r w:rsidRPr="00973C10">
        <w:t>,</w:t>
      </w:r>
      <w:r w:rsidR="005170BD" w:rsidRPr="00973C10">
        <w:t xml:space="preserve"> </w:t>
      </w:r>
      <w:r w:rsidR="00D1311C">
        <w:t>4.4.2</w:t>
      </w:r>
      <w:r w:rsidR="003C4A9A" w:rsidRPr="00973C10">
        <w:t>’ye göre hesaplanacak,</w:t>
      </w:r>
      <w:r w:rsidRPr="00973C10">
        <w:t xml:space="preserve"> yığma kısım için ise kat kesme kuvveti oranı sınır değeri, </w:t>
      </w:r>
      <m:oMath>
        <m:sSub>
          <m:sSubPr>
            <m:ctrlPr>
              <w:rPr>
                <w:rFonts w:ascii="Cambria Math" w:hAnsi="Cambria Math"/>
                <w:i/>
              </w:rPr>
            </m:ctrlPr>
          </m:sSubPr>
          <m:e>
            <m:r>
              <w:rPr>
                <w:rFonts w:ascii="Cambria Math" w:hAnsi="Cambria Math"/>
              </w:rPr>
              <m:t>α</m:t>
            </m:r>
          </m:e>
          <m:sub>
            <m:r>
              <w:rPr>
                <w:rFonts w:ascii="Cambria Math" w:hAnsi="Cambria Math"/>
              </w:rPr>
              <m:t>y</m:t>
            </m:r>
          </m:sub>
        </m:sSub>
      </m:oMath>
      <w:r w:rsidRPr="00973C10">
        <w:t xml:space="preserve"> </w:t>
      </w:r>
      <w:r w:rsidR="00D1311C">
        <w:t>7.4.1</w:t>
      </w:r>
      <w:r w:rsidRPr="00973C10">
        <w:t xml:space="preserve">’e göre 0.35 alınacaktır. Karma bina için kat kesme oranı sınır değeri, </w:t>
      </w:r>
      <m:oMath>
        <m:sSub>
          <m:sSubPr>
            <m:ctrlPr>
              <w:rPr>
                <w:rFonts w:ascii="Cambria Math" w:hAnsi="Cambria Math"/>
                <w:i/>
              </w:rPr>
            </m:ctrlPr>
          </m:sSubPr>
          <m:e>
            <m:r>
              <w:rPr>
                <w:rFonts w:ascii="Cambria Math" w:hAnsi="Cambria Math"/>
              </w:rPr>
              <m:t>α</m:t>
            </m:r>
          </m:e>
          <m:sub>
            <m:r>
              <w:rPr>
                <w:rFonts w:ascii="Cambria Math" w:hAnsi="Cambria Math"/>
              </w:rPr>
              <m:t>k</m:t>
            </m:r>
          </m:sub>
        </m:sSub>
      </m:oMath>
      <w:r w:rsidRPr="00973C10">
        <w:t xml:space="preserve">, ise </w:t>
      </w:r>
      <w:r w:rsidR="001B101B" w:rsidRPr="00973C10">
        <w:t>D</w:t>
      </w:r>
      <w:r w:rsidRPr="00973C10">
        <w:t xml:space="preserve">enklem </w:t>
      </w:r>
      <w:r w:rsidR="00D1311C">
        <w:rPr>
          <w:rFonts w:eastAsiaTheme="minorEastAsia"/>
          <w:noProof/>
        </w:rPr>
        <w:t>8</w:t>
      </w:r>
      <w:r w:rsidR="00D1311C" w:rsidRPr="00973C10">
        <w:rPr>
          <w:rFonts w:eastAsiaTheme="minorEastAsia"/>
          <w:noProof/>
        </w:rPr>
        <w:t>.</w:t>
      </w:r>
      <w:r w:rsidR="00D1311C">
        <w:rPr>
          <w:rFonts w:eastAsiaTheme="minorEastAsia"/>
          <w:noProof/>
        </w:rPr>
        <w:t>1</w:t>
      </w:r>
      <w:r w:rsidR="001B101B" w:rsidRPr="00973C10">
        <w:t xml:space="preserve"> </w:t>
      </w:r>
      <w:r w:rsidRPr="00973C10">
        <w:t>ile hesaplanacaktır.</w:t>
      </w:r>
    </w:p>
    <w:p w14:paraId="4831A96E" w14:textId="2A066160" w:rsidR="00D812FA" w:rsidRPr="00801F99" w:rsidRDefault="005170BD" w:rsidP="005170BD">
      <w:pPr>
        <w:pStyle w:val="ResimYazs"/>
      </w:pPr>
      <w:r w:rsidRPr="00973C10">
        <w:rPr>
          <w:rFonts w:eastAsiaTheme="majorEastAsia" w:cstheme="majorBidi"/>
        </w:rPr>
        <w:tab/>
      </w:r>
      <w:r w:rsidRPr="00973C10">
        <w:rPr>
          <w:rFonts w:eastAsiaTheme="majorEastAsia" w:cstheme="majorBidi"/>
        </w:rPr>
        <w:tab/>
      </w:r>
      <w:r w:rsidR="006C5857" w:rsidRPr="00973C10">
        <w:rPr>
          <w:rFonts w:eastAsiaTheme="majorEastAsia" w:cstheme="majorBidi"/>
        </w:rPr>
        <w:tab/>
      </w:r>
      <m:oMath>
        <m:sSub>
          <m:sSubPr>
            <m:ctrlPr>
              <w:rPr>
                <w:rFonts w:ascii="Cambria Math" w:hAnsi="Cambria Math"/>
              </w:rPr>
            </m:ctrlPr>
          </m:sSubPr>
          <m:e>
            <m:r>
              <w:rPr>
                <w:rFonts w:ascii="Cambria Math" w:hAnsi="Cambria Math"/>
              </w:rPr>
              <m:t>α</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b</m:t>
            </m:r>
          </m:sub>
        </m:sSub>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bm</m:t>
                </m:r>
              </m:sub>
            </m:sSub>
          </m:num>
          <m:den>
            <m:sSub>
              <m:sSubPr>
                <m:ctrlPr>
                  <w:rPr>
                    <w:rFonts w:ascii="Cambria Math" w:hAnsi="Cambria Math"/>
                  </w:rPr>
                </m:ctrlPr>
              </m:sSubPr>
              <m:e>
                <m:r>
                  <w:rPr>
                    <w:rFonts w:ascii="Cambria Math" w:hAnsi="Cambria Math"/>
                  </w:rPr>
                  <m:t>V</m:t>
                </m:r>
              </m:e>
              <m:sub>
                <m:r>
                  <w:rPr>
                    <w:rFonts w:ascii="Cambria Math" w:hAnsi="Cambria Math"/>
                  </w:rPr>
                  <m:t>kat</m:t>
                </m:r>
              </m:sub>
            </m:sSub>
          </m:den>
        </m:f>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y</m:t>
            </m:r>
          </m:sub>
        </m:sSub>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ym</m:t>
                </m:r>
              </m:sub>
            </m:sSub>
          </m:num>
          <m:den>
            <m:sSub>
              <m:sSubPr>
                <m:ctrlPr>
                  <w:rPr>
                    <w:rFonts w:ascii="Cambria Math" w:hAnsi="Cambria Math"/>
                  </w:rPr>
                </m:ctrlPr>
              </m:sSubPr>
              <m:e>
                <m:r>
                  <w:rPr>
                    <w:rFonts w:ascii="Cambria Math" w:hAnsi="Cambria Math"/>
                  </w:rPr>
                  <m:t>V</m:t>
                </m:r>
              </m:e>
              <m:sub>
                <m:r>
                  <w:rPr>
                    <w:rFonts w:ascii="Cambria Math" w:hAnsi="Cambria Math"/>
                  </w:rPr>
                  <m:t>kat</m:t>
                </m:r>
              </m:sub>
            </m:sSub>
          </m:den>
        </m:f>
      </m:oMath>
      <w:r w:rsidR="006C5857" w:rsidRPr="00973C10">
        <w:rPr>
          <w:rFonts w:eastAsiaTheme="minorEastAsia"/>
        </w:rPr>
        <w:tab/>
        <w:t>(</w:t>
      </w:r>
      <w:bookmarkStart w:id="122" w:name="KarmaSınır"/>
      <w:r w:rsidR="00D1311C">
        <w:rPr>
          <w:rFonts w:eastAsiaTheme="minorEastAsia"/>
          <w:noProof/>
        </w:rPr>
        <w:t>8</w:t>
      </w:r>
      <w:r w:rsidR="006C5857" w:rsidRPr="00973C10">
        <w:rPr>
          <w:rFonts w:eastAsiaTheme="minorEastAsia"/>
        </w:rPr>
        <w:t>.</w:t>
      </w:r>
      <w:r w:rsidR="00D1311C">
        <w:rPr>
          <w:rFonts w:eastAsiaTheme="minorEastAsia"/>
          <w:noProof/>
        </w:rPr>
        <w:t>1</w:t>
      </w:r>
      <w:bookmarkEnd w:id="122"/>
      <w:r w:rsidR="006C5857" w:rsidRPr="00973C10">
        <w:rPr>
          <w:rFonts w:eastAsiaTheme="minorEastAsia"/>
        </w:rPr>
        <w:t>)</w:t>
      </w:r>
    </w:p>
    <w:p w14:paraId="343DB1F6" w14:textId="56B22920" w:rsidR="00D812FA" w:rsidRPr="00801F99" w:rsidRDefault="00250E31" w:rsidP="005170BD">
      <w:pPr>
        <w:tabs>
          <w:tab w:val="clear" w:pos="567"/>
        </w:tabs>
        <w:ind w:left="1134" w:firstLine="0"/>
      </w:pPr>
      <w:r>
        <w:t>De</w:t>
      </w:r>
      <w:r w:rsidR="00544D67" w:rsidRPr="00801F99">
        <w:t>nklem</w:t>
      </w:r>
      <w:r>
        <w:t xml:space="preserve"> 8.1’</w:t>
      </w:r>
      <w:r w:rsidR="00544D67" w:rsidRPr="00801F99">
        <w:t xml:space="preserve">de </w:t>
      </w:r>
      <m:oMath>
        <m:sSub>
          <m:sSubPr>
            <m:ctrlPr>
              <w:rPr>
                <w:rFonts w:ascii="Cambria Math" w:hAnsi="Cambria Math"/>
                <w:i/>
              </w:rPr>
            </m:ctrlPr>
          </m:sSubPr>
          <m:e>
            <m:r>
              <w:rPr>
                <w:rFonts w:ascii="Cambria Math" w:hAnsi="Cambria Math"/>
              </w:rPr>
              <m:t>V</m:t>
            </m:r>
          </m:e>
          <m:sub>
            <m:r>
              <w:rPr>
                <w:rFonts w:ascii="Cambria Math" w:hAnsi="Cambria Math"/>
              </w:rPr>
              <m:t>bm</m:t>
            </m:r>
          </m:sub>
        </m:sSub>
      </m:oMath>
      <w:r w:rsidR="00544D67" w:rsidRPr="00801F99">
        <w:t xml:space="preserve"> ve </w:t>
      </w:r>
      <m:oMath>
        <m:sSub>
          <m:sSubPr>
            <m:ctrlPr>
              <w:rPr>
                <w:rFonts w:ascii="Cambria Math" w:hAnsi="Cambria Math"/>
                <w:i/>
              </w:rPr>
            </m:ctrlPr>
          </m:sSubPr>
          <m:e>
            <m:r>
              <w:rPr>
                <w:rFonts w:ascii="Cambria Math" w:hAnsi="Cambria Math"/>
              </w:rPr>
              <m:t>V</m:t>
            </m:r>
          </m:e>
          <m:sub>
            <m:r>
              <w:rPr>
                <w:rFonts w:ascii="Cambria Math" w:hAnsi="Cambria Math"/>
              </w:rPr>
              <m:t>ym</m:t>
            </m:r>
          </m:sub>
        </m:sSub>
      </m:oMath>
      <w:r w:rsidR="00544D67" w:rsidRPr="00801F99">
        <w:t xml:space="preserve"> sırasıyla betonarme ve yığma elemanlar</w:t>
      </w:r>
      <w:r w:rsidR="004F6BF8">
        <w:t xml:space="preserve">da hesaplanan </w:t>
      </w:r>
      <w:r w:rsidR="00544D67" w:rsidRPr="00801F99">
        <w:t xml:space="preserve">kesme kuvveti toplamı, </w:t>
      </w:r>
      <m:oMath>
        <m:sSub>
          <m:sSubPr>
            <m:ctrlPr>
              <w:rPr>
                <w:rFonts w:ascii="Cambria Math" w:hAnsi="Cambria Math"/>
                <w:i/>
              </w:rPr>
            </m:ctrlPr>
          </m:sSubPr>
          <m:e>
            <m:r>
              <w:rPr>
                <w:rFonts w:ascii="Cambria Math" w:hAnsi="Cambria Math"/>
              </w:rPr>
              <m:t>V</m:t>
            </m:r>
          </m:e>
          <m:sub>
            <m:r>
              <w:rPr>
                <w:rFonts w:ascii="Cambria Math" w:hAnsi="Cambria Math"/>
              </w:rPr>
              <m:t>kat</m:t>
            </m:r>
          </m:sub>
        </m:sSub>
      </m:oMath>
      <w:r w:rsidR="00544D67" w:rsidRPr="00801F99">
        <w:t xml:space="preserve"> ise incelenen kattaki toplam kat kesme kuvveti olarak alınacaktır.</w:t>
      </w:r>
    </w:p>
    <w:p w14:paraId="78B3C1BB" w14:textId="108E500C" w:rsidR="00D812FA" w:rsidRPr="00801F99" w:rsidRDefault="0018782A" w:rsidP="004F6BF8">
      <w:pPr>
        <w:tabs>
          <w:tab w:val="clear" w:pos="567"/>
        </w:tabs>
        <w:ind w:left="1134" w:firstLine="0"/>
      </w:pPr>
      <w:r w:rsidRPr="00801F99">
        <w:t xml:space="preserve">Riskli olarak belirlenen elemanlarda hesaplanan kesme kuvvetleri toplamının kat kesme kuvvetine oranının, </w:t>
      </w:r>
      <w:r w:rsidR="006C5857" w:rsidRPr="00801F99">
        <w:t xml:space="preserve">Denklem </w:t>
      </w:r>
      <w:r w:rsidR="00D1311C">
        <w:rPr>
          <w:rFonts w:eastAsiaTheme="minorEastAsia"/>
          <w:noProof/>
        </w:rPr>
        <w:t>8</w:t>
      </w:r>
      <w:r w:rsidR="00D1311C" w:rsidRPr="00973C10">
        <w:rPr>
          <w:rFonts w:eastAsiaTheme="minorEastAsia"/>
        </w:rPr>
        <w:t>.</w:t>
      </w:r>
      <w:r w:rsidR="00D1311C">
        <w:rPr>
          <w:rFonts w:eastAsiaTheme="minorEastAsia"/>
          <w:noProof/>
        </w:rPr>
        <w:t>1</w:t>
      </w:r>
      <w:r w:rsidRPr="00801F99">
        <w:t>’de hesaplanan sınır değerden</w:t>
      </w:r>
      <w:r w:rsidR="004F6BF8">
        <w:t xml:space="preserve"> </w:t>
      </w:r>
      <m:oMath>
        <m:sSub>
          <m:sSubPr>
            <m:ctrlPr>
              <w:rPr>
                <w:rFonts w:ascii="Cambria Math" w:hAnsi="Cambria Math"/>
              </w:rPr>
            </m:ctrlPr>
          </m:sSubPr>
          <m:e>
            <m:r>
              <w:rPr>
                <w:rFonts w:ascii="Cambria Math" w:hAnsi="Cambria Math"/>
              </w:rPr>
              <m:t>(α</m:t>
            </m:r>
          </m:e>
          <m:sub>
            <m:r>
              <w:rPr>
                <w:rFonts w:ascii="Cambria Math" w:hAnsi="Cambria Math"/>
              </w:rPr>
              <m:t>k</m:t>
            </m:r>
          </m:sub>
        </m:sSub>
        <m:r>
          <w:rPr>
            <w:rFonts w:ascii="Cambria Math" w:hAnsi="Cambria Math"/>
          </w:rPr>
          <m:t>)</m:t>
        </m:r>
      </m:oMath>
      <w:r w:rsidRPr="00801F99">
        <w:t xml:space="preserve"> büyük olması durumunda bina</w:t>
      </w:r>
      <w:r w:rsidR="004F6BF8">
        <w:t>,</w:t>
      </w:r>
      <w:r w:rsidRPr="00801F99">
        <w:t xml:space="preserve"> </w:t>
      </w:r>
      <w:r w:rsidR="004F6BF8" w:rsidRPr="0057466E">
        <w:t>Riskli Bina</w:t>
      </w:r>
      <w:r w:rsidR="004F6BF8" w:rsidRPr="00801F99">
        <w:t xml:space="preserve"> </w:t>
      </w:r>
      <w:r w:rsidRPr="00801F99">
        <w:t>olarak kabul edilecektir.</w:t>
      </w:r>
    </w:p>
    <w:p w14:paraId="231C11AE" w14:textId="77777777" w:rsidR="000532F8" w:rsidRPr="00801F99" w:rsidRDefault="000532F8" w:rsidP="00A1016D"/>
    <w:p w14:paraId="06DF05AC" w14:textId="77777777" w:rsidR="000532F8" w:rsidRPr="00801F99" w:rsidRDefault="000532F8" w:rsidP="00A1016D"/>
    <w:p w14:paraId="528C2AB9" w14:textId="77777777" w:rsidR="00C74CC8" w:rsidRPr="00801F99" w:rsidRDefault="00C74CC8" w:rsidP="00A1016D"/>
    <w:p w14:paraId="50CE3A7E" w14:textId="12A6D9FB" w:rsidR="008D1D2C" w:rsidRPr="00801F99" w:rsidRDefault="008D1D2C" w:rsidP="00A1016D">
      <w:r w:rsidRPr="00801F99">
        <w:br w:type="page"/>
      </w:r>
    </w:p>
    <w:p w14:paraId="1BDD13EA" w14:textId="3DF190E6" w:rsidR="008D1D2C" w:rsidRPr="00801F99" w:rsidRDefault="008D1D2C" w:rsidP="008D1D2C">
      <w:pPr>
        <w:pStyle w:val="Balk1"/>
        <w:numPr>
          <w:ilvl w:val="0"/>
          <w:numId w:val="0"/>
        </w:numPr>
        <w:tabs>
          <w:tab w:val="clear" w:pos="567"/>
        </w:tabs>
        <w:rPr>
          <w:i/>
        </w:rPr>
      </w:pPr>
      <w:bookmarkStart w:id="123" w:name="_EK-A:_Binaların_Bölgesel"/>
      <w:bookmarkStart w:id="124" w:name="_Toc532552990"/>
      <w:bookmarkEnd w:id="123"/>
      <w:r w:rsidRPr="00801F99">
        <w:t xml:space="preserve">EK-A: </w:t>
      </w:r>
      <w:r w:rsidR="003A3993" w:rsidRPr="00801F99">
        <w:t xml:space="preserve">Binaların Bölgesel Deprem Risk Dağılımını Belirlemek </w:t>
      </w:r>
      <w:r w:rsidR="00AE3601">
        <w:t>i</w:t>
      </w:r>
      <w:r w:rsidR="003A3993" w:rsidRPr="00801F99">
        <w:t xml:space="preserve">çin Kullanılabilecek </w:t>
      </w:r>
      <w:r w:rsidR="00674DB8">
        <w:t>Basitleştirilmiş</w:t>
      </w:r>
      <w:r w:rsidR="00EB344D">
        <w:t xml:space="preserve"> </w:t>
      </w:r>
      <w:r w:rsidR="003A3993" w:rsidRPr="00801F99">
        <w:t>Yöntemler</w:t>
      </w:r>
      <w:bookmarkEnd w:id="124"/>
    </w:p>
    <w:p w14:paraId="56AE0B68" w14:textId="550C1ACD" w:rsidR="008D1D2C" w:rsidRPr="005170BD" w:rsidRDefault="008D1D2C" w:rsidP="00A1016D">
      <w:pPr>
        <w:rPr>
          <w:b/>
        </w:rPr>
      </w:pPr>
      <w:r w:rsidRPr="005170BD">
        <w:rPr>
          <w:b/>
        </w:rPr>
        <w:t>A.1</w:t>
      </w:r>
      <w:r w:rsidR="00AE3601" w:rsidRPr="005170BD">
        <w:rPr>
          <w:b/>
        </w:rPr>
        <w:tab/>
      </w:r>
      <w:r w:rsidRPr="005170BD">
        <w:rPr>
          <w:b/>
        </w:rPr>
        <w:t>Kapsam</w:t>
      </w:r>
    </w:p>
    <w:p w14:paraId="1D2333DB" w14:textId="5309AD81" w:rsidR="008D1D2C" w:rsidRPr="00801F99" w:rsidRDefault="008D1D2C" w:rsidP="00A1016D">
      <w:r w:rsidRPr="00AE3601">
        <w:t>A.1.1</w:t>
      </w:r>
      <w:r w:rsidR="005170BD">
        <w:t xml:space="preserve"> </w:t>
      </w:r>
      <w:r w:rsidR="00695CEF">
        <w:t xml:space="preserve">Ek-A’da belirtilen esaslar </w:t>
      </w:r>
      <w:r w:rsidRPr="00801F99">
        <w:t>Kanun kapsamında belirli alanlarda önceliklerin ve riskli olabilecek binaların bölgesel da</w:t>
      </w:r>
      <w:r w:rsidR="00614513">
        <w:t>ğılımının belirlenmesi amacıyla</w:t>
      </w:r>
      <w:r w:rsidR="00695CEF">
        <w:t xml:space="preserve"> kullanılır.</w:t>
      </w:r>
      <w:r w:rsidR="005170BD">
        <w:t xml:space="preserve"> </w:t>
      </w:r>
      <w:r w:rsidRPr="00801F99">
        <w:t xml:space="preserve">Bölgesel risk durumunun tanımlanmasında kullanılacak </w:t>
      </w:r>
      <w:r w:rsidR="00695CEF">
        <w:t>yöntem</w:t>
      </w:r>
      <w:r w:rsidR="00227E0F">
        <w:t>ler</w:t>
      </w:r>
      <w:r w:rsidR="00AE3601">
        <w:t>,</w:t>
      </w:r>
      <w:r w:rsidRPr="00801F99">
        <w:t xml:space="preserve"> bilim ve tekniğin gereği istatistiksel olarak anlamlı sayıda bina ihtiva eden alanlarda uygulanabilir</w:t>
      </w:r>
      <w:r w:rsidR="00695CEF">
        <w:t xml:space="preserve"> ve</w:t>
      </w:r>
      <w:r w:rsidRPr="00801F99">
        <w:t xml:space="preserve"> tekil binada risk değerlendir</w:t>
      </w:r>
      <w:r w:rsidR="00695CEF">
        <w:t>me amaçlı olarak kullanılamaz</w:t>
      </w:r>
      <w:r w:rsidRPr="00801F99">
        <w:t>.</w:t>
      </w:r>
    </w:p>
    <w:p w14:paraId="26FE62AD" w14:textId="6CF2E7BB" w:rsidR="008D1D2C" w:rsidRPr="005170BD" w:rsidRDefault="008D1D2C" w:rsidP="00A1016D">
      <w:pPr>
        <w:rPr>
          <w:b/>
        </w:rPr>
      </w:pPr>
      <w:r w:rsidRPr="005170BD">
        <w:rPr>
          <w:b/>
        </w:rPr>
        <w:t>A.2</w:t>
      </w:r>
      <w:r w:rsidR="00AE3601" w:rsidRPr="005170BD">
        <w:rPr>
          <w:b/>
        </w:rPr>
        <w:tab/>
      </w:r>
      <w:r w:rsidR="005170BD">
        <w:rPr>
          <w:b/>
        </w:rPr>
        <w:t xml:space="preserve"> </w:t>
      </w:r>
      <w:r w:rsidR="00227E0F">
        <w:rPr>
          <w:b/>
        </w:rPr>
        <w:t>Yöntem</w:t>
      </w:r>
    </w:p>
    <w:p w14:paraId="4082D678" w14:textId="4ED476E7" w:rsidR="008D1D2C" w:rsidRPr="0043524E" w:rsidRDefault="008D1D2C" w:rsidP="00A1016D">
      <w:r w:rsidRPr="00A60F7D">
        <w:t>A.2.</w:t>
      </w:r>
      <w:r w:rsidRPr="0043524E">
        <w:t>1</w:t>
      </w:r>
      <w:r w:rsidR="009E72F9" w:rsidRPr="0043524E">
        <w:t xml:space="preserve"> </w:t>
      </w:r>
      <w:r w:rsidRPr="0043524E">
        <w:t>Betonarme Binalar için Değerlendirme Yöntemi:</w:t>
      </w:r>
    </w:p>
    <w:p w14:paraId="6F5F553F" w14:textId="0F80812D" w:rsidR="008D1D2C" w:rsidRPr="00801F99" w:rsidRDefault="008D1D2C" w:rsidP="00A1016D">
      <w:pPr>
        <w:rPr>
          <w:bCs/>
        </w:rPr>
      </w:pPr>
      <w:r w:rsidRPr="0043524E">
        <w:t>A.2.1.1 Bu Yöntem 1 ilâ 7 katlı mevcut betonarme binalar</w:t>
      </w:r>
      <w:r w:rsidRPr="00801F99">
        <w:t xml:space="preserve"> için kullanılabilir. Yöntemin kullanılabilmesi için gerekli olan parametreler aşağıda verilmektedir:</w:t>
      </w:r>
    </w:p>
    <w:p w14:paraId="37564A4C" w14:textId="13883594" w:rsidR="008D1D2C" w:rsidRPr="00801F99" w:rsidRDefault="00B943E2" w:rsidP="00B943E2">
      <w:pPr>
        <w:pStyle w:val="ListeParagraf"/>
        <w:numPr>
          <w:ilvl w:val="0"/>
          <w:numId w:val="16"/>
        </w:numPr>
      </w:pPr>
      <w:r w:rsidRPr="00982DE2">
        <w:rPr>
          <w:u w:val="single"/>
        </w:rPr>
        <w:t>Yapısal</w:t>
      </w:r>
      <w:r w:rsidR="008D1D2C" w:rsidRPr="00982DE2">
        <w:rPr>
          <w:u w:val="single"/>
        </w:rPr>
        <w:t xml:space="preserve"> sistem türü:</w:t>
      </w:r>
      <w:r w:rsidR="008D1D2C" w:rsidRPr="00801F99">
        <w:t xml:space="preserve"> Binanın taşıyıcı sistemi belirlenerek, betonarme çerçeve (BAÇ) ile betonarme çerçeve ve perde (BAÇP) sistemlerinden biri olarak seçilecektir</w:t>
      </w:r>
      <w:r>
        <w:t>. B</w:t>
      </w:r>
      <w:r w:rsidRPr="00B943E2">
        <w:t>odrum varsa bodrum kat içinden, dükkân varsa dükkân içinden tespit edilmesi uygun olacaktır. Tespit edilemiyor ise BAÇ seçilmesi uygun olacaktır</w:t>
      </w:r>
      <w:r>
        <w:t>.</w:t>
      </w:r>
    </w:p>
    <w:p w14:paraId="046D1B8E" w14:textId="36CF13EB" w:rsidR="008D1D2C" w:rsidRPr="00801F99" w:rsidRDefault="008D1D2C" w:rsidP="00B943E2">
      <w:pPr>
        <w:pStyle w:val="ListeParagraf"/>
        <w:numPr>
          <w:ilvl w:val="0"/>
          <w:numId w:val="16"/>
        </w:numPr>
      </w:pPr>
      <w:r w:rsidRPr="00982DE2">
        <w:rPr>
          <w:u w:val="single"/>
        </w:rPr>
        <w:t>Kat adedi:</w:t>
      </w:r>
      <w:r w:rsidRPr="00801F99">
        <w:t xml:space="preserve"> </w:t>
      </w:r>
      <w:r w:rsidR="00B943E2" w:rsidRPr="00B943E2">
        <w:t xml:space="preserve">Serbest kat adedi </w:t>
      </w:r>
      <w:r w:rsidR="00B943E2" w:rsidRPr="00801F99">
        <w:t>(</w:t>
      </w:r>
      <m:oMath>
        <m:sSub>
          <m:sSubPr>
            <m:ctrlPr>
              <w:rPr>
                <w:rFonts w:ascii="Cambria Math" w:hAnsi="Cambria Math"/>
                <w:i/>
              </w:rPr>
            </m:ctrlPr>
          </m:sSubPr>
          <m:e>
            <m:r>
              <w:rPr>
                <w:rFonts w:ascii="Cambria Math" w:hAnsi="Cambria Math"/>
              </w:rPr>
              <m:t>n</m:t>
            </m:r>
          </m:e>
          <m:sub>
            <m:r>
              <w:rPr>
                <w:rFonts w:ascii="Cambria Math" w:hAnsi="Cambria Math"/>
              </w:rPr>
              <m:t>sk</m:t>
            </m:r>
          </m:sub>
        </m:sSub>
      </m:oMath>
      <w:r w:rsidR="00B943E2" w:rsidRPr="00801F99">
        <w:t>)</w:t>
      </w:r>
      <w:r w:rsidR="00B943E2" w:rsidRPr="00B943E2">
        <w:t xml:space="preserve"> Şekil A.1 dikkate alınarak tespit edilecektir.</w:t>
      </w:r>
    </w:p>
    <w:p w14:paraId="68C6D72C" w14:textId="70BAA3B6" w:rsidR="008D1D2C" w:rsidRPr="00801F99" w:rsidRDefault="00B943E2" w:rsidP="000215D5">
      <w:pPr>
        <w:pStyle w:val="ListeParagraf"/>
        <w:numPr>
          <w:ilvl w:val="0"/>
          <w:numId w:val="16"/>
        </w:numPr>
      </w:pPr>
      <w:r w:rsidRPr="00982DE2">
        <w:rPr>
          <w:u w:val="single"/>
        </w:rPr>
        <w:t xml:space="preserve">Bina görsel </w:t>
      </w:r>
      <w:r w:rsidR="008D1D2C" w:rsidRPr="00982DE2">
        <w:rPr>
          <w:u w:val="single"/>
        </w:rPr>
        <w:t>kalite</w:t>
      </w:r>
      <w:r w:rsidRPr="00982DE2">
        <w:rPr>
          <w:u w:val="single"/>
        </w:rPr>
        <w:t>si</w:t>
      </w:r>
      <w:r w:rsidR="008D1D2C" w:rsidRPr="00982DE2">
        <w:rPr>
          <w:u w:val="single"/>
        </w:rPr>
        <w:t>:</w:t>
      </w:r>
      <w:r w:rsidR="008D1D2C" w:rsidRPr="00801F99">
        <w:t xml:space="preserve"> Binanın görünen kalitesi malzeme ve işçilik kalitesine ve binanın bakımına verilen önemi yansıtır. Binanın görünen kalitesi </w:t>
      </w:r>
      <w:r w:rsidR="00677007" w:rsidRPr="0057466E">
        <w:t>İ</w:t>
      </w:r>
      <w:r w:rsidR="008D1D2C" w:rsidRPr="0057466E">
        <w:t xml:space="preserve">yi, </w:t>
      </w:r>
      <w:r w:rsidR="00677007" w:rsidRPr="0057466E">
        <w:t>O</w:t>
      </w:r>
      <w:r w:rsidR="008D1D2C" w:rsidRPr="0057466E">
        <w:t xml:space="preserve">rta ve </w:t>
      </w:r>
      <w:r w:rsidR="00677007" w:rsidRPr="0057466E">
        <w:t>K</w:t>
      </w:r>
      <w:r w:rsidR="008D1D2C" w:rsidRPr="0057466E">
        <w:t>ötü</w:t>
      </w:r>
      <w:r w:rsidR="008D1D2C" w:rsidRPr="00801F99">
        <w:t xml:space="preserve"> olarak sınıflandırılacaktır.</w:t>
      </w:r>
    </w:p>
    <w:p w14:paraId="2F39A2DB" w14:textId="7D225559" w:rsidR="008D1D2C" w:rsidRPr="00801F99" w:rsidRDefault="008D1D2C" w:rsidP="00B943E2">
      <w:pPr>
        <w:pStyle w:val="ListeParagraf"/>
        <w:numPr>
          <w:ilvl w:val="0"/>
          <w:numId w:val="16"/>
        </w:numPr>
      </w:pPr>
      <w:r w:rsidRPr="00982DE2">
        <w:rPr>
          <w:u w:val="single"/>
        </w:rPr>
        <w:t>Yumuşak kat/</w:t>
      </w:r>
      <w:r w:rsidR="008B4593" w:rsidRPr="00982DE2">
        <w:rPr>
          <w:u w:val="single"/>
        </w:rPr>
        <w:t>Z</w:t>
      </w:r>
      <w:r w:rsidRPr="00982DE2">
        <w:rPr>
          <w:u w:val="single"/>
        </w:rPr>
        <w:t>ayıf kat:</w:t>
      </w:r>
      <w:r w:rsidRPr="00801F99">
        <w:t xml:space="preserve"> Kat yüksekliği farkının yanı sıra katlar arası belirgin rijitlik farkı da dikkate alınarak gözlemsel olarak belirlenecektir</w:t>
      </w:r>
      <w:r w:rsidR="00B943E2">
        <w:t>. Y</w:t>
      </w:r>
      <w:r w:rsidR="00B943E2" w:rsidRPr="00B943E2">
        <w:t xml:space="preserve">umuşak kat/Zayıf </w:t>
      </w:r>
      <w:r w:rsidR="003B7ED8">
        <w:t>kat durumunun tespiti Şekil A.1’</w:t>
      </w:r>
      <w:r w:rsidR="00B943E2" w:rsidRPr="00B943E2">
        <w:t>de gösterilmektedir</w:t>
      </w:r>
      <w:r w:rsidR="00B943E2">
        <w:t>.</w:t>
      </w:r>
    </w:p>
    <w:p w14:paraId="5129664D" w14:textId="3FD4864E" w:rsidR="008D1D2C" w:rsidRPr="00801F99" w:rsidRDefault="008D1D2C" w:rsidP="00B943E2">
      <w:pPr>
        <w:pStyle w:val="ListeParagraf"/>
        <w:numPr>
          <w:ilvl w:val="0"/>
          <w:numId w:val="16"/>
        </w:numPr>
      </w:pPr>
      <w:r w:rsidRPr="00982DE2">
        <w:rPr>
          <w:u w:val="single"/>
        </w:rPr>
        <w:t>Düşeyde düzensizlik:</w:t>
      </w:r>
      <w:r w:rsidRPr="00801F99">
        <w:t xml:space="preserve"> Düşeyde devam etmeyen çerçeve ve değişen kat alanlarının etkisini yansıtmak amacıyla dikkate alınacaktır. Bina yüksekliği boyunca devam etmeyen kolonlar veya perdeler düşeyde düzensizlik oluşturur</w:t>
      </w:r>
      <w:r w:rsidR="00B943E2">
        <w:t>. D</w:t>
      </w:r>
      <w:r w:rsidR="00B943E2" w:rsidRPr="00B943E2">
        <w:t xml:space="preserve">üşeyde </w:t>
      </w:r>
      <w:r w:rsidR="008B4593">
        <w:t>d</w:t>
      </w:r>
      <w:r w:rsidR="00B943E2" w:rsidRPr="00B943E2">
        <w:t>üzensizlik durumunun tespiti</w:t>
      </w:r>
      <w:r w:rsidR="00B943E2">
        <w:t xml:space="preserve"> Şekil A.1</w:t>
      </w:r>
      <w:r w:rsidR="003B7ED8">
        <w:t>’</w:t>
      </w:r>
      <w:r w:rsidR="00B943E2">
        <w:t>de gösterilmektedir.</w:t>
      </w:r>
    </w:p>
    <w:p w14:paraId="3C468166" w14:textId="1C32F203" w:rsidR="008D1D2C" w:rsidRPr="00801F99" w:rsidRDefault="008D1D2C" w:rsidP="00B943E2">
      <w:pPr>
        <w:pStyle w:val="ListeParagraf"/>
        <w:numPr>
          <w:ilvl w:val="0"/>
          <w:numId w:val="16"/>
        </w:numPr>
      </w:pPr>
      <w:r w:rsidRPr="00982DE2">
        <w:rPr>
          <w:u w:val="single"/>
        </w:rPr>
        <w:t>Ağır çıkmalar:</w:t>
      </w:r>
      <w:r w:rsidRPr="00801F99">
        <w:t xml:space="preserve"> Zemine oturan kat alanı ile zemin üstündeki kat alanı arasındaki farklılık belirlenecektir. </w:t>
      </w:r>
      <w:r w:rsidR="00B943E2" w:rsidRPr="00B943E2">
        <w:t xml:space="preserve">Ağır </w:t>
      </w:r>
      <w:r w:rsidR="008B4593">
        <w:t>ç</w:t>
      </w:r>
      <w:r w:rsidR="00B943E2" w:rsidRPr="00B943E2">
        <w:t>ıkma durumunun tespiti</w:t>
      </w:r>
      <w:r w:rsidR="00B943E2">
        <w:t xml:space="preserve"> Şekil A.1</w:t>
      </w:r>
      <w:r w:rsidR="003B7ED8">
        <w:t>’</w:t>
      </w:r>
      <w:r w:rsidR="00B943E2">
        <w:t>de gösterilmektedir.</w:t>
      </w:r>
    </w:p>
    <w:p w14:paraId="77DEEF55" w14:textId="3648DE77" w:rsidR="008D1D2C" w:rsidRPr="00801F99" w:rsidRDefault="008D1D2C" w:rsidP="00B943E2">
      <w:pPr>
        <w:pStyle w:val="ListeParagraf"/>
        <w:numPr>
          <w:ilvl w:val="0"/>
          <w:numId w:val="16"/>
        </w:numPr>
      </w:pPr>
      <w:r w:rsidRPr="00982DE2">
        <w:rPr>
          <w:u w:val="single"/>
        </w:rPr>
        <w:t>Planda düzensizlik/Burulma etkisi:</w:t>
      </w:r>
      <w:r w:rsidRPr="00801F99">
        <w:t xml:space="preserve"> Planın geometrik olarak simetrik olmaması ve düşey yapısal elemanların düzensiz yerleştirilmesi olarak tanımlanır. Binada burulmaya yol açabilecek şekildeki plan düzensizlikleri dikkate alınacaktır.</w:t>
      </w:r>
      <w:r w:rsidR="00B943E2">
        <w:t xml:space="preserve"> </w:t>
      </w:r>
      <w:r w:rsidR="00B943E2" w:rsidRPr="00B943E2">
        <w:t>Planda Düzensizlik durumunun tespiti</w:t>
      </w:r>
      <w:r w:rsidR="003B7ED8">
        <w:t xml:space="preserve"> Şekil A.1’</w:t>
      </w:r>
      <w:r w:rsidR="00B943E2">
        <w:t>de gösterilmektedir.</w:t>
      </w:r>
    </w:p>
    <w:p w14:paraId="3E908272" w14:textId="16ADDEFD" w:rsidR="008D1D2C" w:rsidRPr="00801F99" w:rsidRDefault="008D1D2C" w:rsidP="00B943E2">
      <w:pPr>
        <w:pStyle w:val="ListeParagraf"/>
        <w:numPr>
          <w:ilvl w:val="0"/>
          <w:numId w:val="16"/>
        </w:numPr>
      </w:pPr>
      <w:r w:rsidRPr="00982DE2">
        <w:rPr>
          <w:u w:val="single"/>
        </w:rPr>
        <w:t>Kısa kolon etkisi:</w:t>
      </w:r>
      <w:r w:rsidRPr="00801F99">
        <w:t xml:space="preserve"> Bu aşamada sadece dışarıdan gözlenen kısa kolonlar değerlendirmede dikkate alınacaktır. </w:t>
      </w:r>
      <w:r w:rsidR="00B943E2" w:rsidRPr="00B943E2">
        <w:t xml:space="preserve">Kısa </w:t>
      </w:r>
      <w:r w:rsidR="008B4593">
        <w:t>k</w:t>
      </w:r>
      <w:r w:rsidR="00B943E2" w:rsidRPr="00B943E2">
        <w:t>o</w:t>
      </w:r>
      <w:r w:rsidR="003B7ED8">
        <w:t>lon durumunun tespiti Şekil A.1’</w:t>
      </w:r>
      <w:r w:rsidR="00B943E2" w:rsidRPr="00B943E2">
        <w:t>de gösterilmektedir.</w:t>
      </w:r>
    </w:p>
    <w:p w14:paraId="48E91EEA" w14:textId="01D08F07" w:rsidR="008D1D2C" w:rsidRPr="00801F99" w:rsidRDefault="008D1D2C" w:rsidP="00B943E2">
      <w:pPr>
        <w:pStyle w:val="ListeParagraf"/>
        <w:numPr>
          <w:ilvl w:val="0"/>
          <w:numId w:val="16"/>
        </w:numPr>
      </w:pPr>
      <w:r w:rsidRPr="00982DE2">
        <w:rPr>
          <w:u w:val="single"/>
        </w:rPr>
        <w:t>Yapı nizamı/</w:t>
      </w:r>
      <w:r w:rsidR="00B943E2" w:rsidRPr="00982DE2">
        <w:rPr>
          <w:u w:val="single"/>
        </w:rPr>
        <w:t>Bitişik binalarla döşeme seviyeleri</w:t>
      </w:r>
      <w:r w:rsidRPr="00982DE2">
        <w:rPr>
          <w:u w:val="single"/>
        </w:rPr>
        <w:t>:</w:t>
      </w:r>
      <w:r w:rsidRPr="00801F99">
        <w:t xml:space="preserve"> Bitişik binaların konumları deprem performansını çarpışma nedeniyle etkileyebilmektedir. Kenarda yer alan binalar bu durumdan en olumsuz etkilenmekte, bitişik bina ile kat seviyeleri farklıysa bu olumsuzluk daha da artmaktadır. Çarpışma etkisinin söz konusu olduğu durumlar dışarıdan yapılacak gözlemler ile belirlenecektir. </w:t>
      </w:r>
      <w:r w:rsidR="00B943E2" w:rsidRPr="00B943E2">
        <w:t xml:space="preserve">Yapı nizam durumu ve bitişik binalarla döşeme seviyesi durumu birlikte değerlendirilecektir. Yapı </w:t>
      </w:r>
      <w:r w:rsidR="008B4593">
        <w:t>n</w:t>
      </w:r>
      <w:r w:rsidR="00B943E2" w:rsidRPr="00B943E2">
        <w:t xml:space="preserve">izamı/Bitişik </w:t>
      </w:r>
      <w:r w:rsidR="008B4593">
        <w:t>b</w:t>
      </w:r>
      <w:r w:rsidR="00B943E2" w:rsidRPr="00B943E2">
        <w:t xml:space="preserve">inalarla </w:t>
      </w:r>
      <w:r w:rsidR="008B4593">
        <w:t>d</w:t>
      </w:r>
      <w:r w:rsidR="00B943E2" w:rsidRPr="00B943E2">
        <w:t xml:space="preserve">öşeme </w:t>
      </w:r>
      <w:r w:rsidR="008B4593">
        <w:t>s</w:t>
      </w:r>
      <w:r w:rsidR="00B943E2" w:rsidRPr="00B943E2">
        <w:t>eviyel</w:t>
      </w:r>
      <w:r w:rsidR="003B7ED8">
        <w:t>eri durumunun tespiti Şekil A.1’</w:t>
      </w:r>
      <w:r w:rsidR="00B943E2" w:rsidRPr="00B943E2">
        <w:t>de gösterilmektedir.</w:t>
      </w:r>
    </w:p>
    <w:p w14:paraId="3253C622" w14:textId="3866BDAD" w:rsidR="008D1D2C" w:rsidRPr="00801F99" w:rsidRDefault="00B943E2" w:rsidP="00B943E2">
      <w:pPr>
        <w:pStyle w:val="ListeParagraf"/>
        <w:numPr>
          <w:ilvl w:val="0"/>
          <w:numId w:val="16"/>
        </w:numPr>
      </w:pPr>
      <w:r w:rsidRPr="00982DE2">
        <w:rPr>
          <w:u w:val="single"/>
        </w:rPr>
        <w:t>Tabii zemin eğimi</w:t>
      </w:r>
      <w:r w:rsidR="008D1D2C" w:rsidRPr="00982DE2">
        <w:rPr>
          <w:u w:val="single"/>
        </w:rPr>
        <w:t>:</w:t>
      </w:r>
      <w:r w:rsidR="008D1D2C" w:rsidRPr="00801F99">
        <w:t xml:space="preserve"> Belli bir eğimin üzerindeki yamaçlarda inşa edilmiş binalarda bu etki dikkate alınacaktır.</w:t>
      </w:r>
      <w:r>
        <w:t xml:space="preserve"> </w:t>
      </w:r>
      <w:r w:rsidRPr="00B943E2">
        <w:t xml:space="preserve">Tabii zemin eğimi 30º nin altında ise tepe yamaç etkisi </w:t>
      </w:r>
      <w:r w:rsidR="00677007" w:rsidRPr="0057466E">
        <w:t>Y</w:t>
      </w:r>
      <w:r w:rsidRPr="0057466E">
        <w:t>ok</w:t>
      </w:r>
      <w:r w:rsidRPr="00B943E2">
        <w:t xml:space="preserve">, tabii zemin eğimi 30º nin </w:t>
      </w:r>
      <w:r w:rsidR="00677007">
        <w:t xml:space="preserve">üzerinde ise tepe yamaç etkisi </w:t>
      </w:r>
      <w:r w:rsidR="00677007" w:rsidRPr="0057466E">
        <w:t>Var</w:t>
      </w:r>
      <w:r w:rsidRPr="00B943E2">
        <w:t xml:space="preserve"> olarak kabul edilecektir.</w:t>
      </w:r>
    </w:p>
    <w:p w14:paraId="52E4D8FF" w14:textId="495C0CCC" w:rsidR="008D1D2C" w:rsidRDefault="008D1D2C" w:rsidP="000215D5">
      <w:pPr>
        <w:pStyle w:val="ListeParagraf"/>
        <w:numPr>
          <w:ilvl w:val="0"/>
          <w:numId w:val="16"/>
        </w:numPr>
      </w:pPr>
      <w:r w:rsidRPr="00982DE2">
        <w:rPr>
          <w:u w:val="single"/>
        </w:rPr>
        <w:t>Deprem tehlike</w:t>
      </w:r>
      <w:r w:rsidR="00B943E2" w:rsidRPr="00982DE2">
        <w:rPr>
          <w:u w:val="single"/>
        </w:rPr>
        <w:t xml:space="preserve"> bölgeleri</w:t>
      </w:r>
      <w:r w:rsidRPr="00982DE2">
        <w:rPr>
          <w:u w:val="single"/>
        </w:rPr>
        <w:t>:</w:t>
      </w:r>
      <w:r w:rsidRPr="000215D5">
        <w:rPr>
          <w:b/>
        </w:rPr>
        <w:t xml:space="preserve"> </w:t>
      </w:r>
      <w:r w:rsidR="00E74C72" w:rsidRPr="00BF09F6">
        <w:t>Bölüm 2</w:t>
      </w:r>
      <w:r w:rsidRPr="00801F99">
        <w:t>’de belirtilen deprem yer hareketi düzeyleri ve zemin sını</w:t>
      </w:r>
      <w:r w:rsidR="00E74C72">
        <w:t>fları ile uyumlu olarak A.2.1.4’</w:t>
      </w:r>
      <w:r w:rsidRPr="00801F99">
        <w:t>te anlatıldığı şekilde dikkate alınacaktır.</w:t>
      </w:r>
    </w:p>
    <w:p w14:paraId="58B86FF4" w14:textId="75928CF8" w:rsidR="00B943E2" w:rsidRPr="00801F99" w:rsidRDefault="00B943E2" w:rsidP="00B943E2">
      <w:pPr>
        <w:pStyle w:val="ListeParagraf"/>
        <w:numPr>
          <w:ilvl w:val="0"/>
          <w:numId w:val="16"/>
        </w:numPr>
      </w:pPr>
      <w:r w:rsidRPr="00982DE2">
        <w:rPr>
          <w:u w:val="single"/>
        </w:rPr>
        <w:t xml:space="preserve">Coğrafi </w:t>
      </w:r>
      <w:r w:rsidR="008B4593" w:rsidRPr="00982DE2">
        <w:rPr>
          <w:u w:val="single"/>
        </w:rPr>
        <w:t>k</w:t>
      </w:r>
      <w:r w:rsidRPr="00982DE2">
        <w:rPr>
          <w:u w:val="single"/>
        </w:rPr>
        <w:t>oordinatlar:</w:t>
      </w:r>
      <w:r w:rsidRPr="00B943E2">
        <w:t xml:space="preserve"> </w:t>
      </w:r>
      <w:r w:rsidRPr="0057466E">
        <w:t>Türkiye Deprem Tehlike Haritası</w:t>
      </w:r>
      <w:r w:rsidRPr="00B943E2">
        <w:t xml:space="preserve"> koordinat sistemiyle uyumlu olarak belirlenmelidir. DATUM WGS 1984</w:t>
      </w:r>
    </w:p>
    <w:p w14:paraId="44340AD8" w14:textId="568E3E2B" w:rsidR="008D1D2C" w:rsidRPr="00801F99" w:rsidRDefault="008D1D2C" w:rsidP="00A1016D">
      <w:r w:rsidRPr="00E74C72">
        <w:t>A.2.1.2</w:t>
      </w:r>
      <w:r w:rsidR="005170BD">
        <w:t xml:space="preserve"> </w:t>
      </w:r>
      <w:r w:rsidRPr="00801F99">
        <w:t>Binaların dışarıdan incelenmesi sonucu toplanacak olan veriler Şekil A.1</w:t>
      </w:r>
      <w:r w:rsidR="00E74C72">
        <w:t>’</w:t>
      </w:r>
      <w:r w:rsidRPr="00801F99">
        <w:t>de verilen form kullanılarak kayıt altına alınacaktır.</w:t>
      </w:r>
    </w:p>
    <w:p w14:paraId="1B90D118" w14:textId="09475296" w:rsidR="008D1D2C" w:rsidRPr="00801F99" w:rsidRDefault="008D1D2C" w:rsidP="00A1016D">
      <w:r w:rsidRPr="00E74C72">
        <w:t>A.2.1.3</w:t>
      </w:r>
      <w:r w:rsidR="005170BD">
        <w:t xml:space="preserve"> </w:t>
      </w:r>
      <w:r w:rsidRPr="00801F99">
        <w:t>Toplanan veriler değerlendirilerek her bina için bir performans puanı hesaplanacaktır. Elde edilen sonuçlar bölgelerin risk önceliklerinin belirlemesinde kullanılabilecektir.</w:t>
      </w:r>
    </w:p>
    <w:p w14:paraId="5BD86759" w14:textId="19D1FC9A" w:rsidR="008D1D2C" w:rsidRPr="00801F99" w:rsidRDefault="008D1D2C" w:rsidP="00A1016D">
      <w:r w:rsidRPr="00E74C72">
        <w:t>A.2.1.4</w:t>
      </w:r>
      <w:r w:rsidR="005170BD">
        <w:t xml:space="preserve"> </w:t>
      </w:r>
      <w:r w:rsidR="00373F3C" w:rsidRPr="00373F3C">
        <w:t>Yöntemde DD</w:t>
      </w:r>
      <w:r w:rsidR="005F2EC9">
        <w:t>-</w:t>
      </w:r>
      <w:r w:rsidR="00373F3C" w:rsidRPr="00373F3C">
        <w:t>2 deprem yer hareketi düzeyi kullanılacak ve parametre değeri (</w:t>
      </w:r>
      <m:oMath>
        <m:sSub>
          <m:sSubPr>
            <m:ctrlPr>
              <w:rPr>
                <w:rFonts w:ascii="Cambria Math" w:hAnsi="Cambria Math"/>
                <w:i/>
              </w:rPr>
            </m:ctrlPr>
          </m:sSubPr>
          <m:e>
            <m:r>
              <w:rPr>
                <w:rFonts w:ascii="Cambria Math" w:hAnsi="Cambria Math"/>
              </w:rPr>
              <m:t>S</m:t>
            </m:r>
          </m:e>
          <m:sub>
            <m:r>
              <w:rPr>
                <w:rFonts w:ascii="Cambria Math" w:hAnsi="Cambria Math"/>
              </w:rPr>
              <m:t>DS</m:t>
            </m:r>
          </m:sub>
        </m:sSub>
      </m:oMath>
      <w:r w:rsidR="00373F3C" w:rsidRPr="00373F3C">
        <w:t xml:space="preserve">) yürürlükte olan </w:t>
      </w:r>
      <w:r w:rsidR="00373F3C" w:rsidRPr="0057466E">
        <w:t>Türkiye Deprem Tehlike Haritası</w:t>
      </w:r>
      <w:r w:rsidR="00373F3C" w:rsidRPr="00373F3C">
        <w:t>ndan alınacaktır. Parametre değeri ile Bölüm 2’de tanımlanan zemin sınıfları arasındaki ilişki kullanılarak Tablo A.2’de verilen deprem tehlike bölgeleri belirlenecektir.</w:t>
      </w:r>
    </w:p>
    <w:p w14:paraId="1801AE35" w14:textId="315E1EC2" w:rsidR="008D1D2C" w:rsidRPr="00801F99" w:rsidRDefault="008D1D2C" w:rsidP="00A1016D">
      <w:r w:rsidRPr="00C03FBD">
        <w:t>A.2.1.5</w:t>
      </w:r>
      <w:r w:rsidR="005170BD">
        <w:t xml:space="preserve"> </w:t>
      </w:r>
      <w:r w:rsidRPr="00801F99">
        <w:t xml:space="preserve">Taşıyıcı sistem türünün etkisi olumlu puan olarak dikkate alınacaktır. BAÇ sistemine sahip binalar için herhangi bir ilave puan verilmeyip, diğer taşıyıcı sisteme sahip binalarda  (BAÇP) Tablo A.1 kullanılarak </w:t>
      </w:r>
      <w:r w:rsidR="00C03FBD" w:rsidRPr="0057466E">
        <w:t>Yapısal Sistem Puanı</w:t>
      </w:r>
      <w:r w:rsidR="00852914">
        <w:t xml:space="preserve"> </w:t>
      </w:r>
      <m:oMath>
        <m:r>
          <w:rPr>
            <w:rFonts w:ascii="Cambria Math" w:hAnsi="Cambria Math"/>
          </w:rPr>
          <m:t>(YSP)</m:t>
        </m:r>
      </m:oMath>
      <w:r w:rsidRPr="00801F99">
        <w:t xml:space="preserve"> verilecektir.</w:t>
      </w:r>
    </w:p>
    <w:p w14:paraId="6A57EEA6" w14:textId="17E0C82F" w:rsidR="008D1D2C" w:rsidRPr="00801F99" w:rsidRDefault="008D1D2C" w:rsidP="00A1016D">
      <w:pPr>
        <w:rPr>
          <w:bCs/>
        </w:rPr>
      </w:pPr>
      <w:r w:rsidRPr="00C03FBD">
        <w:t>A.2.1.6</w:t>
      </w:r>
      <w:r w:rsidR="005170BD">
        <w:t xml:space="preserve"> </w:t>
      </w:r>
      <w:r w:rsidRPr="00801F99">
        <w:t xml:space="preserve">Görünen kalite </w:t>
      </w:r>
      <w:r w:rsidR="00CE0D75">
        <w:t>ve yapı</w:t>
      </w:r>
      <w:r w:rsidR="00BA2FF4">
        <w:t xml:space="preserve"> nizam durumu </w:t>
      </w:r>
      <w:r w:rsidRPr="00801F99">
        <w:t xml:space="preserve">dışındaki tüm olumsuzluk parametreleri için </w:t>
      </w:r>
      <w:r w:rsidR="00677007" w:rsidRPr="0057466E">
        <w:t>V</w:t>
      </w:r>
      <w:r w:rsidRPr="0057466E">
        <w:t>ar</w:t>
      </w:r>
      <w:r w:rsidRPr="00801F99">
        <w:t xml:space="preserve"> veya </w:t>
      </w:r>
      <w:r w:rsidR="00677007" w:rsidRPr="0057466E">
        <w:t>Y</w:t>
      </w:r>
      <w:r w:rsidRPr="0057466E">
        <w:t>ok</w:t>
      </w:r>
      <w:r w:rsidRPr="00801F99">
        <w:t xml:space="preserve"> şeklinde tespitler yapılacaktır</w:t>
      </w:r>
      <w:r w:rsidR="00F529D8">
        <w:t xml:space="preserve"> </w:t>
      </w:r>
      <w:r w:rsidR="00587D2E">
        <w:t>(</w:t>
      </w:r>
      <w:r w:rsidR="00F529D8">
        <w:t>Tablo A.3</w:t>
      </w:r>
      <w:r w:rsidR="00587D2E">
        <w:t>)</w:t>
      </w:r>
      <w:r w:rsidRPr="00801F99">
        <w:t xml:space="preserve">. Bu tespitlere karşılık gelen olumsuzluk parametre değerleri </w:t>
      </w:r>
      <m:oMath>
        <m:sSub>
          <m:sSubPr>
            <m:ctrlPr>
              <w:rPr>
                <w:rFonts w:ascii="Cambria Math" w:hAnsi="Cambria Math"/>
              </w:rPr>
            </m:ctrlPr>
          </m:sSubPr>
          <m:e>
            <m:r>
              <w:rPr>
                <w:rFonts w:ascii="Cambria Math" w:hAnsi="Cambria Math"/>
              </w:rPr>
              <m:t>(O</m:t>
            </m:r>
          </m:e>
          <m:sub>
            <m:r>
              <w:rPr>
                <w:rFonts w:ascii="Cambria Math" w:hAnsi="Cambria Math"/>
              </w:rPr>
              <m:t>i</m:t>
            </m:r>
          </m:sub>
        </m:sSub>
        <m:r>
          <w:rPr>
            <w:rFonts w:ascii="Cambria Math" w:hAnsi="Cambria Math"/>
          </w:rPr>
          <m:t>)</m:t>
        </m:r>
      </m:oMath>
      <w:r w:rsidRPr="00801F99">
        <w:t xml:space="preserve"> </w:t>
      </w:r>
      <w:r w:rsidR="00677007" w:rsidRPr="0057466E">
        <w:t>V</w:t>
      </w:r>
      <w:r w:rsidRPr="0057466E">
        <w:t xml:space="preserve">ar ve </w:t>
      </w:r>
      <w:r w:rsidR="00677007" w:rsidRPr="0057466E">
        <w:t>Y</w:t>
      </w:r>
      <w:r w:rsidRPr="0057466E">
        <w:t xml:space="preserve">ok </w:t>
      </w:r>
      <w:r w:rsidRPr="00801F99">
        <w:t xml:space="preserve">durumları için sırasıyla 1 ve 0 alınacaktır. Görünen kalite değerlendirmesi </w:t>
      </w:r>
      <w:r w:rsidR="00677007" w:rsidRPr="0057466E">
        <w:t>İ</w:t>
      </w:r>
      <w:r w:rsidRPr="0057466E">
        <w:t>yi</w:t>
      </w:r>
      <w:r w:rsidRPr="00801F99">
        <w:t xml:space="preserve"> ise olumsuzluk parametre değeri</w:t>
      </w:r>
      <w:r w:rsidR="000B7F45">
        <w:t xml:space="preserve"> </w:t>
      </w:r>
      <m:oMath>
        <m:sSub>
          <m:sSubPr>
            <m:ctrlPr>
              <w:rPr>
                <w:rFonts w:ascii="Cambria Math" w:hAnsi="Cambria Math"/>
              </w:rPr>
            </m:ctrlPr>
          </m:sSubPr>
          <m:e>
            <m:r>
              <w:rPr>
                <w:rFonts w:ascii="Cambria Math" w:hAnsi="Cambria Math"/>
              </w:rPr>
              <m:t>(O</m:t>
            </m:r>
          </m:e>
          <m:sub>
            <m:r>
              <w:rPr>
                <w:rFonts w:ascii="Cambria Math" w:hAnsi="Cambria Math"/>
              </w:rPr>
              <m:t>i</m:t>
            </m:r>
          </m:sub>
        </m:sSub>
        <m:r>
          <w:rPr>
            <w:rFonts w:ascii="Cambria Math" w:hAnsi="Cambria Math"/>
          </w:rPr>
          <m:t>)</m:t>
        </m:r>
      </m:oMath>
      <w:r w:rsidRPr="00801F99">
        <w:t xml:space="preserve"> 0, </w:t>
      </w:r>
      <w:r w:rsidR="00677007" w:rsidRPr="0057466E">
        <w:t>O</w:t>
      </w:r>
      <w:r w:rsidRPr="0057466E">
        <w:t>rta</w:t>
      </w:r>
      <w:r w:rsidRPr="00801F99">
        <w:t xml:space="preserve"> ise 1 </w:t>
      </w:r>
      <w:r w:rsidR="00F529D8">
        <w:t xml:space="preserve">ve </w:t>
      </w:r>
      <w:r w:rsidR="00677007" w:rsidRPr="0057466E">
        <w:t>K</w:t>
      </w:r>
      <w:r w:rsidRPr="0057466E">
        <w:t>ötü</w:t>
      </w:r>
      <w:r w:rsidRPr="00801F99">
        <w:t xml:space="preserve"> ise 2 alınacaktır. </w:t>
      </w:r>
      <w:r w:rsidR="008A6A95">
        <w:t xml:space="preserve">Yapı nizam durumu </w:t>
      </w:r>
      <w:r w:rsidR="008A6A95" w:rsidRPr="0057466E">
        <w:t>Ayrık</w:t>
      </w:r>
      <w:r w:rsidR="008A6A95">
        <w:t xml:space="preserve"> ise </w:t>
      </w:r>
      <w:r w:rsidR="008A6A95" w:rsidRPr="00801F99">
        <w:t xml:space="preserve">olumsuzluk parametre değeri </w:t>
      </w:r>
      <m:oMath>
        <m:sSub>
          <m:sSubPr>
            <m:ctrlPr>
              <w:rPr>
                <w:rFonts w:ascii="Cambria Math" w:hAnsi="Cambria Math"/>
              </w:rPr>
            </m:ctrlPr>
          </m:sSubPr>
          <m:e>
            <m:r>
              <w:rPr>
                <w:rFonts w:ascii="Cambria Math" w:hAnsi="Cambria Math"/>
              </w:rPr>
              <m:t>(O</m:t>
            </m:r>
          </m:e>
          <m:sub>
            <m:r>
              <w:rPr>
                <w:rFonts w:ascii="Cambria Math" w:hAnsi="Cambria Math"/>
              </w:rPr>
              <m:t>i</m:t>
            </m:r>
          </m:sub>
        </m:sSub>
        <m:r>
          <w:rPr>
            <w:rFonts w:ascii="Cambria Math" w:hAnsi="Cambria Math"/>
          </w:rPr>
          <m:t>)</m:t>
        </m:r>
      </m:oMath>
      <w:r w:rsidR="008A6A95" w:rsidRPr="00801F99">
        <w:t xml:space="preserve"> </w:t>
      </w:r>
      <w:r w:rsidR="008A6A95">
        <w:t>0</w:t>
      </w:r>
      <w:r w:rsidR="008A6A95" w:rsidRPr="00801F99">
        <w:t xml:space="preserve">, </w:t>
      </w:r>
      <w:r w:rsidR="008A6A95" w:rsidRPr="0057466E">
        <w:t>Bitişik/Köşede Bitişik</w:t>
      </w:r>
      <w:r w:rsidR="008A6A95">
        <w:t xml:space="preserve"> ise</w:t>
      </w:r>
      <w:r w:rsidR="0047288A">
        <w:t xml:space="preserve"> </w:t>
      </w:r>
      <w:r w:rsidR="008A6A95" w:rsidRPr="00801F99">
        <w:t>1 alınacaktır</w:t>
      </w:r>
      <w:r w:rsidR="00F114E9">
        <w:t>.</w:t>
      </w:r>
    </w:p>
    <w:p w14:paraId="4A6B36F6" w14:textId="03798548" w:rsidR="008D1D2C" w:rsidRPr="00801F99" w:rsidRDefault="008D1D2C" w:rsidP="00A1016D">
      <w:r w:rsidRPr="00F529D8">
        <w:t>A.2.1.7</w:t>
      </w:r>
      <w:r w:rsidR="005170BD">
        <w:t xml:space="preserve"> </w:t>
      </w:r>
      <w:r w:rsidR="000B7F45">
        <w:t xml:space="preserve">Bina için performans puanı </w:t>
      </w:r>
      <m:oMath>
        <m:r>
          <w:rPr>
            <w:rFonts w:ascii="Cambria Math" w:hAnsi="Cambria Math"/>
          </w:rPr>
          <m:t>(PP)</m:t>
        </m:r>
      </m:oMath>
      <w:r w:rsidRPr="00801F99">
        <w:t xml:space="preserve"> Denklem A2.1’nin uygulanması ile hesaplanacaktır. </w:t>
      </w:r>
    </w:p>
    <w:p w14:paraId="3E2B4EFA" w14:textId="58981152" w:rsidR="008D1D2C" w:rsidRPr="002F5BF8" w:rsidRDefault="000215D5" w:rsidP="00A1016D">
      <w:pPr>
        <w:pStyle w:val="ResimYazs"/>
      </w:pPr>
      <w:r>
        <w:rPr>
          <w:rFonts w:eastAsiaTheme="minorEastAsia"/>
        </w:rPr>
        <w:tab/>
      </w:r>
      <w:r>
        <w:rPr>
          <w:rFonts w:eastAsiaTheme="minorEastAsia"/>
        </w:rPr>
        <w:tab/>
      </w:r>
      <w:r w:rsidR="00F529D8" w:rsidRPr="002F5BF8">
        <w:rPr>
          <w:rFonts w:eastAsiaTheme="minorEastAsia"/>
        </w:rPr>
        <w:tab/>
      </w:r>
      <m:oMath>
        <m:r>
          <w:rPr>
            <w:rFonts w:ascii="Cambria Math" w:hAnsi="Cambria Math"/>
          </w:rPr>
          <m:t>PP</m:t>
        </m:r>
        <m:r>
          <m:rPr>
            <m:sty m:val="p"/>
          </m:rPr>
          <w:rPr>
            <w:rFonts w:ascii="Cambria Math" w:hAnsi="Cambria Math"/>
          </w:rPr>
          <m:t>=</m:t>
        </m:r>
        <m:r>
          <w:rPr>
            <w:rFonts w:ascii="Cambria Math" w:hAnsi="Cambria Math"/>
          </w:rPr>
          <m:t>TP</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(O</m:t>
                </m:r>
              </m:e>
              <m:sub>
                <m:r>
                  <w:rPr>
                    <w:rFonts w:ascii="Cambria Math" w:hAnsi="Cambria Math"/>
                  </w:rPr>
                  <m:t>i</m:t>
                </m:r>
              </m:sub>
            </m:sSub>
            <m:r>
              <w:rPr>
                <w:rFonts w:ascii="Cambria Math" w:hAnsi="Cambria Math"/>
              </w:rPr>
              <m:t>*O</m:t>
            </m:r>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m:t>
            </m:r>
            <m:r>
              <w:rPr>
                <w:rFonts w:ascii="Cambria Math" w:hAnsi="Cambria Math"/>
              </w:rPr>
              <m:t>YSP</m:t>
            </m:r>
          </m:e>
        </m:nary>
      </m:oMath>
      <w:r w:rsidR="008D1D2C" w:rsidRPr="002F5BF8">
        <w:tab/>
        <w:t xml:space="preserve"> (A2.1)</w:t>
      </w:r>
    </w:p>
    <w:p w14:paraId="1E8196C7" w14:textId="57481A76" w:rsidR="008D1D2C" w:rsidRPr="00801F99" w:rsidRDefault="008D1D2C" w:rsidP="000215D5">
      <w:pPr>
        <w:ind w:hanging="5"/>
        <w:rPr>
          <w:bCs/>
        </w:rPr>
      </w:pPr>
      <w:r w:rsidRPr="00801F99">
        <w:t xml:space="preserve">Denklem A2.1’de </w:t>
      </w:r>
      <m:oMath>
        <m:r>
          <w:rPr>
            <w:rFonts w:ascii="Cambria Math" w:hAnsi="Cambria Math"/>
          </w:rPr>
          <m:t>TP</m:t>
        </m:r>
      </m:oMath>
      <w:r w:rsidRPr="00801F99">
        <w:t xml:space="preserve"> taban puanını </w:t>
      </w:r>
      <m:oMath>
        <m:sSub>
          <m:sSubPr>
            <m:ctrlPr>
              <w:rPr>
                <w:rFonts w:ascii="Cambria Math" w:hAnsi="Cambria Math"/>
              </w:rPr>
            </m:ctrlPr>
          </m:sSubPr>
          <m:e>
            <m:r>
              <w:rPr>
                <w:rFonts w:ascii="Cambria Math" w:hAnsi="Cambria Math"/>
              </w:rPr>
              <m:t>(O</m:t>
            </m:r>
          </m:e>
          <m:sub>
            <m:r>
              <w:rPr>
                <w:rFonts w:ascii="Cambria Math" w:hAnsi="Cambria Math"/>
              </w:rPr>
              <m:t>i</m:t>
            </m:r>
          </m:sub>
        </m:sSub>
        <m:r>
          <w:rPr>
            <w:rFonts w:ascii="Cambria Math" w:hAnsi="Cambria Math"/>
          </w:rPr>
          <m:t>)</m:t>
        </m:r>
      </m:oMath>
      <w:r w:rsidRPr="00801F99">
        <w:t xml:space="preserve"> h</w:t>
      </w:r>
      <w:r w:rsidR="00AE33CC">
        <w:t>er bir olumsuzluk parametresini</w:t>
      </w:r>
      <w:r w:rsidRPr="00801F99">
        <w:t xml:space="preserve">, </w:t>
      </w:r>
      <m:oMath>
        <m:r>
          <w:rPr>
            <w:rFonts w:ascii="Cambria Math" w:hAnsi="Cambria Math"/>
          </w:rPr>
          <m:t>O</m:t>
        </m:r>
        <m:sSub>
          <m:sSubPr>
            <m:ctrlPr>
              <w:rPr>
                <w:rFonts w:ascii="Cambria Math" w:hAnsi="Cambria Math"/>
              </w:rPr>
            </m:ctrlPr>
          </m:sSubPr>
          <m:e>
            <m:r>
              <w:rPr>
                <w:rFonts w:ascii="Cambria Math" w:hAnsi="Cambria Math"/>
              </w:rPr>
              <m:t>P</m:t>
            </m:r>
          </m:e>
          <m:sub>
            <m:r>
              <w:rPr>
                <w:rFonts w:ascii="Cambria Math" w:hAnsi="Cambria Math"/>
              </w:rPr>
              <m:t>i</m:t>
            </m:r>
          </m:sub>
        </m:sSub>
      </m:oMath>
      <w:r w:rsidRPr="00801F99">
        <w:rPr>
          <w:vertAlign w:val="subscript"/>
        </w:rPr>
        <w:t xml:space="preserve"> </w:t>
      </w:r>
      <w:r w:rsidRPr="00801F99">
        <w:t xml:space="preserve">olumsuzluk parametre puanını (Tablo A.4) ve </w:t>
      </w:r>
      <m:oMath>
        <m:r>
          <w:rPr>
            <w:rFonts w:ascii="Cambria Math" w:hAnsi="Cambria Math"/>
          </w:rPr>
          <m:t>YSP</m:t>
        </m:r>
      </m:oMath>
      <w:r w:rsidRPr="00801F99">
        <w:t xml:space="preserve"> olumlu parametre puanını temsil etmektedir. </w:t>
      </w:r>
    </w:p>
    <w:p w14:paraId="54727BBE" w14:textId="4401E1F0" w:rsidR="008D1D2C" w:rsidRPr="00801F99" w:rsidRDefault="008D1D2C" w:rsidP="00A1016D">
      <w:pPr>
        <w:rPr>
          <w:bCs/>
        </w:rPr>
      </w:pPr>
      <w:r w:rsidRPr="00F529D8">
        <w:t>A.2.1.8</w:t>
      </w:r>
      <w:r w:rsidR="005170BD">
        <w:t xml:space="preserve"> </w:t>
      </w:r>
      <w:r w:rsidRPr="00801F99">
        <w:t xml:space="preserve">İncelenen bölgedeki binalara yöntemin uygulanması sonucu her bir bina için performans puanı </w:t>
      </w:r>
      <m:oMath>
        <m:r>
          <w:rPr>
            <w:rFonts w:ascii="Cambria Math" w:hAnsi="Cambria Math"/>
          </w:rPr>
          <m:t>(PP)</m:t>
        </m:r>
      </m:oMath>
      <w:r w:rsidR="000B7F45" w:rsidRPr="00801F99">
        <w:t xml:space="preserve"> </w:t>
      </w:r>
      <w:r w:rsidRPr="00801F99">
        <w:t>hesaplanacaktır. Hesaplanan performans puanları büyükten küçüğe doğru sıralanacaktır. Bu şekilde hesaplanan puanların dağılımı kullanılarak bölgeler arasında risk önceliği belirlenebilir.</w:t>
      </w:r>
    </w:p>
    <w:p w14:paraId="470219FD" w14:textId="77777777" w:rsidR="008D1D2C" w:rsidRPr="00801F99" w:rsidRDefault="008D1D2C" w:rsidP="00A1016D"/>
    <w:p w14:paraId="36ABE351" w14:textId="77777777" w:rsidR="008D1D2C" w:rsidRPr="00801F99" w:rsidRDefault="008D1D2C" w:rsidP="00A1016D"/>
    <w:p w14:paraId="7B3C5D2F" w14:textId="4F810E85" w:rsidR="008D1D2C" w:rsidRPr="00801F99" w:rsidRDefault="0063309A" w:rsidP="00373F3C">
      <w:pPr>
        <w:tabs>
          <w:tab w:val="clear" w:pos="567"/>
        </w:tabs>
        <w:ind w:left="0" w:firstLine="0"/>
        <w:jc w:val="center"/>
      </w:pPr>
      <w:r>
        <w:rPr>
          <w:noProof/>
        </w:rPr>
        <w:pict w14:anchorId="7098EA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Betonarme Form" style="width:467.3pt;height:602.5pt;mso-width-percent:0;mso-height-percent:0;mso-width-percent:0;mso-height-percent:0">
            <v:imagedata r:id="rId11" o:title="Betonarme Form"/>
          </v:shape>
        </w:pict>
      </w:r>
      <w:r w:rsidR="008D1D2C" w:rsidRPr="00801F99">
        <w:rPr>
          <w:noProof/>
          <w:lang w:eastAsia="tr-TR"/>
        </w:rPr>
        <mc:AlternateContent>
          <mc:Choice Requires="wps">
            <w:drawing>
              <wp:anchor distT="0" distB="0" distL="114300" distR="114300" simplePos="0" relativeHeight="251660288" behindDoc="0" locked="0" layoutInCell="1" allowOverlap="1" wp14:anchorId="157141A0" wp14:editId="793312D1">
                <wp:simplePos x="0" y="0"/>
                <wp:positionH relativeFrom="column">
                  <wp:posOffset>3089150</wp:posOffset>
                </wp:positionH>
                <wp:positionV relativeFrom="paragraph">
                  <wp:posOffset>3817175</wp:posOffset>
                </wp:positionV>
                <wp:extent cx="182880" cy="104140"/>
                <wp:effectExtent l="0" t="0" r="0" b="0"/>
                <wp:wrapNone/>
                <wp:docPr id="113" name="Text Box 113"/>
                <wp:cNvGraphicFramePr/>
                <a:graphic xmlns:a="http://schemas.openxmlformats.org/drawingml/2006/main">
                  <a:graphicData uri="http://schemas.microsoft.com/office/word/2010/wordprocessingShape">
                    <wps:wsp>
                      <wps:cNvSpPr txBox="1"/>
                      <wps:spPr>
                        <a:xfrm>
                          <a:off x="0" y="0"/>
                          <a:ext cx="182880" cy="104140"/>
                        </a:xfrm>
                        <a:prstGeom prst="rect">
                          <a:avLst/>
                        </a:prstGeom>
                        <a:solidFill>
                          <a:schemeClr val="lt1"/>
                        </a:solidFill>
                        <a:ln w="6350">
                          <a:noFill/>
                        </a:ln>
                      </wps:spPr>
                      <wps:txbx>
                        <w:txbxContent>
                          <w:p w14:paraId="33FD3F32" w14:textId="77777777" w:rsidR="00124EFD" w:rsidRPr="00940274" w:rsidRDefault="00124EFD" w:rsidP="00A1016D">
                            <w:r w:rsidRPr="00940274">
                              <w:t>Z</w:t>
                            </w:r>
                            <w:r>
                              <w:t>B</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7141A0" id="_x0000_t202" coordsize="21600,21600" o:spt="202" path="m,l,21600r21600,l21600,xe">
                <v:stroke joinstyle="miter"/>
                <v:path gradientshapeok="t" o:connecttype="rect"/>
              </v:shapetype>
              <v:shape id="Text Box 113" o:spid="_x0000_s1026" type="#_x0000_t202" style="position:absolute;left:0;text-align:left;margin-left:243.25pt;margin-top:300.55pt;width:14.4pt;height:8.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" fillcolor="white [3201]" stroked="f" strokeweight=".5pt">
                <v:textbox inset="0,0,0,0">
                  <w:txbxContent>
                    <w:p w14:paraId="33FD3F32" w14:textId="77777777" w:rsidR="00124EFD" w:rsidRPr="00940274" w:rsidRDefault="00124EFD" w:rsidP="00A1016D">
                      <w:r w:rsidRPr="00940274">
                        <w:t>Z</w:t>
                      </w:r>
                      <w:r>
                        <w:t>B</w:t>
                      </w:r>
                    </w:p>
                  </w:txbxContent>
                </v:textbox>
              </v:shape>
            </w:pict>
          </mc:Fallback>
        </mc:AlternateContent>
      </w:r>
      <w:r w:rsidR="008D1D2C" w:rsidRPr="00801F99">
        <w:rPr>
          <w:noProof/>
          <w:lang w:eastAsia="tr-TR"/>
        </w:rPr>
        <mc:AlternateContent>
          <mc:Choice Requires="wps">
            <w:drawing>
              <wp:anchor distT="0" distB="0" distL="114300" distR="114300" simplePos="0" relativeHeight="251661312" behindDoc="0" locked="0" layoutInCell="1" allowOverlap="1" wp14:anchorId="5BCB7F15" wp14:editId="28D71E93">
                <wp:simplePos x="0" y="0"/>
                <wp:positionH relativeFrom="column">
                  <wp:posOffset>3732724</wp:posOffset>
                </wp:positionH>
                <wp:positionV relativeFrom="paragraph">
                  <wp:posOffset>3817175</wp:posOffset>
                </wp:positionV>
                <wp:extent cx="182880" cy="104249"/>
                <wp:effectExtent l="0" t="0" r="0" b="0"/>
                <wp:wrapNone/>
                <wp:docPr id="114" name="Text Box 114"/>
                <wp:cNvGraphicFramePr/>
                <a:graphic xmlns:a="http://schemas.openxmlformats.org/drawingml/2006/main">
                  <a:graphicData uri="http://schemas.microsoft.com/office/word/2010/wordprocessingShape">
                    <wps:wsp>
                      <wps:cNvSpPr txBox="1"/>
                      <wps:spPr>
                        <a:xfrm>
                          <a:off x="0" y="0"/>
                          <a:ext cx="182880" cy="104249"/>
                        </a:xfrm>
                        <a:prstGeom prst="rect">
                          <a:avLst/>
                        </a:prstGeom>
                        <a:solidFill>
                          <a:schemeClr val="lt1"/>
                        </a:solidFill>
                        <a:ln w="6350">
                          <a:noFill/>
                        </a:ln>
                      </wps:spPr>
                      <wps:txbx>
                        <w:txbxContent>
                          <w:p w14:paraId="3F987585" w14:textId="77777777" w:rsidR="00124EFD" w:rsidRPr="00940274" w:rsidRDefault="00124EFD" w:rsidP="00A1016D">
                            <w:r w:rsidRPr="00940274">
                              <w:t>Z</w:t>
                            </w:r>
                            <w:r>
                              <w:t>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CB7F15" id="Text Box 114" o:spid="_x0000_s1027" type="#_x0000_t202" style="position:absolute;left:0;text-align:left;margin-left:293.9pt;margin-top:300.55pt;width:14.4pt;height:8.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" fillcolor="white [3201]" stroked="f" strokeweight=".5pt">
                <v:textbox inset="0,0,0,0">
                  <w:txbxContent>
                    <w:p w14:paraId="3F987585" w14:textId="77777777" w:rsidR="00124EFD" w:rsidRPr="00940274" w:rsidRDefault="00124EFD" w:rsidP="00A1016D">
                      <w:r w:rsidRPr="00940274">
                        <w:t>Z</w:t>
                      </w:r>
                      <w:r>
                        <w:t>C</w:t>
                      </w:r>
                    </w:p>
                  </w:txbxContent>
                </v:textbox>
              </v:shape>
            </w:pict>
          </mc:Fallback>
        </mc:AlternateContent>
      </w:r>
    </w:p>
    <w:p w14:paraId="55CFCE35" w14:textId="4E9BEE98" w:rsidR="008D1D2C" w:rsidRPr="00801F99" w:rsidRDefault="008D1D2C" w:rsidP="00C71A2B">
      <w:pPr>
        <w:jc w:val="center"/>
        <w:rPr>
          <w:b/>
        </w:rPr>
      </w:pPr>
      <w:r w:rsidRPr="004F028D">
        <w:t>Şekil A.1</w:t>
      </w:r>
      <w:r w:rsidRPr="00801F99">
        <w:rPr>
          <w:b/>
        </w:rPr>
        <w:t xml:space="preserve"> </w:t>
      </w:r>
      <w:r w:rsidR="00AE0016" w:rsidRPr="00801F99">
        <w:t>Betonarme Binalar İçin Veri Toplama Formu</w:t>
      </w:r>
    </w:p>
    <w:p w14:paraId="2026A418" w14:textId="77777777" w:rsidR="008D1D2C" w:rsidRPr="00801F99" w:rsidRDefault="008D1D2C" w:rsidP="00A1016D"/>
    <w:p w14:paraId="0571E239" w14:textId="0D8D041B" w:rsidR="008D1D2C" w:rsidRPr="00801F99" w:rsidRDefault="0063309A" w:rsidP="00E3297B">
      <w:pPr>
        <w:ind w:hanging="714"/>
        <w:jc w:val="center"/>
      </w:pPr>
      <w:r>
        <w:rPr>
          <w:noProof/>
          <w:lang w:eastAsia="tr-TR"/>
        </w:rPr>
        <w:pict w14:anchorId="579F458B">
          <v:shape id="_x0000_i1026" type="#_x0000_t75" alt="Son Betonarme Son" style="width:371.55pt;height:680.6pt;mso-width-percent:0;mso-height-percent:0;mso-width-percent:0;mso-height-percent:0">
            <v:imagedata r:id="rId12" o:title="Son Betonarme Son" cropleft="10204f" cropright="10625f"/>
          </v:shape>
        </w:pict>
      </w:r>
    </w:p>
    <w:p w14:paraId="7D004C57" w14:textId="1EC712F6" w:rsidR="008D1D2C" w:rsidRPr="00801F99" w:rsidRDefault="008D1D2C" w:rsidP="00C71A2B">
      <w:pPr>
        <w:jc w:val="center"/>
      </w:pPr>
      <w:r w:rsidRPr="004F028D">
        <w:t>Şekil A.1</w:t>
      </w:r>
      <w:r w:rsidRPr="00801F99">
        <w:t xml:space="preserve"> </w:t>
      </w:r>
      <w:r w:rsidR="00AE0016" w:rsidRPr="00801F99">
        <w:t xml:space="preserve">Betonarme Binalar İçin Veri Toplama Formu </w:t>
      </w:r>
      <w:r w:rsidRPr="00801F99">
        <w:t>(devam)</w:t>
      </w:r>
    </w:p>
    <w:p w14:paraId="65B72C7B" w14:textId="101B13B9" w:rsidR="008D1D2C" w:rsidRPr="00801F99" w:rsidRDefault="00EF014D" w:rsidP="00EF014D">
      <w:pPr>
        <w:jc w:val="center"/>
        <w:rPr>
          <w:b/>
          <w:bCs/>
        </w:rPr>
      </w:pPr>
      <w:r w:rsidRPr="004F028D">
        <w:t>Tablo A.1</w:t>
      </w:r>
      <w:r w:rsidR="008D1D2C" w:rsidRPr="00801F99">
        <w:rPr>
          <w:b/>
        </w:rPr>
        <w:t xml:space="preserve"> </w:t>
      </w:r>
      <w:r w:rsidR="00AE0016">
        <w:t>Taban v</w:t>
      </w:r>
      <w:r w:rsidR="00AE0016" w:rsidRPr="00801F99">
        <w:t>e Yapısal Sistem Puanı Tablosu</w:t>
      </w:r>
    </w:p>
    <w:tbl>
      <w:tblPr>
        <w:tblW w:w="7373" w:type="dxa"/>
        <w:jc w:val="center"/>
        <w:tblBorders>
          <w:top w:val="double" w:sz="6" w:space="0" w:color="000000"/>
          <w:bottom w:val="double" w:sz="6" w:space="0" w:color="000000"/>
          <w:insideH w:val="single" w:sz="6" w:space="0" w:color="000000"/>
        </w:tblBorders>
        <w:tblLook w:val="0000" w:firstRow="0" w:lastRow="0" w:firstColumn="0" w:lastColumn="0" w:noHBand="0" w:noVBand="0"/>
      </w:tblPr>
      <w:tblGrid>
        <w:gridCol w:w="967"/>
        <w:gridCol w:w="907"/>
        <w:gridCol w:w="907"/>
        <w:gridCol w:w="907"/>
        <w:gridCol w:w="907"/>
        <w:gridCol w:w="1316"/>
        <w:gridCol w:w="1462"/>
      </w:tblGrid>
      <w:tr w:rsidR="008D1D2C" w:rsidRPr="000215D5" w14:paraId="25AB0E14" w14:textId="77777777" w:rsidTr="000215D5">
        <w:trPr>
          <w:jc w:val="center"/>
        </w:trPr>
        <w:tc>
          <w:tcPr>
            <w:tcW w:w="967" w:type="dxa"/>
            <w:vMerge w:val="restart"/>
            <w:tcBorders>
              <w:top w:val="single" w:sz="4" w:space="0" w:color="auto"/>
              <w:bottom w:val="single" w:sz="6" w:space="0" w:color="000000"/>
            </w:tcBorders>
            <w:vAlign w:val="center"/>
          </w:tcPr>
          <w:p w14:paraId="0744D14D" w14:textId="77777777" w:rsidR="008D1D2C" w:rsidRPr="000215D5" w:rsidRDefault="008D1D2C" w:rsidP="000215D5">
            <w:pPr>
              <w:pStyle w:val="Tablolar"/>
              <w:jc w:val="center"/>
              <w:rPr>
                <w:b/>
                <w:bCs/>
              </w:rPr>
            </w:pPr>
            <w:r w:rsidRPr="000215D5">
              <w:rPr>
                <w:b/>
              </w:rPr>
              <w:t>Toplam kat sayısı</w:t>
            </w:r>
          </w:p>
        </w:tc>
        <w:tc>
          <w:tcPr>
            <w:tcW w:w="3628" w:type="dxa"/>
            <w:gridSpan w:val="4"/>
            <w:vMerge w:val="restart"/>
            <w:tcBorders>
              <w:top w:val="single" w:sz="4" w:space="0" w:color="auto"/>
              <w:bottom w:val="single" w:sz="6" w:space="0" w:color="000000"/>
            </w:tcBorders>
            <w:vAlign w:val="center"/>
          </w:tcPr>
          <w:p w14:paraId="761E3C6E" w14:textId="074EB271" w:rsidR="008D1D2C" w:rsidRPr="000215D5" w:rsidRDefault="008D1D2C" w:rsidP="000215D5">
            <w:pPr>
              <w:pStyle w:val="Tablolar"/>
              <w:jc w:val="center"/>
              <w:rPr>
                <w:b/>
                <w:bCs/>
              </w:rPr>
            </w:pPr>
            <w:r w:rsidRPr="000215D5">
              <w:rPr>
                <w:b/>
              </w:rPr>
              <w:t>Taban puanı</w:t>
            </w:r>
            <w:r w:rsidR="00257A7C">
              <w:rPr>
                <w:b/>
              </w:rPr>
              <w:t xml:space="preserve"> (TP)</w:t>
            </w:r>
          </w:p>
        </w:tc>
        <w:tc>
          <w:tcPr>
            <w:tcW w:w="2778" w:type="dxa"/>
            <w:gridSpan w:val="2"/>
            <w:tcBorders>
              <w:top w:val="single" w:sz="4" w:space="0" w:color="auto"/>
              <w:bottom w:val="single" w:sz="6" w:space="0" w:color="000000"/>
            </w:tcBorders>
            <w:vAlign w:val="center"/>
          </w:tcPr>
          <w:p w14:paraId="0101306A" w14:textId="77777777" w:rsidR="008D1D2C" w:rsidRPr="000215D5" w:rsidRDefault="008D1D2C" w:rsidP="000215D5">
            <w:pPr>
              <w:pStyle w:val="Tablolar"/>
              <w:jc w:val="center"/>
              <w:rPr>
                <w:b/>
                <w:bCs/>
              </w:rPr>
            </w:pPr>
            <w:r w:rsidRPr="000215D5">
              <w:rPr>
                <w:b/>
              </w:rPr>
              <w:t>Yapısal sistem puanı (YSP)</w:t>
            </w:r>
          </w:p>
        </w:tc>
      </w:tr>
      <w:tr w:rsidR="008D1D2C" w:rsidRPr="00E74C72" w14:paraId="78EFEF7F" w14:textId="77777777" w:rsidTr="000215D5">
        <w:trPr>
          <w:jc w:val="center"/>
        </w:trPr>
        <w:tc>
          <w:tcPr>
            <w:tcW w:w="967" w:type="dxa"/>
            <w:vMerge/>
            <w:tcBorders>
              <w:top w:val="single" w:sz="6" w:space="0" w:color="000000"/>
            </w:tcBorders>
            <w:vAlign w:val="center"/>
          </w:tcPr>
          <w:p w14:paraId="2E47D841" w14:textId="77777777" w:rsidR="008D1D2C" w:rsidRPr="00E74C72" w:rsidRDefault="008D1D2C" w:rsidP="000215D5">
            <w:pPr>
              <w:pStyle w:val="Tablolar"/>
              <w:jc w:val="center"/>
            </w:pPr>
          </w:p>
        </w:tc>
        <w:tc>
          <w:tcPr>
            <w:tcW w:w="3628" w:type="dxa"/>
            <w:gridSpan w:val="4"/>
            <w:vMerge/>
            <w:tcBorders>
              <w:top w:val="single" w:sz="6" w:space="0" w:color="000000"/>
            </w:tcBorders>
            <w:vAlign w:val="center"/>
          </w:tcPr>
          <w:p w14:paraId="1540036E" w14:textId="77777777" w:rsidR="008D1D2C" w:rsidRPr="00E74C72" w:rsidRDefault="008D1D2C" w:rsidP="000215D5">
            <w:pPr>
              <w:pStyle w:val="Tablolar"/>
              <w:jc w:val="center"/>
            </w:pPr>
          </w:p>
        </w:tc>
        <w:tc>
          <w:tcPr>
            <w:tcW w:w="2778" w:type="dxa"/>
            <w:gridSpan w:val="2"/>
            <w:tcBorders>
              <w:top w:val="single" w:sz="6" w:space="0" w:color="000000"/>
            </w:tcBorders>
            <w:vAlign w:val="center"/>
          </w:tcPr>
          <w:p w14:paraId="53D04B92" w14:textId="77777777" w:rsidR="008D1D2C" w:rsidRPr="000215D5" w:rsidRDefault="008D1D2C" w:rsidP="000215D5">
            <w:pPr>
              <w:pStyle w:val="Tablolar"/>
              <w:jc w:val="center"/>
              <w:rPr>
                <w:b/>
                <w:bCs/>
              </w:rPr>
            </w:pPr>
            <w:r w:rsidRPr="000215D5">
              <w:rPr>
                <w:b/>
              </w:rPr>
              <w:t>Yapısal sistem</w:t>
            </w:r>
          </w:p>
        </w:tc>
      </w:tr>
      <w:tr w:rsidR="008D1D2C" w:rsidRPr="000215D5" w14:paraId="658B5FDA" w14:textId="77777777" w:rsidTr="000215D5">
        <w:trPr>
          <w:jc w:val="center"/>
        </w:trPr>
        <w:tc>
          <w:tcPr>
            <w:tcW w:w="967" w:type="dxa"/>
            <w:vMerge/>
            <w:vAlign w:val="center"/>
          </w:tcPr>
          <w:p w14:paraId="27C3E05C" w14:textId="77777777" w:rsidR="008D1D2C" w:rsidRPr="00E74C72" w:rsidRDefault="008D1D2C" w:rsidP="000215D5">
            <w:pPr>
              <w:pStyle w:val="Tablolar"/>
              <w:jc w:val="center"/>
            </w:pPr>
          </w:p>
        </w:tc>
        <w:tc>
          <w:tcPr>
            <w:tcW w:w="3628" w:type="dxa"/>
            <w:gridSpan w:val="4"/>
            <w:vAlign w:val="center"/>
          </w:tcPr>
          <w:p w14:paraId="208301C4" w14:textId="77777777" w:rsidR="008D1D2C" w:rsidRPr="000215D5" w:rsidRDefault="008D1D2C" w:rsidP="000215D5">
            <w:pPr>
              <w:pStyle w:val="Tablolar"/>
              <w:jc w:val="center"/>
              <w:rPr>
                <w:b/>
                <w:bCs/>
              </w:rPr>
            </w:pPr>
            <w:r w:rsidRPr="000215D5">
              <w:rPr>
                <w:b/>
              </w:rPr>
              <w:t>Tehlike bölgesi</w:t>
            </w:r>
          </w:p>
        </w:tc>
        <w:tc>
          <w:tcPr>
            <w:tcW w:w="1316" w:type="dxa"/>
            <w:vAlign w:val="center"/>
          </w:tcPr>
          <w:p w14:paraId="5CE77599" w14:textId="77777777" w:rsidR="008D1D2C" w:rsidRPr="000215D5" w:rsidRDefault="008D1D2C" w:rsidP="000215D5">
            <w:pPr>
              <w:pStyle w:val="Tablolar"/>
              <w:jc w:val="center"/>
              <w:rPr>
                <w:b/>
                <w:bCs/>
              </w:rPr>
            </w:pPr>
            <w:r w:rsidRPr="000215D5">
              <w:rPr>
                <w:b/>
              </w:rPr>
              <w:t>BAÇ</w:t>
            </w:r>
          </w:p>
        </w:tc>
        <w:tc>
          <w:tcPr>
            <w:tcW w:w="1462" w:type="dxa"/>
            <w:vAlign w:val="center"/>
          </w:tcPr>
          <w:p w14:paraId="36974DAB" w14:textId="77777777" w:rsidR="008D1D2C" w:rsidRPr="000215D5" w:rsidRDefault="008D1D2C" w:rsidP="000215D5">
            <w:pPr>
              <w:pStyle w:val="Tablolar"/>
              <w:jc w:val="center"/>
              <w:rPr>
                <w:b/>
                <w:bCs/>
              </w:rPr>
            </w:pPr>
            <w:r w:rsidRPr="000215D5">
              <w:rPr>
                <w:b/>
              </w:rPr>
              <w:t>BAÇP</w:t>
            </w:r>
          </w:p>
        </w:tc>
      </w:tr>
      <w:tr w:rsidR="008D1D2C" w:rsidRPr="000215D5" w14:paraId="5F012494" w14:textId="77777777" w:rsidTr="000215D5">
        <w:trPr>
          <w:jc w:val="center"/>
        </w:trPr>
        <w:tc>
          <w:tcPr>
            <w:tcW w:w="967" w:type="dxa"/>
            <w:vMerge/>
            <w:vAlign w:val="center"/>
          </w:tcPr>
          <w:p w14:paraId="2EE91A05" w14:textId="77777777" w:rsidR="008D1D2C" w:rsidRPr="00E74C72" w:rsidRDefault="008D1D2C" w:rsidP="000215D5">
            <w:pPr>
              <w:pStyle w:val="Tablolar"/>
              <w:jc w:val="center"/>
            </w:pPr>
          </w:p>
        </w:tc>
        <w:tc>
          <w:tcPr>
            <w:tcW w:w="907" w:type="dxa"/>
            <w:vAlign w:val="center"/>
          </w:tcPr>
          <w:p w14:paraId="3F97F3E7" w14:textId="77777777" w:rsidR="008D1D2C" w:rsidRPr="000215D5" w:rsidRDefault="008D1D2C" w:rsidP="000215D5">
            <w:pPr>
              <w:pStyle w:val="Tablolar"/>
              <w:jc w:val="center"/>
              <w:rPr>
                <w:b/>
              </w:rPr>
            </w:pPr>
            <w:r w:rsidRPr="000215D5">
              <w:rPr>
                <w:b/>
              </w:rPr>
              <w:t>I</w:t>
            </w:r>
          </w:p>
        </w:tc>
        <w:tc>
          <w:tcPr>
            <w:tcW w:w="907" w:type="dxa"/>
            <w:vAlign w:val="center"/>
          </w:tcPr>
          <w:p w14:paraId="4374C6B3" w14:textId="77777777" w:rsidR="008D1D2C" w:rsidRPr="000215D5" w:rsidRDefault="008D1D2C" w:rsidP="000215D5">
            <w:pPr>
              <w:pStyle w:val="Tablolar"/>
              <w:jc w:val="center"/>
              <w:rPr>
                <w:b/>
                <w:bCs/>
              </w:rPr>
            </w:pPr>
            <w:r w:rsidRPr="000215D5">
              <w:rPr>
                <w:b/>
              </w:rPr>
              <w:t>II</w:t>
            </w:r>
          </w:p>
        </w:tc>
        <w:tc>
          <w:tcPr>
            <w:tcW w:w="907" w:type="dxa"/>
            <w:vAlign w:val="center"/>
          </w:tcPr>
          <w:p w14:paraId="71F79C70" w14:textId="77777777" w:rsidR="008D1D2C" w:rsidRPr="000215D5" w:rsidRDefault="008D1D2C" w:rsidP="000215D5">
            <w:pPr>
              <w:pStyle w:val="Tablolar"/>
              <w:jc w:val="center"/>
              <w:rPr>
                <w:b/>
                <w:bCs/>
              </w:rPr>
            </w:pPr>
            <w:r w:rsidRPr="000215D5">
              <w:rPr>
                <w:b/>
              </w:rPr>
              <w:t>III</w:t>
            </w:r>
          </w:p>
        </w:tc>
        <w:tc>
          <w:tcPr>
            <w:tcW w:w="907" w:type="dxa"/>
            <w:vAlign w:val="center"/>
          </w:tcPr>
          <w:p w14:paraId="4339659B" w14:textId="77777777" w:rsidR="008D1D2C" w:rsidRPr="000215D5" w:rsidRDefault="008D1D2C" w:rsidP="000215D5">
            <w:pPr>
              <w:pStyle w:val="Tablolar"/>
              <w:jc w:val="center"/>
              <w:rPr>
                <w:b/>
                <w:bCs/>
              </w:rPr>
            </w:pPr>
            <w:r w:rsidRPr="000215D5">
              <w:rPr>
                <w:b/>
              </w:rPr>
              <w:t>IV</w:t>
            </w:r>
          </w:p>
        </w:tc>
        <w:tc>
          <w:tcPr>
            <w:tcW w:w="1316" w:type="dxa"/>
            <w:vAlign w:val="center"/>
          </w:tcPr>
          <w:p w14:paraId="0BFBBAF6" w14:textId="77777777" w:rsidR="008D1D2C" w:rsidRPr="000215D5" w:rsidRDefault="008D1D2C" w:rsidP="000215D5">
            <w:pPr>
              <w:pStyle w:val="Tablolar"/>
              <w:jc w:val="center"/>
              <w:rPr>
                <w:b/>
              </w:rPr>
            </w:pPr>
          </w:p>
        </w:tc>
        <w:tc>
          <w:tcPr>
            <w:tcW w:w="1462" w:type="dxa"/>
            <w:vAlign w:val="center"/>
          </w:tcPr>
          <w:p w14:paraId="53402610" w14:textId="77777777" w:rsidR="008D1D2C" w:rsidRPr="000215D5" w:rsidRDefault="008D1D2C" w:rsidP="000215D5">
            <w:pPr>
              <w:pStyle w:val="Tablolar"/>
              <w:jc w:val="center"/>
              <w:rPr>
                <w:b/>
              </w:rPr>
            </w:pPr>
          </w:p>
        </w:tc>
      </w:tr>
      <w:tr w:rsidR="008D1D2C" w:rsidRPr="00E74C72" w14:paraId="35949F53" w14:textId="77777777" w:rsidTr="000215D5">
        <w:trPr>
          <w:jc w:val="center"/>
        </w:trPr>
        <w:tc>
          <w:tcPr>
            <w:tcW w:w="967" w:type="dxa"/>
            <w:tcBorders>
              <w:bottom w:val="nil"/>
            </w:tcBorders>
            <w:vAlign w:val="center"/>
          </w:tcPr>
          <w:p w14:paraId="49E529C4" w14:textId="77777777" w:rsidR="008D1D2C" w:rsidRPr="00E74C72" w:rsidRDefault="008D1D2C" w:rsidP="000215D5">
            <w:pPr>
              <w:pStyle w:val="Tablolar"/>
              <w:jc w:val="center"/>
              <w:rPr>
                <w:bCs/>
              </w:rPr>
            </w:pPr>
            <w:r w:rsidRPr="00E74C72">
              <w:t>1 ve 2</w:t>
            </w:r>
          </w:p>
        </w:tc>
        <w:tc>
          <w:tcPr>
            <w:tcW w:w="907" w:type="dxa"/>
            <w:tcBorders>
              <w:bottom w:val="nil"/>
            </w:tcBorders>
            <w:vAlign w:val="center"/>
          </w:tcPr>
          <w:p w14:paraId="77802289" w14:textId="77777777" w:rsidR="008D1D2C" w:rsidRPr="00E74C72" w:rsidRDefault="008D1D2C" w:rsidP="000215D5">
            <w:pPr>
              <w:pStyle w:val="Tablolar"/>
              <w:jc w:val="center"/>
              <w:rPr>
                <w:bCs/>
              </w:rPr>
            </w:pPr>
            <w:r w:rsidRPr="00E74C72">
              <w:t>90</w:t>
            </w:r>
          </w:p>
        </w:tc>
        <w:tc>
          <w:tcPr>
            <w:tcW w:w="907" w:type="dxa"/>
            <w:tcBorders>
              <w:bottom w:val="nil"/>
            </w:tcBorders>
            <w:vAlign w:val="center"/>
          </w:tcPr>
          <w:p w14:paraId="09B9D5E9" w14:textId="77777777" w:rsidR="008D1D2C" w:rsidRPr="00E74C72" w:rsidRDefault="008D1D2C" w:rsidP="000215D5">
            <w:pPr>
              <w:pStyle w:val="Tablolar"/>
              <w:jc w:val="center"/>
              <w:rPr>
                <w:bCs/>
              </w:rPr>
            </w:pPr>
            <w:r w:rsidRPr="00E74C72">
              <w:t>120</w:t>
            </w:r>
          </w:p>
        </w:tc>
        <w:tc>
          <w:tcPr>
            <w:tcW w:w="907" w:type="dxa"/>
            <w:tcBorders>
              <w:bottom w:val="nil"/>
            </w:tcBorders>
            <w:vAlign w:val="center"/>
          </w:tcPr>
          <w:p w14:paraId="3950141A" w14:textId="77777777" w:rsidR="008D1D2C" w:rsidRPr="00E74C72" w:rsidRDefault="008D1D2C" w:rsidP="000215D5">
            <w:pPr>
              <w:pStyle w:val="Tablolar"/>
              <w:jc w:val="center"/>
              <w:rPr>
                <w:bCs/>
              </w:rPr>
            </w:pPr>
            <w:r w:rsidRPr="00E74C72">
              <w:t>160</w:t>
            </w:r>
          </w:p>
        </w:tc>
        <w:tc>
          <w:tcPr>
            <w:tcW w:w="907" w:type="dxa"/>
            <w:tcBorders>
              <w:bottom w:val="nil"/>
            </w:tcBorders>
            <w:vAlign w:val="center"/>
          </w:tcPr>
          <w:p w14:paraId="501FF5B9" w14:textId="77777777" w:rsidR="008D1D2C" w:rsidRPr="00E74C72" w:rsidRDefault="008D1D2C" w:rsidP="000215D5">
            <w:pPr>
              <w:pStyle w:val="Tablolar"/>
              <w:jc w:val="center"/>
              <w:rPr>
                <w:bCs/>
              </w:rPr>
            </w:pPr>
            <w:r w:rsidRPr="00E74C72">
              <w:t>195</w:t>
            </w:r>
          </w:p>
        </w:tc>
        <w:tc>
          <w:tcPr>
            <w:tcW w:w="1316" w:type="dxa"/>
            <w:tcBorders>
              <w:bottom w:val="nil"/>
            </w:tcBorders>
            <w:vAlign w:val="center"/>
          </w:tcPr>
          <w:p w14:paraId="75229099" w14:textId="77777777" w:rsidR="008D1D2C" w:rsidRPr="00E74C72" w:rsidRDefault="008D1D2C" w:rsidP="000215D5">
            <w:pPr>
              <w:pStyle w:val="Tablolar"/>
              <w:jc w:val="center"/>
            </w:pPr>
            <w:r w:rsidRPr="00E74C72">
              <w:t>0</w:t>
            </w:r>
          </w:p>
        </w:tc>
        <w:tc>
          <w:tcPr>
            <w:tcW w:w="1462" w:type="dxa"/>
            <w:tcBorders>
              <w:bottom w:val="nil"/>
            </w:tcBorders>
            <w:vAlign w:val="center"/>
          </w:tcPr>
          <w:p w14:paraId="4A1227FB" w14:textId="77777777" w:rsidR="008D1D2C" w:rsidRPr="00E74C72" w:rsidRDefault="008D1D2C" w:rsidP="000215D5">
            <w:pPr>
              <w:pStyle w:val="Tablolar"/>
              <w:jc w:val="center"/>
              <w:rPr>
                <w:bCs/>
              </w:rPr>
            </w:pPr>
            <w:r w:rsidRPr="00E74C72">
              <w:t>100</w:t>
            </w:r>
          </w:p>
        </w:tc>
      </w:tr>
      <w:tr w:rsidR="008D1D2C" w:rsidRPr="00E74C72" w14:paraId="2A3F697A" w14:textId="77777777" w:rsidTr="000215D5">
        <w:trPr>
          <w:jc w:val="center"/>
        </w:trPr>
        <w:tc>
          <w:tcPr>
            <w:tcW w:w="967" w:type="dxa"/>
            <w:tcBorders>
              <w:top w:val="nil"/>
              <w:bottom w:val="nil"/>
            </w:tcBorders>
            <w:vAlign w:val="center"/>
          </w:tcPr>
          <w:p w14:paraId="21B11682" w14:textId="77777777" w:rsidR="008D1D2C" w:rsidRPr="00E74C72" w:rsidRDefault="008D1D2C" w:rsidP="000215D5">
            <w:pPr>
              <w:pStyle w:val="Tablolar"/>
              <w:jc w:val="center"/>
            </w:pPr>
            <w:r w:rsidRPr="00E74C72">
              <w:t>3</w:t>
            </w:r>
          </w:p>
        </w:tc>
        <w:tc>
          <w:tcPr>
            <w:tcW w:w="907" w:type="dxa"/>
            <w:tcBorders>
              <w:top w:val="nil"/>
              <w:bottom w:val="nil"/>
            </w:tcBorders>
            <w:vAlign w:val="center"/>
          </w:tcPr>
          <w:p w14:paraId="21B94D86" w14:textId="77777777" w:rsidR="008D1D2C" w:rsidRPr="00E74C72" w:rsidRDefault="008D1D2C" w:rsidP="000215D5">
            <w:pPr>
              <w:pStyle w:val="Tablolar"/>
              <w:jc w:val="center"/>
              <w:rPr>
                <w:bCs/>
              </w:rPr>
            </w:pPr>
            <w:r w:rsidRPr="00E74C72">
              <w:t>80</w:t>
            </w:r>
          </w:p>
        </w:tc>
        <w:tc>
          <w:tcPr>
            <w:tcW w:w="907" w:type="dxa"/>
            <w:tcBorders>
              <w:top w:val="nil"/>
              <w:bottom w:val="nil"/>
            </w:tcBorders>
            <w:vAlign w:val="center"/>
          </w:tcPr>
          <w:p w14:paraId="5CDFCE6B" w14:textId="77777777" w:rsidR="008D1D2C" w:rsidRPr="00E74C72" w:rsidRDefault="008D1D2C" w:rsidP="000215D5">
            <w:pPr>
              <w:pStyle w:val="Tablolar"/>
              <w:jc w:val="center"/>
              <w:rPr>
                <w:bCs/>
              </w:rPr>
            </w:pPr>
            <w:r w:rsidRPr="00E74C72">
              <w:t>100</w:t>
            </w:r>
          </w:p>
        </w:tc>
        <w:tc>
          <w:tcPr>
            <w:tcW w:w="907" w:type="dxa"/>
            <w:tcBorders>
              <w:top w:val="nil"/>
              <w:bottom w:val="nil"/>
            </w:tcBorders>
            <w:vAlign w:val="center"/>
          </w:tcPr>
          <w:p w14:paraId="10FEB651" w14:textId="77777777" w:rsidR="008D1D2C" w:rsidRPr="00E74C72" w:rsidRDefault="008D1D2C" w:rsidP="000215D5">
            <w:pPr>
              <w:pStyle w:val="Tablolar"/>
              <w:jc w:val="center"/>
              <w:rPr>
                <w:bCs/>
              </w:rPr>
            </w:pPr>
            <w:r w:rsidRPr="00E74C72">
              <w:t>140</w:t>
            </w:r>
          </w:p>
        </w:tc>
        <w:tc>
          <w:tcPr>
            <w:tcW w:w="907" w:type="dxa"/>
            <w:tcBorders>
              <w:top w:val="nil"/>
              <w:bottom w:val="nil"/>
            </w:tcBorders>
            <w:vAlign w:val="center"/>
          </w:tcPr>
          <w:p w14:paraId="16A4F3EE" w14:textId="77777777" w:rsidR="008D1D2C" w:rsidRPr="00E74C72" w:rsidRDefault="008D1D2C" w:rsidP="000215D5">
            <w:pPr>
              <w:pStyle w:val="Tablolar"/>
              <w:jc w:val="center"/>
              <w:rPr>
                <w:bCs/>
              </w:rPr>
            </w:pPr>
            <w:r w:rsidRPr="00E74C72">
              <w:t>170</w:t>
            </w:r>
          </w:p>
        </w:tc>
        <w:tc>
          <w:tcPr>
            <w:tcW w:w="1316" w:type="dxa"/>
            <w:tcBorders>
              <w:top w:val="nil"/>
              <w:bottom w:val="nil"/>
            </w:tcBorders>
            <w:vAlign w:val="center"/>
          </w:tcPr>
          <w:p w14:paraId="512EB545" w14:textId="77777777" w:rsidR="008D1D2C" w:rsidRPr="00E74C72" w:rsidRDefault="008D1D2C" w:rsidP="000215D5">
            <w:pPr>
              <w:pStyle w:val="Tablolar"/>
              <w:jc w:val="center"/>
            </w:pPr>
            <w:r w:rsidRPr="00E74C72">
              <w:t>0</w:t>
            </w:r>
          </w:p>
        </w:tc>
        <w:tc>
          <w:tcPr>
            <w:tcW w:w="1462" w:type="dxa"/>
            <w:tcBorders>
              <w:top w:val="nil"/>
              <w:bottom w:val="nil"/>
            </w:tcBorders>
            <w:vAlign w:val="center"/>
          </w:tcPr>
          <w:p w14:paraId="07ED00AC" w14:textId="77777777" w:rsidR="008D1D2C" w:rsidRPr="00E74C72" w:rsidRDefault="008D1D2C" w:rsidP="000215D5">
            <w:pPr>
              <w:pStyle w:val="Tablolar"/>
              <w:jc w:val="center"/>
              <w:rPr>
                <w:bCs/>
              </w:rPr>
            </w:pPr>
            <w:r w:rsidRPr="00E74C72">
              <w:t>85</w:t>
            </w:r>
          </w:p>
        </w:tc>
      </w:tr>
      <w:tr w:rsidR="008D1D2C" w:rsidRPr="00E74C72" w14:paraId="52DADCE4" w14:textId="77777777" w:rsidTr="000215D5">
        <w:trPr>
          <w:jc w:val="center"/>
        </w:trPr>
        <w:tc>
          <w:tcPr>
            <w:tcW w:w="967" w:type="dxa"/>
            <w:tcBorders>
              <w:top w:val="nil"/>
              <w:bottom w:val="nil"/>
            </w:tcBorders>
            <w:vAlign w:val="center"/>
          </w:tcPr>
          <w:p w14:paraId="5DBE407D" w14:textId="77777777" w:rsidR="008D1D2C" w:rsidRPr="00E74C72" w:rsidRDefault="008D1D2C" w:rsidP="000215D5">
            <w:pPr>
              <w:pStyle w:val="Tablolar"/>
              <w:jc w:val="center"/>
            </w:pPr>
            <w:r w:rsidRPr="00E74C72">
              <w:t>4</w:t>
            </w:r>
          </w:p>
        </w:tc>
        <w:tc>
          <w:tcPr>
            <w:tcW w:w="907" w:type="dxa"/>
            <w:tcBorders>
              <w:top w:val="nil"/>
              <w:bottom w:val="nil"/>
            </w:tcBorders>
            <w:vAlign w:val="center"/>
          </w:tcPr>
          <w:p w14:paraId="66BCED13" w14:textId="77777777" w:rsidR="008D1D2C" w:rsidRPr="00E74C72" w:rsidRDefault="008D1D2C" w:rsidP="000215D5">
            <w:pPr>
              <w:pStyle w:val="Tablolar"/>
              <w:jc w:val="center"/>
              <w:rPr>
                <w:bCs/>
              </w:rPr>
            </w:pPr>
            <w:r w:rsidRPr="00E74C72">
              <w:t>70</w:t>
            </w:r>
          </w:p>
        </w:tc>
        <w:tc>
          <w:tcPr>
            <w:tcW w:w="907" w:type="dxa"/>
            <w:tcBorders>
              <w:top w:val="nil"/>
              <w:bottom w:val="nil"/>
            </w:tcBorders>
            <w:vAlign w:val="center"/>
          </w:tcPr>
          <w:p w14:paraId="78DFE0CB" w14:textId="77777777" w:rsidR="008D1D2C" w:rsidRPr="00E74C72" w:rsidRDefault="008D1D2C" w:rsidP="000215D5">
            <w:pPr>
              <w:pStyle w:val="Tablolar"/>
              <w:jc w:val="center"/>
              <w:rPr>
                <w:bCs/>
              </w:rPr>
            </w:pPr>
            <w:r w:rsidRPr="00E74C72">
              <w:t>90</w:t>
            </w:r>
          </w:p>
        </w:tc>
        <w:tc>
          <w:tcPr>
            <w:tcW w:w="907" w:type="dxa"/>
            <w:tcBorders>
              <w:top w:val="nil"/>
              <w:bottom w:val="nil"/>
            </w:tcBorders>
            <w:vAlign w:val="center"/>
          </w:tcPr>
          <w:p w14:paraId="3FBFC55B" w14:textId="77777777" w:rsidR="008D1D2C" w:rsidRPr="00E74C72" w:rsidRDefault="008D1D2C" w:rsidP="000215D5">
            <w:pPr>
              <w:pStyle w:val="Tablolar"/>
              <w:jc w:val="center"/>
              <w:rPr>
                <w:bCs/>
              </w:rPr>
            </w:pPr>
            <w:r w:rsidRPr="00E74C72">
              <w:t>130</w:t>
            </w:r>
          </w:p>
        </w:tc>
        <w:tc>
          <w:tcPr>
            <w:tcW w:w="907" w:type="dxa"/>
            <w:tcBorders>
              <w:top w:val="nil"/>
              <w:bottom w:val="nil"/>
            </w:tcBorders>
            <w:vAlign w:val="center"/>
          </w:tcPr>
          <w:p w14:paraId="3B030668" w14:textId="77777777" w:rsidR="008D1D2C" w:rsidRPr="00E74C72" w:rsidRDefault="008D1D2C" w:rsidP="000215D5">
            <w:pPr>
              <w:pStyle w:val="Tablolar"/>
              <w:jc w:val="center"/>
              <w:rPr>
                <w:bCs/>
              </w:rPr>
            </w:pPr>
            <w:r w:rsidRPr="00E74C72">
              <w:t>160</w:t>
            </w:r>
          </w:p>
        </w:tc>
        <w:tc>
          <w:tcPr>
            <w:tcW w:w="1316" w:type="dxa"/>
            <w:tcBorders>
              <w:top w:val="nil"/>
              <w:bottom w:val="nil"/>
            </w:tcBorders>
            <w:vAlign w:val="center"/>
          </w:tcPr>
          <w:p w14:paraId="7E198F28" w14:textId="77777777" w:rsidR="008D1D2C" w:rsidRPr="00E74C72" w:rsidRDefault="008D1D2C" w:rsidP="000215D5">
            <w:pPr>
              <w:pStyle w:val="Tablolar"/>
              <w:jc w:val="center"/>
            </w:pPr>
            <w:r w:rsidRPr="00E74C72">
              <w:t>0</w:t>
            </w:r>
          </w:p>
        </w:tc>
        <w:tc>
          <w:tcPr>
            <w:tcW w:w="1462" w:type="dxa"/>
            <w:tcBorders>
              <w:top w:val="nil"/>
              <w:bottom w:val="nil"/>
            </w:tcBorders>
            <w:vAlign w:val="center"/>
          </w:tcPr>
          <w:p w14:paraId="3595E765" w14:textId="77777777" w:rsidR="008D1D2C" w:rsidRPr="00E74C72" w:rsidRDefault="008D1D2C" w:rsidP="000215D5">
            <w:pPr>
              <w:pStyle w:val="Tablolar"/>
              <w:jc w:val="center"/>
              <w:rPr>
                <w:bCs/>
              </w:rPr>
            </w:pPr>
            <w:r w:rsidRPr="00E74C72">
              <w:t>75</w:t>
            </w:r>
          </w:p>
        </w:tc>
      </w:tr>
      <w:tr w:rsidR="008D1D2C" w:rsidRPr="00E74C72" w14:paraId="2FD1A9AA" w14:textId="77777777" w:rsidTr="000215D5">
        <w:trPr>
          <w:jc w:val="center"/>
        </w:trPr>
        <w:tc>
          <w:tcPr>
            <w:tcW w:w="967" w:type="dxa"/>
            <w:tcBorders>
              <w:top w:val="nil"/>
              <w:bottom w:val="nil"/>
            </w:tcBorders>
            <w:vAlign w:val="center"/>
          </w:tcPr>
          <w:p w14:paraId="3158F072" w14:textId="77777777" w:rsidR="008D1D2C" w:rsidRPr="00E74C72" w:rsidRDefault="008D1D2C" w:rsidP="000215D5">
            <w:pPr>
              <w:pStyle w:val="Tablolar"/>
              <w:jc w:val="center"/>
            </w:pPr>
            <w:r w:rsidRPr="00E74C72">
              <w:t>5</w:t>
            </w:r>
          </w:p>
        </w:tc>
        <w:tc>
          <w:tcPr>
            <w:tcW w:w="907" w:type="dxa"/>
            <w:tcBorders>
              <w:top w:val="nil"/>
              <w:bottom w:val="nil"/>
            </w:tcBorders>
            <w:vAlign w:val="center"/>
          </w:tcPr>
          <w:p w14:paraId="3C0D022E" w14:textId="77777777" w:rsidR="008D1D2C" w:rsidRPr="00E74C72" w:rsidRDefault="008D1D2C" w:rsidP="000215D5">
            <w:pPr>
              <w:pStyle w:val="Tablolar"/>
              <w:jc w:val="center"/>
              <w:rPr>
                <w:bCs/>
              </w:rPr>
            </w:pPr>
            <w:r w:rsidRPr="00E74C72">
              <w:t>60</w:t>
            </w:r>
          </w:p>
        </w:tc>
        <w:tc>
          <w:tcPr>
            <w:tcW w:w="907" w:type="dxa"/>
            <w:tcBorders>
              <w:top w:val="nil"/>
              <w:bottom w:val="nil"/>
            </w:tcBorders>
            <w:vAlign w:val="center"/>
          </w:tcPr>
          <w:p w14:paraId="5A198476" w14:textId="77777777" w:rsidR="008D1D2C" w:rsidRPr="00E74C72" w:rsidRDefault="008D1D2C" w:rsidP="000215D5">
            <w:pPr>
              <w:pStyle w:val="Tablolar"/>
              <w:jc w:val="center"/>
              <w:rPr>
                <w:bCs/>
              </w:rPr>
            </w:pPr>
            <w:r w:rsidRPr="00E74C72">
              <w:t>80</w:t>
            </w:r>
          </w:p>
        </w:tc>
        <w:tc>
          <w:tcPr>
            <w:tcW w:w="907" w:type="dxa"/>
            <w:tcBorders>
              <w:top w:val="nil"/>
              <w:bottom w:val="nil"/>
            </w:tcBorders>
            <w:vAlign w:val="center"/>
          </w:tcPr>
          <w:p w14:paraId="1FFB9655" w14:textId="77777777" w:rsidR="008D1D2C" w:rsidRPr="00E74C72" w:rsidRDefault="008D1D2C" w:rsidP="000215D5">
            <w:pPr>
              <w:pStyle w:val="Tablolar"/>
              <w:jc w:val="center"/>
              <w:rPr>
                <w:bCs/>
              </w:rPr>
            </w:pPr>
            <w:r w:rsidRPr="00E74C72">
              <w:t>110</w:t>
            </w:r>
          </w:p>
        </w:tc>
        <w:tc>
          <w:tcPr>
            <w:tcW w:w="907" w:type="dxa"/>
            <w:tcBorders>
              <w:top w:val="nil"/>
              <w:bottom w:val="nil"/>
            </w:tcBorders>
            <w:vAlign w:val="center"/>
          </w:tcPr>
          <w:p w14:paraId="11C31133" w14:textId="77777777" w:rsidR="008D1D2C" w:rsidRPr="00E74C72" w:rsidRDefault="008D1D2C" w:rsidP="000215D5">
            <w:pPr>
              <w:pStyle w:val="Tablolar"/>
              <w:jc w:val="center"/>
              <w:rPr>
                <w:bCs/>
              </w:rPr>
            </w:pPr>
            <w:r w:rsidRPr="00E74C72">
              <w:t>135</w:t>
            </w:r>
          </w:p>
        </w:tc>
        <w:tc>
          <w:tcPr>
            <w:tcW w:w="1316" w:type="dxa"/>
            <w:tcBorders>
              <w:top w:val="nil"/>
              <w:bottom w:val="nil"/>
            </w:tcBorders>
            <w:vAlign w:val="center"/>
          </w:tcPr>
          <w:p w14:paraId="03778E99" w14:textId="77777777" w:rsidR="008D1D2C" w:rsidRPr="00E74C72" w:rsidRDefault="008D1D2C" w:rsidP="000215D5">
            <w:pPr>
              <w:pStyle w:val="Tablolar"/>
              <w:jc w:val="center"/>
            </w:pPr>
            <w:r w:rsidRPr="00E74C72">
              <w:t>0</w:t>
            </w:r>
          </w:p>
        </w:tc>
        <w:tc>
          <w:tcPr>
            <w:tcW w:w="1462" w:type="dxa"/>
            <w:tcBorders>
              <w:top w:val="nil"/>
              <w:bottom w:val="nil"/>
            </w:tcBorders>
            <w:vAlign w:val="center"/>
          </w:tcPr>
          <w:p w14:paraId="1CA6387C" w14:textId="77777777" w:rsidR="008D1D2C" w:rsidRPr="00E74C72" w:rsidRDefault="008D1D2C" w:rsidP="000215D5">
            <w:pPr>
              <w:pStyle w:val="Tablolar"/>
              <w:jc w:val="center"/>
              <w:rPr>
                <w:bCs/>
              </w:rPr>
            </w:pPr>
            <w:r w:rsidRPr="00E74C72">
              <w:t>65</w:t>
            </w:r>
          </w:p>
        </w:tc>
      </w:tr>
      <w:tr w:rsidR="008D1D2C" w:rsidRPr="00E74C72" w14:paraId="052D4C30" w14:textId="77777777" w:rsidTr="000215D5">
        <w:trPr>
          <w:jc w:val="center"/>
        </w:trPr>
        <w:tc>
          <w:tcPr>
            <w:tcW w:w="967" w:type="dxa"/>
            <w:tcBorders>
              <w:top w:val="nil"/>
              <w:bottom w:val="single" w:sz="4" w:space="0" w:color="auto"/>
            </w:tcBorders>
            <w:vAlign w:val="center"/>
          </w:tcPr>
          <w:p w14:paraId="1966B694" w14:textId="77777777" w:rsidR="008D1D2C" w:rsidRPr="00E74C72" w:rsidRDefault="008D1D2C" w:rsidP="000215D5">
            <w:pPr>
              <w:pStyle w:val="Tablolar"/>
              <w:jc w:val="center"/>
              <w:rPr>
                <w:bCs/>
              </w:rPr>
            </w:pPr>
            <w:r w:rsidRPr="00E74C72">
              <w:t>6 ve 7</w:t>
            </w:r>
          </w:p>
        </w:tc>
        <w:tc>
          <w:tcPr>
            <w:tcW w:w="907" w:type="dxa"/>
            <w:tcBorders>
              <w:top w:val="nil"/>
              <w:bottom w:val="single" w:sz="4" w:space="0" w:color="auto"/>
            </w:tcBorders>
            <w:vAlign w:val="center"/>
          </w:tcPr>
          <w:p w14:paraId="1476FAC0" w14:textId="77777777" w:rsidR="008D1D2C" w:rsidRPr="00E74C72" w:rsidRDefault="008D1D2C" w:rsidP="000215D5">
            <w:pPr>
              <w:pStyle w:val="Tablolar"/>
              <w:jc w:val="center"/>
              <w:rPr>
                <w:bCs/>
              </w:rPr>
            </w:pPr>
            <w:r w:rsidRPr="00E74C72">
              <w:t>50</w:t>
            </w:r>
          </w:p>
        </w:tc>
        <w:tc>
          <w:tcPr>
            <w:tcW w:w="907" w:type="dxa"/>
            <w:tcBorders>
              <w:top w:val="nil"/>
              <w:bottom w:val="single" w:sz="4" w:space="0" w:color="auto"/>
            </w:tcBorders>
            <w:vAlign w:val="center"/>
          </w:tcPr>
          <w:p w14:paraId="337E46F5" w14:textId="77777777" w:rsidR="008D1D2C" w:rsidRPr="00E74C72" w:rsidRDefault="008D1D2C" w:rsidP="000215D5">
            <w:pPr>
              <w:pStyle w:val="Tablolar"/>
              <w:jc w:val="center"/>
              <w:rPr>
                <w:bCs/>
              </w:rPr>
            </w:pPr>
            <w:r w:rsidRPr="00E74C72">
              <w:t>65</w:t>
            </w:r>
          </w:p>
        </w:tc>
        <w:tc>
          <w:tcPr>
            <w:tcW w:w="907" w:type="dxa"/>
            <w:tcBorders>
              <w:top w:val="nil"/>
              <w:bottom w:val="single" w:sz="4" w:space="0" w:color="auto"/>
            </w:tcBorders>
            <w:vAlign w:val="center"/>
          </w:tcPr>
          <w:p w14:paraId="0E74E91E" w14:textId="77777777" w:rsidR="008D1D2C" w:rsidRPr="00E74C72" w:rsidRDefault="008D1D2C" w:rsidP="000215D5">
            <w:pPr>
              <w:pStyle w:val="Tablolar"/>
              <w:jc w:val="center"/>
              <w:rPr>
                <w:bCs/>
              </w:rPr>
            </w:pPr>
            <w:r w:rsidRPr="00E74C72">
              <w:t>90</w:t>
            </w:r>
          </w:p>
        </w:tc>
        <w:tc>
          <w:tcPr>
            <w:tcW w:w="907" w:type="dxa"/>
            <w:tcBorders>
              <w:top w:val="nil"/>
              <w:bottom w:val="single" w:sz="4" w:space="0" w:color="auto"/>
            </w:tcBorders>
            <w:vAlign w:val="center"/>
          </w:tcPr>
          <w:p w14:paraId="361FDBA5" w14:textId="77777777" w:rsidR="008D1D2C" w:rsidRPr="00E74C72" w:rsidRDefault="008D1D2C" w:rsidP="000215D5">
            <w:pPr>
              <w:pStyle w:val="Tablolar"/>
              <w:jc w:val="center"/>
              <w:rPr>
                <w:bCs/>
              </w:rPr>
            </w:pPr>
            <w:r w:rsidRPr="00E74C72">
              <w:t>110</w:t>
            </w:r>
          </w:p>
        </w:tc>
        <w:tc>
          <w:tcPr>
            <w:tcW w:w="1316" w:type="dxa"/>
            <w:tcBorders>
              <w:top w:val="nil"/>
              <w:bottom w:val="single" w:sz="4" w:space="0" w:color="auto"/>
            </w:tcBorders>
            <w:vAlign w:val="center"/>
          </w:tcPr>
          <w:p w14:paraId="7F3A282C" w14:textId="77777777" w:rsidR="008D1D2C" w:rsidRPr="00E74C72" w:rsidRDefault="008D1D2C" w:rsidP="000215D5">
            <w:pPr>
              <w:pStyle w:val="Tablolar"/>
              <w:jc w:val="center"/>
            </w:pPr>
            <w:r w:rsidRPr="00E74C72">
              <w:t>0</w:t>
            </w:r>
          </w:p>
        </w:tc>
        <w:tc>
          <w:tcPr>
            <w:tcW w:w="1462" w:type="dxa"/>
            <w:tcBorders>
              <w:top w:val="nil"/>
              <w:bottom w:val="single" w:sz="4" w:space="0" w:color="auto"/>
            </w:tcBorders>
            <w:vAlign w:val="center"/>
          </w:tcPr>
          <w:p w14:paraId="75241B04" w14:textId="77777777" w:rsidR="008D1D2C" w:rsidRPr="00E74C72" w:rsidRDefault="008D1D2C" w:rsidP="000215D5">
            <w:pPr>
              <w:pStyle w:val="Tablolar"/>
              <w:jc w:val="center"/>
              <w:rPr>
                <w:bCs/>
              </w:rPr>
            </w:pPr>
            <w:r w:rsidRPr="00E74C72">
              <w:t>55</w:t>
            </w:r>
          </w:p>
        </w:tc>
      </w:tr>
    </w:tbl>
    <w:p w14:paraId="51D9A714" w14:textId="77777777" w:rsidR="00915146" w:rsidRDefault="00915146" w:rsidP="00A1016D"/>
    <w:p w14:paraId="1B371F0B" w14:textId="77777777" w:rsidR="001D0D6D" w:rsidRPr="00801F99" w:rsidRDefault="001D0D6D" w:rsidP="00A1016D"/>
    <w:p w14:paraId="6E02E752" w14:textId="2CA11F82" w:rsidR="00105FE2" w:rsidRPr="00801F99" w:rsidRDefault="00EF014D" w:rsidP="00EF014D">
      <w:pPr>
        <w:jc w:val="center"/>
      </w:pPr>
      <w:r w:rsidRPr="004F028D">
        <w:t>Tablo A.2</w:t>
      </w:r>
      <w:r w:rsidR="008D1D2C" w:rsidRPr="00801F99">
        <w:t xml:space="preserve"> </w:t>
      </w:r>
      <w:r w:rsidR="00AE0016" w:rsidRPr="00801F99">
        <w:t>Deprem Tehlike Bölgeleri</w:t>
      </w:r>
    </w:p>
    <w:tbl>
      <w:tblPr>
        <w:tblW w:w="0" w:type="auto"/>
        <w:jc w:val="center"/>
        <w:tblBorders>
          <w:top w:val="double" w:sz="6" w:space="0" w:color="000000"/>
          <w:bottom w:val="double" w:sz="6" w:space="0" w:color="000000"/>
          <w:insideH w:val="double" w:sz="6" w:space="0" w:color="000000"/>
        </w:tblBorders>
        <w:tblLook w:val="0000" w:firstRow="0" w:lastRow="0" w:firstColumn="0" w:lastColumn="0" w:noHBand="0" w:noVBand="0"/>
      </w:tblPr>
      <w:tblGrid>
        <w:gridCol w:w="1814"/>
        <w:gridCol w:w="2098"/>
        <w:gridCol w:w="2721"/>
      </w:tblGrid>
      <w:tr w:rsidR="00CA516B" w:rsidRPr="000215D5" w14:paraId="15C88C70" w14:textId="77777777" w:rsidTr="000215D5">
        <w:trPr>
          <w:jc w:val="center"/>
        </w:trPr>
        <w:tc>
          <w:tcPr>
            <w:tcW w:w="1814" w:type="dxa"/>
            <w:tcBorders>
              <w:top w:val="single" w:sz="4" w:space="0" w:color="auto"/>
              <w:bottom w:val="single" w:sz="4" w:space="0" w:color="auto"/>
            </w:tcBorders>
            <w:vAlign w:val="center"/>
          </w:tcPr>
          <w:p w14:paraId="750EF7D6" w14:textId="77777777" w:rsidR="008D1D2C" w:rsidRPr="000215D5" w:rsidRDefault="008D1D2C" w:rsidP="000215D5">
            <w:pPr>
              <w:pStyle w:val="Tablolar"/>
              <w:jc w:val="center"/>
              <w:rPr>
                <w:b/>
              </w:rPr>
            </w:pPr>
            <w:r w:rsidRPr="000215D5">
              <w:rPr>
                <w:b/>
              </w:rPr>
              <w:t>Tehlike bölgesi</w:t>
            </w:r>
          </w:p>
        </w:tc>
        <w:tc>
          <w:tcPr>
            <w:tcW w:w="2098" w:type="dxa"/>
            <w:tcBorders>
              <w:top w:val="single" w:sz="4" w:space="0" w:color="auto"/>
              <w:bottom w:val="single" w:sz="4" w:space="0" w:color="auto"/>
            </w:tcBorders>
            <w:vAlign w:val="center"/>
          </w:tcPr>
          <w:p w14:paraId="5A46BF75" w14:textId="750D1B1B" w:rsidR="008D1D2C" w:rsidRPr="000215D5" w:rsidRDefault="003859B0" w:rsidP="000215D5">
            <w:pPr>
              <w:pStyle w:val="Tablolar"/>
              <w:jc w:val="center"/>
              <w:rPr>
                <w:b/>
              </w:rPr>
            </w:pPr>
            <m:oMathPara>
              <m:oMath>
                <m:sSub>
                  <m:sSubPr>
                    <m:ctrlPr>
                      <w:rPr>
                        <w:rFonts w:ascii="Cambria Math" w:hAnsi="Cambria Math"/>
                        <w:b/>
                      </w:rPr>
                    </m:ctrlPr>
                  </m:sSubPr>
                  <m:e>
                    <m:r>
                      <m:rPr>
                        <m:sty m:val="b"/>
                      </m:rPr>
                      <w:rPr>
                        <w:rFonts w:ascii="Cambria Math" w:hAnsi="Cambria Math"/>
                      </w:rPr>
                      <m:t>S</m:t>
                    </m:r>
                  </m:e>
                  <m:sub>
                    <m:r>
                      <m:rPr>
                        <m:sty m:val="b"/>
                      </m:rPr>
                      <w:rPr>
                        <w:rFonts w:ascii="Cambria Math" w:hAnsi="Cambria Math"/>
                      </w:rPr>
                      <m:t>DS</m:t>
                    </m:r>
                  </m:sub>
                </m:sSub>
              </m:oMath>
            </m:oMathPara>
          </w:p>
        </w:tc>
        <w:tc>
          <w:tcPr>
            <w:tcW w:w="2721" w:type="dxa"/>
            <w:tcBorders>
              <w:top w:val="single" w:sz="4" w:space="0" w:color="auto"/>
              <w:bottom w:val="single" w:sz="4" w:space="0" w:color="auto"/>
            </w:tcBorders>
            <w:vAlign w:val="center"/>
          </w:tcPr>
          <w:p w14:paraId="672BC8F0" w14:textId="4605248B" w:rsidR="008D1D2C" w:rsidRPr="000215D5" w:rsidRDefault="00A21D4D" w:rsidP="000215D5">
            <w:pPr>
              <w:pStyle w:val="Tablolar"/>
              <w:jc w:val="center"/>
              <w:rPr>
                <w:b/>
              </w:rPr>
            </w:pPr>
            <w:r w:rsidRPr="000215D5">
              <w:rPr>
                <w:b/>
              </w:rPr>
              <w:t>Zemin</w:t>
            </w:r>
            <w:r w:rsidR="008D1D2C" w:rsidRPr="000215D5">
              <w:rPr>
                <w:b/>
              </w:rPr>
              <w:t xml:space="preserve"> sınıfı</w:t>
            </w:r>
          </w:p>
        </w:tc>
      </w:tr>
      <w:tr w:rsidR="00CA516B" w:rsidRPr="00CA516B" w14:paraId="12CAD310" w14:textId="77777777" w:rsidTr="000215D5">
        <w:trPr>
          <w:jc w:val="center"/>
        </w:trPr>
        <w:tc>
          <w:tcPr>
            <w:tcW w:w="1814" w:type="dxa"/>
            <w:tcBorders>
              <w:top w:val="single" w:sz="4" w:space="0" w:color="auto"/>
              <w:bottom w:val="single" w:sz="4" w:space="0" w:color="auto"/>
            </w:tcBorders>
            <w:vAlign w:val="center"/>
          </w:tcPr>
          <w:p w14:paraId="49C051B8" w14:textId="77777777" w:rsidR="008D1D2C" w:rsidRPr="00CA516B" w:rsidRDefault="008D1D2C" w:rsidP="000215D5">
            <w:pPr>
              <w:pStyle w:val="Tablolar"/>
              <w:jc w:val="center"/>
            </w:pPr>
            <w:r w:rsidRPr="00CA516B">
              <w:t>I</w:t>
            </w:r>
          </w:p>
        </w:tc>
        <w:tc>
          <w:tcPr>
            <w:tcW w:w="2098" w:type="dxa"/>
            <w:tcBorders>
              <w:top w:val="single" w:sz="4" w:space="0" w:color="auto"/>
              <w:bottom w:val="single" w:sz="4" w:space="0" w:color="auto"/>
            </w:tcBorders>
            <w:vAlign w:val="center"/>
          </w:tcPr>
          <w:p w14:paraId="720BE00D" w14:textId="324E1EA2" w:rsidR="008D1D2C" w:rsidRPr="00CA516B" w:rsidRDefault="003859B0" w:rsidP="000215D5">
            <w:pPr>
              <w:pStyle w:val="Tablolar"/>
              <w:jc w:val="center"/>
            </w:pP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DS</m:t>
                  </m:r>
                </m:sub>
              </m:sSub>
              <m:r>
                <m:rPr>
                  <m:sty m:val="p"/>
                </m:rPr>
                <w:rPr>
                  <w:rFonts w:ascii="Cambria Math" w:hAnsi="Cambria Math"/>
                </w:rPr>
                <m:t>≥</m:t>
              </m:r>
            </m:oMath>
            <w:r w:rsidR="008D1D2C" w:rsidRPr="00CA516B">
              <w:t>1</w:t>
            </w:r>
            <w:r w:rsidR="003B128E" w:rsidRPr="00CA516B">
              <w:t>.0</w:t>
            </w:r>
          </w:p>
        </w:tc>
        <w:tc>
          <w:tcPr>
            <w:tcW w:w="2721" w:type="dxa"/>
            <w:tcBorders>
              <w:top w:val="single" w:sz="4" w:space="0" w:color="auto"/>
              <w:bottom w:val="single" w:sz="4" w:space="0" w:color="auto"/>
            </w:tcBorders>
            <w:vAlign w:val="center"/>
          </w:tcPr>
          <w:p w14:paraId="4C9F3541" w14:textId="4E88DD48" w:rsidR="008D1D2C" w:rsidRPr="00CA516B" w:rsidRDefault="008D1D2C" w:rsidP="00F9764F">
            <w:pPr>
              <w:pStyle w:val="Tablolar"/>
              <w:jc w:val="center"/>
            </w:pPr>
            <w:r w:rsidRPr="00CA516B">
              <w:t>ZC/ZD/ZE</w:t>
            </w:r>
          </w:p>
        </w:tc>
      </w:tr>
      <w:tr w:rsidR="00CA516B" w:rsidRPr="00CA516B" w14:paraId="60491ED5" w14:textId="77777777" w:rsidTr="000215D5">
        <w:trPr>
          <w:jc w:val="center"/>
        </w:trPr>
        <w:tc>
          <w:tcPr>
            <w:tcW w:w="1814" w:type="dxa"/>
            <w:vMerge w:val="restart"/>
            <w:tcBorders>
              <w:top w:val="nil"/>
              <w:bottom w:val="single" w:sz="4" w:space="0" w:color="auto"/>
            </w:tcBorders>
            <w:vAlign w:val="center"/>
          </w:tcPr>
          <w:p w14:paraId="0A0FB521" w14:textId="77777777" w:rsidR="008D1D2C" w:rsidRPr="00CA516B" w:rsidRDefault="008D1D2C" w:rsidP="000215D5">
            <w:pPr>
              <w:pStyle w:val="Tablolar"/>
              <w:jc w:val="center"/>
            </w:pPr>
            <w:r w:rsidRPr="00CA516B">
              <w:t>II</w:t>
            </w:r>
          </w:p>
        </w:tc>
        <w:tc>
          <w:tcPr>
            <w:tcW w:w="2098" w:type="dxa"/>
            <w:tcBorders>
              <w:top w:val="single" w:sz="4" w:space="0" w:color="auto"/>
              <w:bottom w:val="nil"/>
            </w:tcBorders>
            <w:vAlign w:val="center"/>
          </w:tcPr>
          <w:p w14:paraId="17A45BD4" w14:textId="15EA43A0" w:rsidR="008D1D2C" w:rsidRPr="00CA516B" w:rsidRDefault="003859B0" w:rsidP="000215D5">
            <w:pPr>
              <w:pStyle w:val="Tablolar"/>
              <w:jc w:val="center"/>
            </w:pP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DS</m:t>
                  </m:r>
                </m:sub>
              </m:sSub>
              <m:r>
                <m:rPr>
                  <m:sty m:val="p"/>
                </m:rPr>
                <w:rPr>
                  <w:rFonts w:ascii="Cambria Math" w:hAnsi="Cambria Math"/>
                </w:rPr>
                <m:t>≥</m:t>
              </m:r>
            </m:oMath>
            <w:r w:rsidR="008D1D2C" w:rsidRPr="00CA516B">
              <w:t>1</w:t>
            </w:r>
            <w:r w:rsidR="003B128E" w:rsidRPr="00CA516B">
              <w:t>.0</w:t>
            </w:r>
          </w:p>
        </w:tc>
        <w:tc>
          <w:tcPr>
            <w:tcW w:w="2721" w:type="dxa"/>
            <w:tcBorders>
              <w:top w:val="single" w:sz="4" w:space="0" w:color="auto"/>
              <w:bottom w:val="nil"/>
            </w:tcBorders>
            <w:vAlign w:val="center"/>
          </w:tcPr>
          <w:p w14:paraId="17638745" w14:textId="77777777" w:rsidR="008D1D2C" w:rsidRPr="00CA516B" w:rsidRDefault="008D1D2C" w:rsidP="000215D5">
            <w:pPr>
              <w:pStyle w:val="Tablolar"/>
              <w:jc w:val="center"/>
            </w:pPr>
            <w:r w:rsidRPr="00CA516B">
              <w:t>ZA/ZB</w:t>
            </w:r>
          </w:p>
        </w:tc>
      </w:tr>
      <w:tr w:rsidR="00CA516B" w:rsidRPr="00CA516B" w14:paraId="587503CE" w14:textId="77777777" w:rsidTr="000215D5">
        <w:trPr>
          <w:jc w:val="center"/>
        </w:trPr>
        <w:tc>
          <w:tcPr>
            <w:tcW w:w="1814" w:type="dxa"/>
            <w:vMerge/>
            <w:tcBorders>
              <w:top w:val="nil"/>
              <w:bottom w:val="single" w:sz="4" w:space="0" w:color="auto"/>
            </w:tcBorders>
            <w:vAlign w:val="center"/>
          </w:tcPr>
          <w:p w14:paraId="7030B721" w14:textId="77777777" w:rsidR="008D1D2C" w:rsidRPr="00CA516B" w:rsidRDefault="008D1D2C" w:rsidP="000215D5">
            <w:pPr>
              <w:pStyle w:val="Tablolar"/>
              <w:jc w:val="center"/>
            </w:pPr>
          </w:p>
        </w:tc>
        <w:tc>
          <w:tcPr>
            <w:tcW w:w="2098" w:type="dxa"/>
            <w:tcBorders>
              <w:top w:val="nil"/>
              <w:bottom w:val="single" w:sz="4" w:space="0" w:color="auto"/>
            </w:tcBorders>
            <w:vAlign w:val="center"/>
          </w:tcPr>
          <w:p w14:paraId="17EE6075" w14:textId="4DFFF20D" w:rsidR="008D1D2C" w:rsidRPr="00CA516B" w:rsidRDefault="00CA516B" w:rsidP="000215D5">
            <w:pPr>
              <w:pStyle w:val="Tablolar"/>
              <w:jc w:val="center"/>
            </w:pPr>
            <m:oMath>
              <m:r>
                <m:rPr>
                  <m:sty m:val="p"/>
                </m:rPr>
                <w:rPr>
                  <w:rFonts w:ascii="Cambria Math" w:eastAsiaTheme="minorEastAsia" w:hAnsi="Cambria Math"/>
                </w:rPr>
                <m:t>1.0</m:t>
              </m:r>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DS</m:t>
                  </m:r>
                </m:sub>
              </m:sSub>
              <m:r>
                <m:rPr>
                  <m:sty m:val="p"/>
                </m:rPr>
                <w:rPr>
                  <w:rFonts w:ascii="Cambria Math" w:hAnsi="Cambria Math"/>
                </w:rPr>
                <m:t>≥</m:t>
              </m:r>
            </m:oMath>
            <w:r w:rsidR="008D1D2C" w:rsidRPr="00CA516B">
              <w:t>0.75</w:t>
            </w:r>
          </w:p>
        </w:tc>
        <w:tc>
          <w:tcPr>
            <w:tcW w:w="2721" w:type="dxa"/>
            <w:tcBorders>
              <w:top w:val="nil"/>
              <w:bottom w:val="single" w:sz="4" w:space="0" w:color="auto"/>
            </w:tcBorders>
            <w:vAlign w:val="center"/>
          </w:tcPr>
          <w:p w14:paraId="2EF71889" w14:textId="3AC622D4" w:rsidR="008D1D2C" w:rsidRPr="00CA516B" w:rsidRDefault="008D1D2C" w:rsidP="00F9764F">
            <w:pPr>
              <w:pStyle w:val="Tablolar"/>
              <w:jc w:val="center"/>
            </w:pPr>
            <w:r w:rsidRPr="00CA516B">
              <w:t>ZC/ZD/ZE</w:t>
            </w:r>
          </w:p>
        </w:tc>
      </w:tr>
      <w:tr w:rsidR="00CA516B" w:rsidRPr="00CA516B" w14:paraId="0DE72AAF" w14:textId="77777777" w:rsidTr="000215D5">
        <w:trPr>
          <w:jc w:val="center"/>
        </w:trPr>
        <w:tc>
          <w:tcPr>
            <w:tcW w:w="1814" w:type="dxa"/>
            <w:vMerge w:val="restart"/>
            <w:tcBorders>
              <w:top w:val="nil"/>
              <w:bottom w:val="single" w:sz="4" w:space="0" w:color="auto"/>
            </w:tcBorders>
            <w:vAlign w:val="center"/>
          </w:tcPr>
          <w:p w14:paraId="1C1FCCFB" w14:textId="77777777" w:rsidR="008D1D2C" w:rsidRPr="00CA516B" w:rsidRDefault="008D1D2C" w:rsidP="000215D5">
            <w:pPr>
              <w:pStyle w:val="Tablolar"/>
              <w:jc w:val="center"/>
            </w:pPr>
            <w:r w:rsidRPr="00CA516B">
              <w:t>III</w:t>
            </w:r>
          </w:p>
        </w:tc>
        <w:tc>
          <w:tcPr>
            <w:tcW w:w="2098" w:type="dxa"/>
            <w:tcBorders>
              <w:top w:val="single" w:sz="4" w:space="0" w:color="auto"/>
              <w:bottom w:val="nil"/>
            </w:tcBorders>
            <w:vAlign w:val="center"/>
          </w:tcPr>
          <w:p w14:paraId="0B07762E" w14:textId="4D568D14" w:rsidR="008D1D2C" w:rsidRPr="00CA516B" w:rsidRDefault="00CA516B" w:rsidP="000215D5">
            <w:pPr>
              <w:pStyle w:val="Tablolar"/>
              <w:jc w:val="center"/>
            </w:pPr>
            <m:oMath>
              <m:r>
                <m:rPr>
                  <m:sty m:val="p"/>
                </m:rPr>
                <w:rPr>
                  <w:rFonts w:ascii="Cambria Math" w:eastAsiaTheme="minorEastAsia" w:hAnsi="Cambria Math"/>
                </w:rPr>
                <m:t>1.0</m:t>
              </m:r>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DS</m:t>
                  </m:r>
                </m:sub>
              </m:sSub>
              <m:r>
                <m:rPr>
                  <m:sty m:val="p"/>
                </m:rPr>
                <w:rPr>
                  <w:rFonts w:ascii="Cambria Math" w:hAnsi="Cambria Math"/>
                </w:rPr>
                <m:t>≥</m:t>
              </m:r>
            </m:oMath>
            <w:r w:rsidR="008D1D2C" w:rsidRPr="00CA516B">
              <w:t>0.75</w:t>
            </w:r>
          </w:p>
        </w:tc>
        <w:tc>
          <w:tcPr>
            <w:tcW w:w="2721" w:type="dxa"/>
            <w:tcBorders>
              <w:top w:val="single" w:sz="4" w:space="0" w:color="auto"/>
              <w:bottom w:val="nil"/>
            </w:tcBorders>
            <w:vAlign w:val="center"/>
          </w:tcPr>
          <w:p w14:paraId="384D70A5" w14:textId="77777777" w:rsidR="008D1D2C" w:rsidRPr="00CA516B" w:rsidRDefault="008D1D2C" w:rsidP="000215D5">
            <w:pPr>
              <w:pStyle w:val="Tablolar"/>
              <w:jc w:val="center"/>
            </w:pPr>
            <w:r w:rsidRPr="00CA516B">
              <w:t>ZA/ZB</w:t>
            </w:r>
          </w:p>
        </w:tc>
      </w:tr>
      <w:tr w:rsidR="00CA516B" w:rsidRPr="00CA516B" w14:paraId="76F4081B" w14:textId="77777777" w:rsidTr="000215D5">
        <w:trPr>
          <w:jc w:val="center"/>
        </w:trPr>
        <w:tc>
          <w:tcPr>
            <w:tcW w:w="1814" w:type="dxa"/>
            <w:vMerge/>
            <w:tcBorders>
              <w:top w:val="nil"/>
              <w:bottom w:val="single" w:sz="4" w:space="0" w:color="auto"/>
            </w:tcBorders>
            <w:vAlign w:val="center"/>
          </w:tcPr>
          <w:p w14:paraId="785D2CA6" w14:textId="77777777" w:rsidR="008D1D2C" w:rsidRPr="00CA516B" w:rsidRDefault="008D1D2C" w:rsidP="000215D5">
            <w:pPr>
              <w:pStyle w:val="Tablolar"/>
              <w:jc w:val="center"/>
            </w:pPr>
          </w:p>
        </w:tc>
        <w:tc>
          <w:tcPr>
            <w:tcW w:w="2098" w:type="dxa"/>
            <w:tcBorders>
              <w:top w:val="nil"/>
              <w:bottom w:val="single" w:sz="4" w:space="0" w:color="auto"/>
            </w:tcBorders>
            <w:vAlign w:val="center"/>
          </w:tcPr>
          <w:p w14:paraId="2986DB89" w14:textId="6F071B0E" w:rsidR="008D1D2C" w:rsidRPr="00CA516B" w:rsidRDefault="00CA516B" w:rsidP="000215D5">
            <w:pPr>
              <w:pStyle w:val="Tablolar"/>
              <w:jc w:val="center"/>
            </w:pPr>
            <m:oMath>
              <m:r>
                <m:rPr>
                  <m:sty m:val="p"/>
                </m:rPr>
                <w:rPr>
                  <w:rFonts w:ascii="Cambria Math" w:eastAsiaTheme="minorEastAsia" w:hAnsi="Cambria Math"/>
                </w:rPr>
                <m:t>0.75</m:t>
              </m:r>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DS</m:t>
                  </m:r>
                </m:sub>
              </m:sSub>
              <m:r>
                <m:rPr>
                  <m:sty m:val="p"/>
                </m:rPr>
                <w:rPr>
                  <w:rFonts w:ascii="Cambria Math" w:hAnsi="Cambria Math"/>
                </w:rPr>
                <m:t>≥</m:t>
              </m:r>
            </m:oMath>
            <w:r w:rsidR="008D1D2C" w:rsidRPr="00CA516B">
              <w:t>0.50</w:t>
            </w:r>
          </w:p>
        </w:tc>
        <w:tc>
          <w:tcPr>
            <w:tcW w:w="2721" w:type="dxa"/>
            <w:tcBorders>
              <w:top w:val="nil"/>
              <w:bottom w:val="single" w:sz="4" w:space="0" w:color="auto"/>
            </w:tcBorders>
            <w:vAlign w:val="center"/>
          </w:tcPr>
          <w:p w14:paraId="35A0DABB" w14:textId="02FD3740" w:rsidR="008D1D2C" w:rsidRPr="00CA516B" w:rsidRDefault="008D1D2C" w:rsidP="00F9764F">
            <w:pPr>
              <w:pStyle w:val="Tablolar"/>
              <w:jc w:val="center"/>
            </w:pPr>
            <w:r w:rsidRPr="00CA516B">
              <w:t>ZC/ZD/ZE</w:t>
            </w:r>
          </w:p>
        </w:tc>
      </w:tr>
      <w:tr w:rsidR="00CA516B" w:rsidRPr="00CA516B" w14:paraId="33B75EA3" w14:textId="77777777" w:rsidTr="000215D5">
        <w:trPr>
          <w:jc w:val="center"/>
        </w:trPr>
        <w:tc>
          <w:tcPr>
            <w:tcW w:w="1814" w:type="dxa"/>
            <w:vMerge w:val="restart"/>
            <w:tcBorders>
              <w:top w:val="nil"/>
              <w:bottom w:val="single" w:sz="4" w:space="0" w:color="auto"/>
            </w:tcBorders>
            <w:vAlign w:val="center"/>
          </w:tcPr>
          <w:p w14:paraId="0AE7DB4A" w14:textId="77777777" w:rsidR="008D1D2C" w:rsidRPr="00CA516B" w:rsidRDefault="008D1D2C" w:rsidP="000215D5">
            <w:pPr>
              <w:pStyle w:val="Tablolar"/>
              <w:jc w:val="center"/>
            </w:pPr>
            <w:r w:rsidRPr="00CA516B">
              <w:t>IV</w:t>
            </w:r>
          </w:p>
        </w:tc>
        <w:tc>
          <w:tcPr>
            <w:tcW w:w="2098" w:type="dxa"/>
            <w:tcBorders>
              <w:top w:val="single" w:sz="4" w:space="0" w:color="auto"/>
              <w:bottom w:val="nil"/>
            </w:tcBorders>
            <w:vAlign w:val="center"/>
          </w:tcPr>
          <w:p w14:paraId="7BD45383" w14:textId="175D2B58" w:rsidR="008D1D2C" w:rsidRPr="00CA516B" w:rsidRDefault="00CA516B" w:rsidP="000215D5">
            <w:pPr>
              <w:pStyle w:val="Tablolar"/>
              <w:jc w:val="center"/>
            </w:pPr>
            <m:oMathPara>
              <m:oMath>
                <m:r>
                  <m:rPr>
                    <m:sty m:val="p"/>
                  </m:rPr>
                  <w:rPr>
                    <w:rFonts w:ascii="Cambria Math" w:eastAsiaTheme="minorEastAsia" w:hAnsi="Cambria Math"/>
                  </w:rPr>
                  <m:t>0.75</m:t>
                </m:r>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DS</m:t>
                    </m:r>
                  </m:sub>
                </m:sSub>
                <m:r>
                  <w:rPr>
                    <w:rFonts w:ascii="Cambria Math" w:eastAsiaTheme="minorEastAsia" w:hAnsi="Cambria Math"/>
                  </w:rPr>
                  <m:t>≥0.50</m:t>
                </m:r>
              </m:oMath>
            </m:oMathPara>
          </w:p>
        </w:tc>
        <w:tc>
          <w:tcPr>
            <w:tcW w:w="2721" w:type="dxa"/>
            <w:tcBorders>
              <w:top w:val="single" w:sz="4" w:space="0" w:color="auto"/>
              <w:bottom w:val="nil"/>
            </w:tcBorders>
            <w:vAlign w:val="center"/>
          </w:tcPr>
          <w:p w14:paraId="1B94BA2F" w14:textId="77777777" w:rsidR="008D1D2C" w:rsidRPr="00CA516B" w:rsidRDefault="008D1D2C" w:rsidP="000215D5">
            <w:pPr>
              <w:pStyle w:val="Tablolar"/>
              <w:jc w:val="center"/>
            </w:pPr>
            <w:r w:rsidRPr="00CA516B">
              <w:t>ZA/ZB</w:t>
            </w:r>
          </w:p>
        </w:tc>
      </w:tr>
      <w:tr w:rsidR="00CA516B" w:rsidRPr="00CA516B" w14:paraId="08A3F630" w14:textId="77777777" w:rsidTr="000215D5">
        <w:trPr>
          <w:jc w:val="center"/>
        </w:trPr>
        <w:tc>
          <w:tcPr>
            <w:tcW w:w="1814" w:type="dxa"/>
            <w:vMerge/>
            <w:tcBorders>
              <w:top w:val="nil"/>
              <w:bottom w:val="single" w:sz="4" w:space="0" w:color="auto"/>
            </w:tcBorders>
            <w:vAlign w:val="center"/>
          </w:tcPr>
          <w:p w14:paraId="1CB66A95" w14:textId="77777777" w:rsidR="008D1D2C" w:rsidRPr="00CA516B" w:rsidRDefault="008D1D2C" w:rsidP="000215D5">
            <w:pPr>
              <w:pStyle w:val="Tablolar"/>
              <w:jc w:val="center"/>
            </w:pPr>
          </w:p>
        </w:tc>
        <w:tc>
          <w:tcPr>
            <w:tcW w:w="2098" w:type="dxa"/>
            <w:tcBorders>
              <w:top w:val="nil"/>
              <w:bottom w:val="single" w:sz="4" w:space="0" w:color="auto"/>
            </w:tcBorders>
            <w:vAlign w:val="center"/>
          </w:tcPr>
          <w:p w14:paraId="1D23A807" w14:textId="06A2A077" w:rsidR="008D1D2C" w:rsidRPr="00CA516B" w:rsidRDefault="00CA516B" w:rsidP="000215D5">
            <w:pPr>
              <w:pStyle w:val="Tablolar"/>
              <w:jc w:val="center"/>
            </w:pPr>
            <m:oMathPara>
              <m:oMath>
                <m:r>
                  <m:rPr>
                    <m:sty m:val="p"/>
                  </m:rPr>
                  <w:rPr>
                    <w:rFonts w:ascii="Cambria Math" w:eastAsiaTheme="minorEastAsia" w:hAnsi="Cambria Math"/>
                  </w:rPr>
                  <m:t>0.50</m:t>
                </m:r>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DS</m:t>
                    </m:r>
                  </m:sub>
                </m:sSub>
              </m:oMath>
            </m:oMathPara>
          </w:p>
        </w:tc>
        <w:tc>
          <w:tcPr>
            <w:tcW w:w="2721" w:type="dxa"/>
            <w:tcBorders>
              <w:top w:val="nil"/>
              <w:bottom w:val="single" w:sz="4" w:space="0" w:color="auto"/>
            </w:tcBorders>
            <w:vAlign w:val="center"/>
          </w:tcPr>
          <w:p w14:paraId="7BF1DC79" w14:textId="77777777" w:rsidR="008D1D2C" w:rsidRPr="00CA516B" w:rsidRDefault="008D1D2C" w:rsidP="000215D5">
            <w:pPr>
              <w:pStyle w:val="Tablolar"/>
              <w:jc w:val="center"/>
            </w:pPr>
            <w:r w:rsidRPr="00CA516B">
              <w:t>Tüm zeminler</w:t>
            </w:r>
          </w:p>
        </w:tc>
      </w:tr>
    </w:tbl>
    <w:p w14:paraId="15283607" w14:textId="77777777" w:rsidR="008D1D2C" w:rsidRDefault="008D1D2C" w:rsidP="00A1016D"/>
    <w:p w14:paraId="2CAEA9A9" w14:textId="77777777" w:rsidR="001D0D6D" w:rsidRPr="00801F99" w:rsidRDefault="001D0D6D" w:rsidP="00A1016D"/>
    <w:p w14:paraId="131EB369" w14:textId="6931CA49" w:rsidR="008D1D2C" w:rsidRPr="00801F99" w:rsidRDefault="008D1D2C" w:rsidP="00EF014D">
      <w:pPr>
        <w:jc w:val="center"/>
        <w:rPr>
          <w:b/>
        </w:rPr>
      </w:pPr>
      <w:r w:rsidRPr="004F028D">
        <w:t>Tablo A.3</w:t>
      </w:r>
      <w:r w:rsidRPr="00801F99">
        <w:rPr>
          <w:b/>
        </w:rPr>
        <w:t xml:space="preserve"> </w:t>
      </w:r>
      <w:r w:rsidR="00AE0016" w:rsidRPr="00801F99">
        <w:t>Olumsuzluk Parametre Değerleri</w:t>
      </w:r>
      <w:r w:rsidR="00AE0016">
        <w:t xml:space="preserve"> </w:t>
      </w:r>
      <m:oMath>
        <m:sSub>
          <m:sSubPr>
            <m:ctrlPr>
              <w:rPr>
                <w:rFonts w:ascii="Cambria Math" w:hAnsi="Cambria Math"/>
              </w:rPr>
            </m:ctrlPr>
          </m:sSubPr>
          <m:e>
            <m:r>
              <w:rPr>
                <w:rFonts w:ascii="Cambria Math" w:hAnsi="Cambria Math"/>
              </w:rPr>
              <m:t>(O</m:t>
            </m:r>
          </m:e>
          <m:sub>
            <m:r>
              <w:rPr>
                <w:rFonts w:ascii="Cambria Math" w:hAnsi="Cambria Math"/>
              </w:rPr>
              <m:t>i</m:t>
            </m:r>
          </m:sub>
        </m:sSub>
        <m:r>
          <w:rPr>
            <w:rFonts w:ascii="Cambria Math" w:hAnsi="Cambria Math"/>
          </w:rPr>
          <m:t>)</m:t>
        </m:r>
      </m:oMath>
    </w:p>
    <w:tbl>
      <w:tblPr>
        <w:tblW w:w="0" w:type="auto"/>
        <w:jc w:val="center"/>
        <w:tblLook w:val="0000" w:firstRow="0" w:lastRow="0" w:firstColumn="0" w:lastColumn="0" w:noHBand="0" w:noVBand="0"/>
      </w:tblPr>
      <w:tblGrid>
        <w:gridCol w:w="1418"/>
        <w:gridCol w:w="2189"/>
        <w:gridCol w:w="1161"/>
        <w:gridCol w:w="1163"/>
        <w:gridCol w:w="1257"/>
        <w:gridCol w:w="1127"/>
      </w:tblGrid>
      <w:tr w:rsidR="00CA516B" w:rsidRPr="000215D5" w14:paraId="035BB1D5" w14:textId="77777777" w:rsidTr="001D0D6D">
        <w:trPr>
          <w:jc w:val="center"/>
        </w:trPr>
        <w:tc>
          <w:tcPr>
            <w:tcW w:w="1418" w:type="dxa"/>
            <w:vMerge w:val="restart"/>
            <w:tcBorders>
              <w:top w:val="single" w:sz="4" w:space="0" w:color="auto"/>
              <w:bottom w:val="single" w:sz="4" w:space="0" w:color="auto"/>
            </w:tcBorders>
            <w:vAlign w:val="center"/>
          </w:tcPr>
          <w:p w14:paraId="1BD5774C" w14:textId="77777777" w:rsidR="008D1D2C" w:rsidRPr="000215D5" w:rsidRDefault="008D1D2C" w:rsidP="000215D5">
            <w:pPr>
              <w:pStyle w:val="Tablolar"/>
              <w:jc w:val="center"/>
              <w:rPr>
                <w:b/>
                <w:bCs/>
              </w:rPr>
            </w:pPr>
            <w:r w:rsidRPr="000215D5">
              <w:rPr>
                <w:b/>
              </w:rPr>
              <w:t>Olumsuzluk parametre no</w:t>
            </w:r>
          </w:p>
        </w:tc>
        <w:tc>
          <w:tcPr>
            <w:tcW w:w="2189" w:type="dxa"/>
            <w:vMerge w:val="restart"/>
            <w:tcBorders>
              <w:top w:val="single" w:sz="4" w:space="0" w:color="auto"/>
              <w:bottom w:val="single" w:sz="4" w:space="0" w:color="auto"/>
            </w:tcBorders>
            <w:vAlign w:val="center"/>
          </w:tcPr>
          <w:p w14:paraId="674E6244" w14:textId="77777777" w:rsidR="008D1D2C" w:rsidRPr="000215D5" w:rsidRDefault="008D1D2C" w:rsidP="000215D5">
            <w:pPr>
              <w:pStyle w:val="Tablolar"/>
              <w:jc w:val="center"/>
              <w:rPr>
                <w:b/>
                <w:bCs/>
              </w:rPr>
            </w:pPr>
            <w:r w:rsidRPr="000215D5">
              <w:rPr>
                <w:b/>
              </w:rPr>
              <w:t>Olumsuzluk parametresi</w:t>
            </w:r>
          </w:p>
        </w:tc>
        <w:tc>
          <w:tcPr>
            <w:tcW w:w="2324" w:type="dxa"/>
            <w:gridSpan w:val="2"/>
            <w:tcBorders>
              <w:top w:val="single" w:sz="4" w:space="0" w:color="auto"/>
              <w:bottom w:val="single" w:sz="4" w:space="0" w:color="auto"/>
            </w:tcBorders>
            <w:vAlign w:val="center"/>
          </w:tcPr>
          <w:p w14:paraId="451CCBBB" w14:textId="77777777" w:rsidR="008D1D2C" w:rsidRPr="000215D5" w:rsidRDefault="008D1D2C" w:rsidP="000215D5">
            <w:pPr>
              <w:pStyle w:val="Tablolar"/>
              <w:jc w:val="center"/>
              <w:rPr>
                <w:b/>
                <w:bCs/>
              </w:rPr>
            </w:pPr>
            <w:r w:rsidRPr="000215D5">
              <w:rPr>
                <w:b/>
              </w:rPr>
              <w:t>Durum 1</w:t>
            </w:r>
          </w:p>
        </w:tc>
        <w:tc>
          <w:tcPr>
            <w:tcW w:w="2384" w:type="dxa"/>
            <w:gridSpan w:val="2"/>
            <w:tcBorders>
              <w:top w:val="single" w:sz="4" w:space="0" w:color="auto"/>
              <w:bottom w:val="single" w:sz="4" w:space="0" w:color="auto"/>
            </w:tcBorders>
            <w:vAlign w:val="center"/>
          </w:tcPr>
          <w:p w14:paraId="7CC09687" w14:textId="77777777" w:rsidR="008D1D2C" w:rsidRPr="000215D5" w:rsidRDefault="008D1D2C" w:rsidP="000215D5">
            <w:pPr>
              <w:pStyle w:val="Tablolar"/>
              <w:jc w:val="center"/>
              <w:rPr>
                <w:b/>
                <w:bCs/>
              </w:rPr>
            </w:pPr>
            <w:r w:rsidRPr="000215D5">
              <w:rPr>
                <w:b/>
              </w:rPr>
              <w:t>Durum 2</w:t>
            </w:r>
          </w:p>
        </w:tc>
      </w:tr>
      <w:tr w:rsidR="00CA516B" w:rsidRPr="000215D5" w14:paraId="1CE55A05" w14:textId="77777777" w:rsidTr="001D0D6D">
        <w:trPr>
          <w:jc w:val="center"/>
        </w:trPr>
        <w:tc>
          <w:tcPr>
            <w:tcW w:w="1418" w:type="dxa"/>
            <w:vMerge/>
            <w:tcBorders>
              <w:bottom w:val="single" w:sz="4" w:space="0" w:color="auto"/>
            </w:tcBorders>
            <w:vAlign w:val="center"/>
          </w:tcPr>
          <w:p w14:paraId="6FC1E45C" w14:textId="77777777" w:rsidR="008D1D2C" w:rsidRPr="000215D5" w:rsidRDefault="008D1D2C" w:rsidP="000215D5">
            <w:pPr>
              <w:pStyle w:val="Tablolar"/>
              <w:jc w:val="center"/>
              <w:rPr>
                <w:b/>
              </w:rPr>
            </w:pPr>
          </w:p>
        </w:tc>
        <w:tc>
          <w:tcPr>
            <w:tcW w:w="2189" w:type="dxa"/>
            <w:vMerge/>
            <w:tcBorders>
              <w:bottom w:val="single" w:sz="4" w:space="0" w:color="auto"/>
            </w:tcBorders>
            <w:vAlign w:val="center"/>
          </w:tcPr>
          <w:p w14:paraId="7C628F29" w14:textId="77777777" w:rsidR="008D1D2C" w:rsidRPr="000215D5" w:rsidRDefault="008D1D2C" w:rsidP="000215D5">
            <w:pPr>
              <w:pStyle w:val="Tablolar"/>
              <w:jc w:val="center"/>
              <w:rPr>
                <w:b/>
              </w:rPr>
            </w:pPr>
          </w:p>
        </w:tc>
        <w:tc>
          <w:tcPr>
            <w:tcW w:w="1161" w:type="dxa"/>
            <w:tcBorders>
              <w:top w:val="single" w:sz="4" w:space="0" w:color="auto"/>
              <w:bottom w:val="single" w:sz="4" w:space="0" w:color="auto"/>
            </w:tcBorders>
            <w:vAlign w:val="center"/>
          </w:tcPr>
          <w:p w14:paraId="6C1B0DE7" w14:textId="77777777" w:rsidR="008D1D2C" w:rsidRPr="000215D5" w:rsidRDefault="008D1D2C" w:rsidP="000215D5">
            <w:pPr>
              <w:pStyle w:val="Tablolar"/>
              <w:jc w:val="center"/>
              <w:rPr>
                <w:b/>
                <w:bCs/>
              </w:rPr>
            </w:pPr>
            <w:r w:rsidRPr="000215D5">
              <w:rPr>
                <w:b/>
              </w:rPr>
              <w:t>Parametre tespiti</w:t>
            </w:r>
          </w:p>
        </w:tc>
        <w:tc>
          <w:tcPr>
            <w:tcW w:w="1163" w:type="dxa"/>
            <w:tcBorders>
              <w:top w:val="single" w:sz="4" w:space="0" w:color="auto"/>
              <w:bottom w:val="single" w:sz="4" w:space="0" w:color="auto"/>
            </w:tcBorders>
            <w:vAlign w:val="center"/>
          </w:tcPr>
          <w:p w14:paraId="64F15A6A" w14:textId="77777777" w:rsidR="008D1D2C" w:rsidRPr="000215D5" w:rsidRDefault="008D1D2C" w:rsidP="000215D5">
            <w:pPr>
              <w:pStyle w:val="Tablolar"/>
              <w:jc w:val="center"/>
              <w:rPr>
                <w:b/>
                <w:bCs/>
              </w:rPr>
            </w:pPr>
            <w:r w:rsidRPr="000215D5">
              <w:rPr>
                <w:b/>
              </w:rPr>
              <w:t>Parametre değeri</w:t>
            </w:r>
          </w:p>
        </w:tc>
        <w:tc>
          <w:tcPr>
            <w:tcW w:w="1257" w:type="dxa"/>
            <w:tcBorders>
              <w:top w:val="single" w:sz="4" w:space="0" w:color="auto"/>
              <w:bottom w:val="single" w:sz="4" w:space="0" w:color="auto"/>
            </w:tcBorders>
            <w:vAlign w:val="center"/>
          </w:tcPr>
          <w:p w14:paraId="1A268C52" w14:textId="77777777" w:rsidR="008D1D2C" w:rsidRPr="000215D5" w:rsidRDefault="008D1D2C" w:rsidP="000215D5">
            <w:pPr>
              <w:pStyle w:val="Tablolar"/>
              <w:jc w:val="center"/>
              <w:rPr>
                <w:b/>
                <w:bCs/>
              </w:rPr>
            </w:pPr>
            <w:r w:rsidRPr="000215D5">
              <w:rPr>
                <w:b/>
              </w:rPr>
              <w:t>Parametre tespiti</w:t>
            </w:r>
          </w:p>
        </w:tc>
        <w:tc>
          <w:tcPr>
            <w:tcW w:w="1127" w:type="dxa"/>
            <w:tcBorders>
              <w:top w:val="single" w:sz="4" w:space="0" w:color="auto"/>
              <w:bottom w:val="single" w:sz="4" w:space="0" w:color="auto"/>
            </w:tcBorders>
            <w:vAlign w:val="center"/>
          </w:tcPr>
          <w:p w14:paraId="53E1EA46" w14:textId="77777777" w:rsidR="008D1D2C" w:rsidRPr="000215D5" w:rsidRDefault="008D1D2C" w:rsidP="000215D5">
            <w:pPr>
              <w:pStyle w:val="Tablolar"/>
              <w:jc w:val="center"/>
              <w:rPr>
                <w:b/>
                <w:bCs/>
              </w:rPr>
            </w:pPr>
            <w:r w:rsidRPr="000215D5">
              <w:rPr>
                <w:b/>
              </w:rPr>
              <w:t>Parametre değeri</w:t>
            </w:r>
          </w:p>
        </w:tc>
      </w:tr>
      <w:tr w:rsidR="001D0D6D" w:rsidRPr="00CA516B" w14:paraId="1D698C4D" w14:textId="77777777" w:rsidTr="001D0D6D">
        <w:trPr>
          <w:jc w:val="center"/>
        </w:trPr>
        <w:tc>
          <w:tcPr>
            <w:tcW w:w="1418" w:type="dxa"/>
            <w:tcBorders>
              <w:top w:val="single" w:sz="4" w:space="0" w:color="auto"/>
            </w:tcBorders>
            <w:vAlign w:val="center"/>
          </w:tcPr>
          <w:p w14:paraId="25BB3C72" w14:textId="69088D43" w:rsidR="001D0D6D" w:rsidRPr="00CA516B" w:rsidRDefault="001D0D6D" w:rsidP="001D0D6D">
            <w:pPr>
              <w:pStyle w:val="Tablolar"/>
              <w:jc w:val="center"/>
            </w:pPr>
            <w:r>
              <w:t>1</w:t>
            </w:r>
          </w:p>
        </w:tc>
        <w:tc>
          <w:tcPr>
            <w:tcW w:w="2189" w:type="dxa"/>
            <w:tcBorders>
              <w:top w:val="single" w:sz="4" w:space="0" w:color="auto"/>
            </w:tcBorders>
            <w:vAlign w:val="center"/>
          </w:tcPr>
          <w:p w14:paraId="1B0AB7F5" w14:textId="5300EB66" w:rsidR="001D0D6D" w:rsidRPr="00CA516B" w:rsidRDefault="001D0D6D" w:rsidP="001D0D6D">
            <w:pPr>
              <w:pStyle w:val="Tablolar"/>
              <w:jc w:val="center"/>
              <w:rPr>
                <w:bCs/>
              </w:rPr>
            </w:pPr>
            <w:r w:rsidRPr="00CA516B">
              <w:t>Görünen kalite</w:t>
            </w:r>
          </w:p>
        </w:tc>
        <w:tc>
          <w:tcPr>
            <w:tcW w:w="1161" w:type="dxa"/>
            <w:tcBorders>
              <w:top w:val="single" w:sz="4" w:space="0" w:color="auto"/>
            </w:tcBorders>
            <w:vAlign w:val="center"/>
          </w:tcPr>
          <w:p w14:paraId="054003FB" w14:textId="52F819D7" w:rsidR="001D0D6D" w:rsidRPr="00CA516B" w:rsidRDefault="001D0D6D" w:rsidP="001D0D6D">
            <w:pPr>
              <w:pStyle w:val="Tablolar"/>
              <w:jc w:val="center"/>
              <w:rPr>
                <w:bCs/>
              </w:rPr>
            </w:pPr>
            <w:r w:rsidRPr="00CA516B">
              <w:t>İyi</w:t>
            </w:r>
          </w:p>
        </w:tc>
        <w:tc>
          <w:tcPr>
            <w:tcW w:w="1163" w:type="dxa"/>
            <w:tcBorders>
              <w:top w:val="single" w:sz="4" w:space="0" w:color="auto"/>
            </w:tcBorders>
            <w:vAlign w:val="center"/>
          </w:tcPr>
          <w:p w14:paraId="03E55CB9" w14:textId="23ACC8B0" w:rsidR="001D0D6D" w:rsidRPr="00CA516B" w:rsidRDefault="001D0D6D" w:rsidP="001D0D6D">
            <w:pPr>
              <w:pStyle w:val="Tablolar"/>
              <w:jc w:val="center"/>
            </w:pPr>
            <w:r w:rsidRPr="00CA516B">
              <w:t>0</w:t>
            </w:r>
          </w:p>
        </w:tc>
        <w:tc>
          <w:tcPr>
            <w:tcW w:w="1257" w:type="dxa"/>
            <w:tcBorders>
              <w:top w:val="single" w:sz="4" w:space="0" w:color="auto"/>
            </w:tcBorders>
            <w:vAlign w:val="center"/>
          </w:tcPr>
          <w:p w14:paraId="1122E2F3" w14:textId="13263881" w:rsidR="001D0D6D" w:rsidRPr="00CA516B" w:rsidRDefault="001D0D6D" w:rsidP="001D0D6D">
            <w:pPr>
              <w:pStyle w:val="Tablolar"/>
              <w:jc w:val="center"/>
              <w:rPr>
                <w:bCs/>
              </w:rPr>
            </w:pPr>
            <w:r w:rsidRPr="00CA516B">
              <w:t>Orta (Kötü)</w:t>
            </w:r>
          </w:p>
        </w:tc>
        <w:tc>
          <w:tcPr>
            <w:tcW w:w="1127" w:type="dxa"/>
            <w:tcBorders>
              <w:top w:val="single" w:sz="4" w:space="0" w:color="auto"/>
            </w:tcBorders>
            <w:vAlign w:val="center"/>
          </w:tcPr>
          <w:p w14:paraId="02695188" w14:textId="42601795" w:rsidR="001D0D6D" w:rsidRPr="00CA516B" w:rsidRDefault="001D0D6D" w:rsidP="001D0D6D">
            <w:pPr>
              <w:pStyle w:val="Tablolar"/>
              <w:jc w:val="center"/>
            </w:pPr>
            <w:r w:rsidRPr="00CA516B">
              <w:t>1 (2)</w:t>
            </w:r>
          </w:p>
        </w:tc>
      </w:tr>
      <w:tr w:rsidR="001D0D6D" w:rsidRPr="00CA516B" w14:paraId="62AE5250" w14:textId="77777777" w:rsidTr="001D0D6D">
        <w:trPr>
          <w:jc w:val="center"/>
        </w:trPr>
        <w:tc>
          <w:tcPr>
            <w:tcW w:w="1418" w:type="dxa"/>
            <w:vAlign w:val="center"/>
          </w:tcPr>
          <w:p w14:paraId="30412062" w14:textId="67867A81" w:rsidR="001D0D6D" w:rsidRPr="00CA516B" w:rsidRDefault="001D0D6D" w:rsidP="001D0D6D">
            <w:pPr>
              <w:pStyle w:val="Tablolar"/>
              <w:jc w:val="center"/>
            </w:pPr>
            <w:r>
              <w:t>2</w:t>
            </w:r>
          </w:p>
        </w:tc>
        <w:tc>
          <w:tcPr>
            <w:tcW w:w="2189" w:type="dxa"/>
            <w:vAlign w:val="center"/>
          </w:tcPr>
          <w:p w14:paraId="4D841762" w14:textId="0FF8AC45" w:rsidR="001D0D6D" w:rsidRPr="00CA516B" w:rsidRDefault="001D0D6D" w:rsidP="001D0D6D">
            <w:pPr>
              <w:pStyle w:val="Tablolar"/>
              <w:jc w:val="center"/>
            </w:pPr>
            <w:r w:rsidRPr="00CA516B">
              <w:t>Yumuşak kat</w:t>
            </w:r>
          </w:p>
        </w:tc>
        <w:tc>
          <w:tcPr>
            <w:tcW w:w="1161" w:type="dxa"/>
            <w:vAlign w:val="center"/>
          </w:tcPr>
          <w:p w14:paraId="5F81E4E3" w14:textId="51F58917" w:rsidR="001D0D6D" w:rsidRPr="00CA516B" w:rsidRDefault="001D0D6D" w:rsidP="001D0D6D">
            <w:pPr>
              <w:pStyle w:val="Tablolar"/>
              <w:jc w:val="center"/>
            </w:pPr>
            <w:r w:rsidRPr="00CA516B">
              <w:t>Yok</w:t>
            </w:r>
          </w:p>
        </w:tc>
        <w:tc>
          <w:tcPr>
            <w:tcW w:w="1163" w:type="dxa"/>
            <w:vAlign w:val="center"/>
          </w:tcPr>
          <w:p w14:paraId="1536D3F3" w14:textId="53990FC5" w:rsidR="001D0D6D" w:rsidRPr="00CA516B" w:rsidRDefault="001D0D6D" w:rsidP="001D0D6D">
            <w:pPr>
              <w:pStyle w:val="Tablolar"/>
              <w:jc w:val="center"/>
            </w:pPr>
            <w:r w:rsidRPr="00CA516B">
              <w:t>0</w:t>
            </w:r>
          </w:p>
        </w:tc>
        <w:tc>
          <w:tcPr>
            <w:tcW w:w="1257" w:type="dxa"/>
            <w:vAlign w:val="center"/>
          </w:tcPr>
          <w:p w14:paraId="736DD1F0" w14:textId="31FEDF4B" w:rsidR="001D0D6D" w:rsidRPr="00CA516B" w:rsidRDefault="001D0D6D" w:rsidP="001D0D6D">
            <w:pPr>
              <w:pStyle w:val="Tablolar"/>
              <w:jc w:val="center"/>
            </w:pPr>
            <w:r w:rsidRPr="00CA516B">
              <w:t>Var</w:t>
            </w:r>
          </w:p>
        </w:tc>
        <w:tc>
          <w:tcPr>
            <w:tcW w:w="1127" w:type="dxa"/>
            <w:vAlign w:val="center"/>
          </w:tcPr>
          <w:p w14:paraId="571BDB06" w14:textId="19C91B36" w:rsidR="001D0D6D" w:rsidRPr="00CA516B" w:rsidRDefault="001D0D6D" w:rsidP="001D0D6D">
            <w:pPr>
              <w:pStyle w:val="Tablolar"/>
              <w:jc w:val="center"/>
            </w:pPr>
            <w:r w:rsidRPr="00CA516B">
              <w:t>1</w:t>
            </w:r>
          </w:p>
        </w:tc>
      </w:tr>
      <w:tr w:rsidR="001D0D6D" w:rsidRPr="00CA516B" w14:paraId="10728AE8" w14:textId="77777777" w:rsidTr="001D0D6D">
        <w:trPr>
          <w:jc w:val="center"/>
        </w:trPr>
        <w:tc>
          <w:tcPr>
            <w:tcW w:w="1418" w:type="dxa"/>
            <w:vAlign w:val="center"/>
          </w:tcPr>
          <w:p w14:paraId="75381ACC" w14:textId="54C12BB9" w:rsidR="001D0D6D" w:rsidRPr="00CA516B" w:rsidRDefault="001D0D6D" w:rsidP="001D0D6D">
            <w:pPr>
              <w:pStyle w:val="Tablolar"/>
              <w:jc w:val="center"/>
            </w:pPr>
            <w:r>
              <w:t>3</w:t>
            </w:r>
          </w:p>
        </w:tc>
        <w:tc>
          <w:tcPr>
            <w:tcW w:w="2189" w:type="dxa"/>
            <w:vAlign w:val="center"/>
          </w:tcPr>
          <w:p w14:paraId="0468F721" w14:textId="2A898357" w:rsidR="001D0D6D" w:rsidRPr="00CA516B" w:rsidRDefault="001D0D6D" w:rsidP="001D0D6D">
            <w:pPr>
              <w:pStyle w:val="Tablolar"/>
              <w:jc w:val="center"/>
              <w:rPr>
                <w:bCs/>
              </w:rPr>
            </w:pPr>
            <w:r>
              <w:t>Düşeyde düzensizlik</w:t>
            </w:r>
          </w:p>
        </w:tc>
        <w:tc>
          <w:tcPr>
            <w:tcW w:w="1161" w:type="dxa"/>
            <w:vAlign w:val="center"/>
          </w:tcPr>
          <w:p w14:paraId="49DD5992" w14:textId="77777777" w:rsidR="001D0D6D" w:rsidRPr="00CA516B" w:rsidRDefault="001D0D6D" w:rsidP="001D0D6D">
            <w:pPr>
              <w:pStyle w:val="Tablolar"/>
              <w:jc w:val="center"/>
              <w:rPr>
                <w:bCs/>
              </w:rPr>
            </w:pPr>
            <w:r w:rsidRPr="00CA516B">
              <w:t>Yok</w:t>
            </w:r>
          </w:p>
        </w:tc>
        <w:tc>
          <w:tcPr>
            <w:tcW w:w="1163" w:type="dxa"/>
            <w:vAlign w:val="center"/>
          </w:tcPr>
          <w:p w14:paraId="4BC212CD" w14:textId="77777777" w:rsidR="001D0D6D" w:rsidRPr="00CA516B" w:rsidRDefault="001D0D6D" w:rsidP="001D0D6D">
            <w:pPr>
              <w:pStyle w:val="Tablolar"/>
              <w:jc w:val="center"/>
            </w:pPr>
            <w:r w:rsidRPr="00CA516B">
              <w:t>0</w:t>
            </w:r>
          </w:p>
        </w:tc>
        <w:tc>
          <w:tcPr>
            <w:tcW w:w="1257" w:type="dxa"/>
            <w:vAlign w:val="center"/>
          </w:tcPr>
          <w:p w14:paraId="6F58175D" w14:textId="77777777" w:rsidR="001D0D6D" w:rsidRPr="00CA516B" w:rsidRDefault="001D0D6D" w:rsidP="001D0D6D">
            <w:pPr>
              <w:pStyle w:val="Tablolar"/>
              <w:jc w:val="center"/>
              <w:rPr>
                <w:bCs/>
              </w:rPr>
            </w:pPr>
            <w:r w:rsidRPr="00CA516B">
              <w:t>Var</w:t>
            </w:r>
          </w:p>
        </w:tc>
        <w:tc>
          <w:tcPr>
            <w:tcW w:w="1127" w:type="dxa"/>
            <w:vAlign w:val="center"/>
          </w:tcPr>
          <w:p w14:paraId="21854346" w14:textId="77777777" w:rsidR="001D0D6D" w:rsidRPr="00CA516B" w:rsidRDefault="001D0D6D" w:rsidP="001D0D6D">
            <w:pPr>
              <w:pStyle w:val="Tablolar"/>
              <w:jc w:val="center"/>
            </w:pPr>
            <w:r w:rsidRPr="00CA516B">
              <w:t>1</w:t>
            </w:r>
          </w:p>
        </w:tc>
      </w:tr>
      <w:tr w:rsidR="001D0D6D" w:rsidRPr="00CA516B" w14:paraId="61B8F05C" w14:textId="77777777" w:rsidTr="001D0D6D">
        <w:trPr>
          <w:jc w:val="center"/>
        </w:trPr>
        <w:tc>
          <w:tcPr>
            <w:tcW w:w="1418" w:type="dxa"/>
            <w:vAlign w:val="center"/>
          </w:tcPr>
          <w:p w14:paraId="15479BC8" w14:textId="4BEE9C1B" w:rsidR="001D0D6D" w:rsidRPr="00CA516B" w:rsidRDefault="001D0D6D" w:rsidP="001D0D6D">
            <w:pPr>
              <w:pStyle w:val="Tablolar"/>
              <w:jc w:val="center"/>
            </w:pPr>
            <w:r>
              <w:t>4</w:t>
            </w:r>
          </w:p>
        </w:tc>
        <w:tc>
          <w:tcPr>
            <w:tcW w:w="2189" w:type="dxa"/>
            <w:vAlign w:val="center"/>
          </w:tcPr>
          <w:p w14:paraId="773015A7" w14:textId="1BE79685" w:rsidR="001D0D6D" w:rsidRPr="00CA516B" w:rsidRDefault="001D0D6D" w:rsidP="001D0D6D">
            <w:pPr>
              <w:pStyle w:val="Tablolar"/>
              <w:jc w:val="center"/>
              <w:rPr>
                <w:bCs/>
              </w:rPr>
            </w:pPr>
            <w:r>
              <w:rPr>
                <w:bCs/>
              </w:rPr>
              <w:t>Ağır çıkma</w:t>
            </w:r>
          </w:p>
        </w:tc>
        <w:tc>
          <w:tcPr>
            <w:tcW w:w="1161" w:type="dxa"/>
            <w:vAlign w:val="center"/>
          </w:tcPr>
          <w:p w14:paraId="0ABBAB3F" w14:textId="3C55B7F7" w:rsidR="001D0D6D" w:rsidRPr="00CA516B" w:rsidRDefault="001D0D6D" w:rsidP="001D0D6D">
            <w:pPr>
              <w:pStyle w:val="Tablolar"/>
              <w:jc w:val="center"/>
              <w:rPr>
                <w:bCs/>
              </w:rPr>
            </w:pPr>
            <w:r w:rsidRPr="00CA516B">
              <w:t>Yok</w:t>
            </w:r>
          </w:p>
        </w:tc>
        <w:tc>
          <w:tcPr>
            <w:tcW w:w="1163" w:type="dxa"/>
            <w:vAlign w:val="center"/>
          </w:tcPr>
          <w:p w14:paraId="5CA541DD" w14:textId="3F7F5D24" w:rsidR="001D0D6D" w:rsidRPr="00CA516B" w:rsidRDefault="001D0D6D" w:rsidP="001D0D6D">
            <w:pPr>
              <w:pStyle w:val="Tablolar"/>
              <w:jc w:val="center"/>
            </w:pPr>
            <w:r w:rsidRPr="00CA516B">
              <w:t>0</w:t>
            </w:r>
          </w:p>
        </w:tc>
        <w:tc>
          <w:tcPr>
            <w:tcW w:w="1257" w:type="dxa"/>
            <w:vAlign w:val="center"/>
          </w:tcPr>
          <w:p w14:paraId="4ADC9B0B" w14:textId="142502D3" w:rsidR="001D0D6D" w:rsidRPr="00CA516B" w:rsidRDefault="001D0D6D" w:rsidP="001D0D6D">
            <w:pPr>
              <w:pStyle w:val="Tablolar"/>
              <w:jc w:val="center"/>
              <w:rPr>
                <w:bCs/>
              </w:rPr>
            </w:pPr>
            <w:r w:rsidRPr="00CA516B">
              <w:t>Var</w:t>
            </w:r>
          </w:p>
        </w:tc>
        <w:tc>
          <w:tcPr>
            <w:tcW w:w="1127" w:type="dxa"/>
            <w:vAlign w:val="center"/>
          </w:tcPr>
          <w:p w14:paraId="0C34D415" w14:textId="6AEA1CD6" w:rsidR="001D0D6D" w:rsidRPr="00CA516B" w:rsidRDefault="001D0D6D" w:rsidP="001D0D6D">
            <w:pPr>
              <w:pStyle w:val="Tablolar"/>
              <w:jc w:val="center"/>
              <w:rPr>
                <w:bCs/>
              </w:rPr>
            </w:pPr>
            <w:r w:rsidRPr="00CA516B">
              <w:t>1</w:t>
            </w:r>
          </w:p>
        </w:tc>
      </w:tr>
      <w:tr w:rsidR="001D0D6D" w:rsidRPr="00CA516B" w14:paraId="25923EDC" w14:textId="77777777" w:rsidTr="001D0D6D">
        <w:trPr>
          <w:jc w:val="center"/>
        </w:trPr>
        <w:tc>
          <w:tcPr>
            <w:tcW w:w="1418" w:type="dxa"/>
            <w:vAlign w:val="center"/>
          </w:tcPr>
          <w:p w14:paraId="0EE9E53F" w14:textId="41EB44E5" w:rsidR="001D0D6D" w:rsidRPr="00CA516B" w:rsidRDefault="001D0D6D" w:rsidP="001D0D6D">
            <w:pPr>
              <w:pStyle w:val="Tablolar"/>
              <w:jc w:val="center"/>
            </w:pPr>
            <w:r>
              <w:t>5</w:t>
            </w:r>
          </w:p>
        </w:tc>
        <w:tc>
          <w:tcPr>
            <w:tcW w:w="2189" w:type="dxa"/>
            <w:vAlign w:val="center"/>
          </w:tcPr>
          <w:p w14:paraId="3E0C63F9" w14:textId="0743B90A" w:rsidR="001D0D6D" w:rsidRPr="00CA516B" w:rsidRDefault="001D0D6D" w:rsidP="001D0D6D">
            <w:pPr>
              <w:pStyle w:val="Tablolar"/>
              <w:jc w:val="center"/>
              <w:rPr>
                <w:bCs/>
              </w:rPr>
            </w:pPr>
            <w:r w:rsidRPr="00CA516B">
              <w:t>Planda düzensizlik</w:t>
            </w:r>
          </w:p>
        </w:tc>
        <w:tc>
          <w:tcPr>
            <w:tcW w:w="1161" w:type="dxa"/>
            <w:vAlign w:val="center"/>
          </w:tcPr>
          <w:p w14:paraId="7C64293C" w14:textId="448FD739" w:rsidR="001D0D6D" w:rsidRPr="00CA516B" w:rsidRDefault="001D0D6D" w:rsidP="001D0D6D">
            <w:pPr>
              <w:pStyle w:val="Tablolar"/>
              <w:jc w:val="center"/>
              <w:rPr>
                <w:bCs/>
              </w:rPr>
            </w:pPr>
            <w:r w:rsidRPr="00CA516B">
              <w:t>Yok</w:t>
            </w:r>
          </w:p>
        </w:tc>
        <w:tc>
          <w:tcPr>
            <w:tcW w:w="1163" w:type="dxa"/>
            <w:vAlign w:val="center"/>
          </w:tcPr>
          <w:p w14:paraId="298EE493" w14:textId="10F3924F" w:rsidR="001D0D6D" w:rsidRPr="00CA516B" w:rsidRDefault="001D0D6D" w:rsidP="001D0D6D">
            <w:pPr>
              <w:pStyle w:val="Tablolar"/>
              <w:jc w:val="center"/>
            </w:pPr>
            <w:r w:rsidRPr="00CA516B">
              <w:t>0</w:t>
            </w:r>
          </w:p>
        </w:tc>
        <w:tc>
          <w:tcPr>
            <w:tcW w:w="1257" w:type="dxa"/>
            <w:vAlign w:val="center"/>
          </w:tcPr>
          <w:p w14:paraId="69E3A5F4" w14:textId="25D7E729" w:rsidR="001D0D6D" w:rsidRPr="00CA516B" w:rsidRDefault="001D0D6D" w:rsidP="001D0D6D">
            <w:pPr>
              <w:pStyle w:val="Tablolar"/>
              <w:jc w:val="center"/>
              <w:rPr>
                <w:bCs/>
              </w:rPr>
            </w:pPr>
            <w:r w:rsidRPr="00CA516B">
              <w:t>Var</w:t>
            </w:r>
          </w:p>
        </w:tc>
        <w:tc>
          <w:tcPr>
            <w:tcW w:w="1127" w:type="dxa"/>
            <w:vAlign w:val="center"/>
          </w:tcPr>
          <w:p w14:paraId="5D627794" w14:textId="3731AA36" w:rsidR="001D0D6D" w:rsidRPr="00CA516B" w:rsidRDefault="001D0D6D" w:rsidP="001D0D6D">
            <w:pPr>
              <w:pStyle w:val="Tablolar"/>
              <w:jc w:val="center"/>
            </w:pPr>
            <w:r w:rsidRPr="00CA516B">
              <w:t>1</w:t>
            </w:r>
          </w:p>
        </w:tc>
      </w:tr>
      <w:tr w:rsidR="001D0D6D" w:rsidRPr="00CA516B" w14:paraId="12DAF18B" w14:textId="77777777" w:rsidTr="001D0D6D">
        <w:trPr>
          <w:jc w:val="center"/>
        </w:trPr>
        <w:tc>
          <w:tcPr>
            <w:tcW w:w="1418" w:type="dxa"/>
            <w:vAlign w:val="center"/>
          </w:tcPr>
          <w:p w14:paraId="76824C72" w14:textId="2BC0F918" w:rsidR="001D0D6D" w:rsidRPr="00CA516B" w:rsidRDefault="001D0D6D" w:rsidP="001D0D6D">
            <w:pPr>
              <w:pStyle w:val="Tablolar"/>
              <w:jc w:val="center"/>
            </w:pPr>
            <w:r>
              <w:t>6</w:t>
            </w:r>
          </w:p>
        </w:tc>
        <w:tc>
          <w:tcPr>
            <w:tcW w:w="2189" w:type="dxa"/>
            <w:vAlign w:val="center"/>
          </w:tcPr>
          <w:p w14:paraId="7FBB9909" w14:textId="640620EA" w:rsidR="001D0D6D" w:rsidRPr="00CA516B" w:rsidRDefault="001D0D6D" w:rsidP="001D0D6D">
            <w:pPr>
              <w:pStyle w:val="Tablolar"/>
              <w:jc w:val="center"/>
              <w:rPr>
                <w:bCs/>
              </w:rPr>
            </w:pPr>
            <w:r>
              <w:t>Kısa kolon</w:t>
            </w:r>
          </w:p>
        </w:tc>
        <w:tc>
          <w:tcPr>
            <w:tcW w:w="1161" w:type="dxa"/>
            <w:vAlign w:val="center"/>
          </w:tcPr>
          <w:p w14:paraId="5AEAF690" w14:textId="77777777" w:rsidR="001D0D6D" w:rsidRPr="00CA516B" w:rsidRDefault="001D0D6D" w:rsidP="001D0D6D">
            <w:pPr>
              <w:pStyle w:val="Tablolar"/>
              <w:jc w:val="center"/>
              <w:rPr>
                <w:bCs/>
              </w:rPr>
            </w:pPr>
            <w:r w:rsidRPr="00CA516B">
              <w:t>Yok</w:t>
            </w:r>
          </w:p>
        </w:tc>
        <w:tc>
          <w:tcPr>
            <w:tcW w:w="1163" w:type="dxa"/>
            <w:vAlign w:val="center"/>
          </w:tcPr>
          <w:p w14:paraId="0301DBBE" w14:textId="77777777" w:rsidR="001D0D6D" w:rsidRPr="00CA516B" w:rsidRDefault="001D0D6D" w:rsidP="001D0D6D">
            <w:pPr>
              <w:pStyle w:val="Tablolar"/>
              <w:jc w:val="center"/>
            </w:pPr>
            <w:r w:rsidRPr="00CA516B">
              <w:t>0</w:t>
            </w:r>
          </w:p>
        </w:tc>
        <w:tc>
          <w:tcPr>
            <w:tcW w:w="1257" w:type="dxa"/>
            <w:vAlign w:val="center"/>
          </w:tcPr>
          <w:p w14:paraId="7957AAF0" w14:textId="77777777" w:rsidR="001D0D6D" w:rsidRPr="00CA516B" w:rsidRDefault="001D0D6D" w:rsidP="001D0D6D">
            <w:pPr>
              <w:pStyle w:val="Tablolar"/>
              <w:jc w:val="center"/>
              <w:rPr>
                <w:bCs/>
              </w:rPr>
            </w:pPr>
            <w:r w:rsidRPr="00CA516B">
              <w:t>Var</w:t>
            </w:r>
          </w:p>
        </w:tc>
        <w:tc>
          <w:tcPr>
            <w:tcW w:w="1127" w:type="dxa"/>
            <w:vAlign w:val="center"/>
          </w:tcPr>
          <w:p w14:paraId="3345ABC2" w14:textId="77777777" w:rsidR="001D0D6D" w:rsidRPr="00CA516B" w:rsidRDefault="001D0D6D" w:rsidP="001D0D6D">
            <w:pPr>
              <w:pStyle w:val="Tablolar"/>
              <w:jc w:val="center"/>
            </w:pPr>
            <w:r w:rsidRPr="00CA516B">
              <w:t>1</w:t>
            </w:r>
          </w:p>
        </w:tc>
      </w:tr>
      <w:tr w:rsidR="001D0D6D" w:rsidRPr="00CA516B" w14:paraId="497693DF" w14:textId="77777777" w:rsidTr="001D0D6D">
        <w:trPr>
          <w:jc w:val="center"/>
        </w:trPr>
        <w:tc>
          <w:tcPr>
            <w:tcW w:w="1418" w:type="dxa"/>
            <w:vAlign w:val="center"/>
          </w:tcPr>
          <w:p w14:paraId="74712095" w14:textId="7A26AD34" w:rsidR="001D0D6D" w:rsidRPr="00CA516B" w:rsidRDefault="001D0D6D" w:rsidP="001D0D6D">
            <w:pPr>
              <w:pStyle w:val="Tablolar"/>
              <w:jc w:val="center"/>
            </w:pPr>
            <w:r>
              <w:t>7</w:t>
            </w:r>
          </w:p>
        </w:tc>
        <w:tc>
          <w:tcPr>
            <w:tcW w:w="2189" w:type="dxa"/>
            <w:vAlign w:val="center"/>
          </w:tcPr>
          <w:p w14:paraId="32FBF216" w14:textId="0B32C54B" w:rsidR="001D0D6D" w:rsidRPr="00CA516B" w:rsidRDefault="001D0D6D" w:rsidP="001D0D6D">
            <w:pPr>
              <w:pStyle w:val="Tablolar"/>
              <w:jc w:val="center"/>
              <w:rPr>
                <w:bCs/>
              </w:rPr>
            </w:pPr>
            <w:r>
              <w:t>Yapı Nizamı</w:t>
            </w:r>
          </w:p>
        </w:tc>
        <w:tc>
          <w:tcPr>
            <w:tcW w:w="1161" w:type="dxa"/>
            <w:vAlign w:val="center"/>
          </w:tcPr>
          <w:p w14:paraId="0682F682" w14:textId="1E0FAC21" w:rsidR="001D0D6D" w:rsidRPr="00CA516B" w:rsidRDefault="001D0D6D" w:rsidP="001D0D6D">
            <w:pPr>
              <w:pStyle w:val="Tablolar"/>
              <w:jc w:val="center"/>
              <w:rPr>
                <w:bCs/>
              </w:rPr>
            </w:pPr>
            <w:r>
              <w:t>Ayrık</w:t>
            </w:r>
          </w:p>
        </w:tc>
        <w:tc>
          <w:tcPr>
            <w:tcW w:w="1163" w:type="dxa"/>
            <w:vAlign w:val="center"/>
          </w:tcPr>
          <w:p w14:paraId="69379BC3" w14:textId="77777777" w:rsidR="001D0D6D" w:rsidRPr="00CA516B" w:rsidRDefault="001D0D6D" w:rsidP="001D0D6D">
            <w:pPr>
              <w:pStyle w:val="Tablolar"/>
              <w:jc w:val="center"/>
            </w:pPr>
            <w:r w:rsidRPr="00CA516B">
              <w:t>0</w:t>
            </w:r>
          </w:p>
        </w:tc>
        <w:tc>
          <w:tcPr>
            <w:tcW w:w="1257" w:type="dxa"/>
            <w:vAlign w:val="center"/>
          </w:tcPr>
          <w:p w14:paraId="155F6D12" w14:textId="445D8A22" w:rsidR="001D0D6D" w:rsidRPr="00CA516B" w:rsidRDefault="001D0D6D" w:rsidP="001D0D6D">
            <w:pPr>
              <w:pStyle w:val="Tablolar"/>
              <w:jc w:val="center"/>
              <w:rPr>
                <w:bCs/>
              </w:rPr>
            </w:pPr>
            <w:r w:rsidRPr="001D0D6D">
              <w:rPr>
                <w:sz w:val="18"/>
              </w:rPr>
              <w:t>Bitişik / Köşede bitişik</w:t>
            </w:r>
          </w:p>
        </w:tc>
        <w:tc>
          <w:tcPr>
            <w:tcW w:w="1127" w:type="dxa"/>
            <w:vAlign w:val="center"/>
          </w:tcPr>
          <w:p w14:paraId="08E80E3B" w14:textId="77777777" w:rsidR="001D0D6D" w:rsidRPr="00CA516B" w:rsidRDefault="001D0D6D" w:rsidP="001D0D6D">
            <w:pPr>
              <w:pStyle w:val="Tablolar"/>
              <w:jc w:val="center"/>
            </w:pPr>
            <w:r w:rsidRPr="00CA516B">
              <w:t>1</w:t>
            </w:r>
          </w:p>
        </w:tc>
      </w:tr>
      <w:tr w:rsidR="001D0D6D" w:rsidRPr="00CA516B" w14:paraId="1A8513A6" w14:textId="77777777" w:rsidTr="001D0D6D">
        <w:trPr>
          <w:jc w:val="center"/>
        </w:trPr>
        <w:tc>
          <w:tcPr>
            <w:tcW w:w="1418" w:type="dxa"/>
            <w:tcBorders>
              <w:bottom w:val="single" w:sz="4" w:space="0" w:color="auto"/>
            </w:tcBorders>
            <w:vAlign w:val="center"/>
          </w:tcPr>
          <w:p w14:paraId="3DF85C4F" w14:textId="7E4F8F28" w:rsidR="001D0D6D" w:rsidRDefault="001D0D6D" w:rsidP="001D0D6D">
            <w:pPr>
              <w:pStyle w:val="Tablolar"/>
              <w:jc w:val="center"/>
            </w:pPr>
            <w:r>
              <w:t>8</w:t>
            </w:r>
          </w:p>
        </w:tc>
        <w:tc>
          <w:tcPr>
            <w:tcW w:w="2189" w:type="dxa"/>
            <w:tcBorders>
              <w:bottom w:val="single" w:sz="4" w:space="0" w:color="auto"/>
            </w:tcBorders>
            <w:vAlign w:val="center"/>
          </w:tcPr>
          <w:p w14:paraId="7BFA1425" w14:textId="4D33F927" w:rsidR="001D0D6D" w:rsidRDefault="001D0D6D" w:rsidP="001D0D6D">
            <w:pPr>
              <w:pStyle w:val="Tablolar"/>
              <w:jc w:val="center"/>
            </w:pPr>
            <w:r>
              <w:t>Tabii zemin eğimi</w:t>
            </w:r>
          </w:p>
        </w:tc>
        <w:tc>
          <w:tcPr>
            <w:tcW w:w="1161" w:type="dxa"/>
            <w:tcBorders>
              <w:bottom w:val="single" w:sz="4" w:space="0" w:color="auto"/>
            </w:tcBorders>
            <w:vAlign w:val="center"/>
          </w:tcPr>
          <w:p w14:paraId="43E3BA4A" w14:textId="5DEA1E50" w:rsidR="001D0D6D" w:rsidRPr="00CA516B" w:rsidRDefault="001D0D6D" w:rsidP="001D0D6D">
            <w:pPr>
              <w:pStyle w:val="Tablolar"/>
              <w:jc w:val="center"/>
            </w:pPr>
            <w:r>
              <w:t>Yok</w:t>
            </w:r>
          </w:p>
        </w:tc>
        <w:tc>
          <w:tcPr>
            <w:tcW w:w="1163" w:type="dxa"/>
            <w:tcBorders>
              <w:bottom w:val="single" w:sz="4" w:space="0" w:color="auto"/>
            </w:tcBorders>
            <w:vAlign w:val="center"/>
          </w:tcPr>
          <w:p w14:paraId="126E83A0" w14:textId="5A4B3731" w:rsidR="001D0D6D" w:rsidRPr="00CA516B" w:rsidRDefault="001D0D6D" w:rsidP="001D0D6D">
            <w:pPr>
              <w:pStyle w:val="Tablolar"/>
              <w:jc w:val="center"/>
            </w:pPr>
            <w:r>
              <w:t>0</w:t>
            </w:r>
          </w:p>
        </w:tc>
        <w:tc>
          <w:tcPr>
            <w:tcW w:w="1257" w:type="dxa"/>
            <w:tcBorders>
              <w:bottom w:val="single" w:sz="4" w:space="0" w:color="auto"/>
            </w:tcBorders>
            <w:vAlign w:val="center"/>
          </w:tcPr>
          <w:p w14:paraId="34BC4354" w14:textId="12913E67" w:rsidR="001D0D6D" w:rsidRPr="001D0D6D" w:rsidRDefault="001D0D6D" w:rsidP="001D0D6D">
            <w:pPr>
              <w:pStyle w:val="Tablolar"/>
              <w:jc w:val="center"/>
              <w:rPr>
                <w:sz w:val="18"/>
              </w:rPr>
            </w:pPr>
            <w:r w:rsidRPr="001D0D6D">
              <w:t>Var</w:t>
            </w:r>
          </w:p>
        </w:tc>
        <w:tc>
          <w:tcPr>
            <w:tcW w:w="1127" w:type="dxa"/>
            <w:tcBorders>
              <w:bottom w:val="single" w:sz="4" w:space="0" w:color="auto"/>
            </w:tcBorders>
            <w:vAlign w:val="center"/>
          </w:tcPr>
          <w:p w14:paraId="356FBBD1" w14:textId="6913A299" w:rsidR="001D0D6D" w:rsidRPr="00CA516B" w:rsidRDefault="001D0D6D" w:rsidP="001D0D6D">
            <w:pPr>
              <w:pStyle w:val="Tablolar"/>
              <w:jc w:val="center"/>
            </w:pPr>
            <w:r>
              <w:t>1</w:t>
            </w:r>
          </w:p>
        </w:tc>
      </w:tr>
    </w:tbl>
    <w:p w14:paraId="79CA7F49" w14:textId="77777777" w:rsidR="00915146" w:rsidRDefault="00915146" w:rsidP="00A1016D"/>
    <w:p w14:paraId="3D23BB3F" w14:textId="77777777" w:rsidR="001D0D6D" w:rsidRDefault="001D0D6D" w:rsidP="00A1016D"/>
    <w:p w14:paraId="1ED33CCD" w14:textId="77777777" w:rsidR="001D0D6D" w:rsidRDefault="001D0D6D" w:rsidP="00A1016D"/>
    <w:p w14:paraId="28D040F1" w14:textId="77777777" w:rsidR="001D0D6D" w:rsidRDefault="001D0D6D" w:rsidP="00A1016D"/>
    <w:p w14:paraId="5858276E" w14:textId="77777777" w:rsidR="001D0D6D" w:rsidRDefault="001D0D6D" w:rsidP="00A1016D"/>
    <w:p w14:paraId="4160E4DF" w14:textId="3E91DF85" w:rsidR="008D1D2C" w:rsidRPr="00801F99" w:rsidRDefault="008D1D2C" w:rsidP="00EF014D">
      <w:pPr>
        <w:jc w:val="center"/>
        <w:rPr>
          <w:b/>
          <w:bCs/>
        </w:rPr>
      </w:pPr>
      <w:r w:rsidRPr="004F028D">
        <w:t>Tablo A.4</w:t>
      </w:r>
      <w:r w:rsidR="00AE0016" w:rsidRPr="00801F99">
        <w:rPr>
          <w:b/>
        </w:rPr>
        <w:t xml:space="preserve"> </w:t>
      </w:r>
      <w:r w:rsidR="00AE0016" w:rsidRPr="00801F99">
        <w:t>Olumsuzluk Parametre Puan</w:t>
      </w:r>
      <w:r w:rsidRPr="00801F99">
        <w:t xml:space="preserve"> </w:t>
      </w:r>
      <m:oMath>
        <m:r>
          <w:rPr>
            <w:rFonts w:ascii="Cambria Math" w:hAnsi="Cambria Math"/>
          </w:rPr>
          <m:t>(O</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m:t>
        </m:r>
      </m:oMath>
      <w:r w:rsidRPr="00801F99">
        <w:t xml:space="preserve"> </w:t>
      </w:r>
      <w:r w:rsidR="00AE0016" w:rsidRPr="00801F99">
        <w:t>Tablosu</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
        <w:gridCol w:w="926"/>
        <w:gridCol w:w="875"/>
        <w:gridCol w:w="720"/>
        <w:gridCol w:w="684"/>
        <w:gridCol w:w="704"/>
        <w:gridCol w:w="679"/>
        <w:gridCol w:w="700"/>
        <w:gridCol w:w="956"/>
        <w:gridCol w:w="956"/>
        <w:gridCol w:w="681"/>
        <w:gridCol w:w="690"/>
      </w:tblGrid>
      <w:tr w:rsidR="00F529D8" w:rsidRPr="000215D5" w14:paraId="7B67A2D3" w14:textId="77777777" w:rsidTr="000215D5">
        <w:tc>
          <w:tcPr>
            <w:tcW w:w="796" w:type="dxa"/>
            <w:vMerge w:val="restart"/>
            <w:tcBorders>
              <w:top w:val="single" w:sz="4" w:space="0" w:color="auto"/>
              <w:bottom w:val="single" w:sz="4" w:space="0" w:color="auto"/>
            </w:tcBorders>
            <w:tcMar>
              <w:left w:w="0" w:type="dxa"/>
              <w:right w:w="0" w:type="dxa"/>
            </w:tcMar>
            <w:vAlign w:val="center"/>
          </w:tcPr>
          <w:p w14:paraId="68604ADA" w14:textId="5F99E4B9" w:rsidR="00F529D8" w:rsidRPr="000215D5" w:rsidRDefault="00F529D8" w:rsidP="000215D5">
            <w:pPr>
              <w:pStyle w:val="Tablolar"/>
              <w:jc w:val="center"/>
              <w:rPr>
                <w:b/>
                <w:bCs/>
              </w:rPr>
            </w:pPr>
            <w:r w:rsidRPr="000215D5">
              <w:rPr>
                <w:b/>
              </w:rPr>
              <w:t>Toplam kat sayısı</w:t>
            </w:r>
          </w:p>
        </w:tc>
        <w:tc>
          <w:tcPr>
            <w:tcW w:w="935" w:type="dxa"/>
            <w:vMerge w:val="restart"/>
            <w:tcBorders>
              <w:top w:val="single" w:sz="4" w:space="0" w:color="auto"/>
              <w:bottom w:val="single" w:sz="4" w:space="0" w:color="auto"/>
            </w:tcBorders>
            <w:tcMar>
              <w:left w:w="0" w:type="dxa"/>
              <w:right w:w="0" w:type="dxa"/>
            </w:tcMar>
            <w:vAlign w:val="center"/>
          </w:tcPr>
          <w:p w14:paraId="512480A9" w14:textId="593B1596" w:rsidR="00F529D8" w:rsidRPr="000215D5" w:rsidRDefault="00F529D8" w:rsidP="000215D5">
            <w:pPr>
              <w:pStyle w:val="Tablolar"/>
              <w:jc w:val="center"/>
              <w:rPr>
                <w:b/>
                <w:bCs/>
              </w:rPr>
            </w:pPr>
            <w:r w:rsidRPr="000215D5">
              <w:rPr>
                <w:b/>
              </w:rPr>
              <w:t>Yumuşak kat</w:t>
            </w:r>
          </w:p>
        </w:tc>
        <w:tc>
          <w:tcPr>
            <w:tcW w:w="885" w:type="dxa"/>
            <w:vMerge w:val="restart"/>
            <w:tcBorders>
              <w:top w:val="single" w:sz="4" w:space="0" w:color="auto"/>
              <w:bottom w:val="single" w:sz="4" w:space="0" w:color="auto"/>
            </w:tcBorders>
            <w:tcMar>
              <w:left w:w="0" w:type="dxa"/>
              <w:right w:w="0" w:type="dxa"/>
            </w:tcMar>
            <w:vAlign w:val="center"/>
          </w:tcPr>
          <w:p w14:paraId="0068A9B7" w14:textId="4AB8019E" w:rsidR="00F529D8" w:rsidRPr="000215D5" w:rsidRDefault="00F529D8" w:rsidP="000215D5">
            <w:pPr>
              <w:pStyle w:val="Tablolar"/>
              <w:jc w:val="center"/>
              <w:rPr>
                <w:b/>
                <w:bCs/>
              </w:rPr>
            </w:pPr>
            <w:r w:rsidRPr="000215D5">
              <w:rPr>
                <w:b/>
              </w:rPr>
              <w:t>Görünen kalite</w:t>
            </w:r>
          </w:p>
        </w:tc>
        <w:tc>
          <w:tcPr>
            <w:tcW w:w="738" w:type="dxa"/>
            <w:vMerge w:val="restart"/>
            <w:tcBorders>
              <w:top w:val="single" w:sz="4" w:space="0" w:color="auto"/>
              <w:bottom w:val="single" w:sz="4" w:space="0" w:color="auto"/>
            </w:tcBorders>
            <w:tcMar>
              <w:left w:w="0" w:type="dxa"/>
              <w:right w:w="0" w:type="dxa"/>
            </w:tcMar>
            <w:vAlign w:val="center"/>
          </w:tcPr>
          <w:p w14:paraId="4A438E8C" w14:textId="1022FA58" w:rsidR="00F529D8" w:rsidRPr="000215D5" w:rsidRDefault="00F529D8" w:rsidP="000215D5">
            <w:pPr>
              <w:pStyle w:val="Tablolar"/>
              <w:jc w:val="center"/>
              <w:rPr>
                <w:b/>
                <w:bCs/>
              </w:rPr>
            </w:pPr>
            <w:r w:rsidRPr="000215D5">
              <w:rPr>
                <w:b/>
              </w:rPr>
              <w:t>Ağır çıkma</w:t>
            </w:r>
          </w:p>
        </w:tc>
        <w:tc>
          <w:tcPr>
            <w:tcW w:w="2844" w:type="dxa"/>
            <w:gridSpan w:val="4"/>
            <w:tcBorders>
              <w:top w:val="single" w:sz="4" w:space="0" w:color="auto"/>
              <w:bottom w:val="single" w:sz="4" w:space="0" w:color="auto"/>
            </w:tcBorders>
            <w:tcMar>
              <w:left w:w="0" w:type="dxa"/>
              <w:right w:w="0" w:type="dxa"/>
            </w:tcMar>
            <w:vAlign w:val="center"/>
          </w:tcPr>
          <w:p w14:paraId="024D87F6" w14:textId="5161CF83" w:rsidR="00F529D8" w:rsidRPr="000215D5" w:rsidRDefault="00F529D8" w:rsidP="000215D5">
            <w:pPr>
              <w:pStyle w:val="Tablolar"/>
              <w:jc w:val="center"/>
              <w:rPr>
                <w:b/>
                <w:bCs/>
              </w:rPr>
            </w:pPr>
            <w:r w:rsidRPr="000215D5">
              <w:rPr>
                <w:b/>
              </w:rPr>
              <w:t>Kat seviyesi/Bağımsız bina durumu</w:t>
            </w:r>
          </w:p>
        </w:tc>
        <w:tc>
          <w:tcPr>
            <w:tcW w:w="871" w:type="dxa"/>
            <w:vMerge w:val="restart"/>
            <w:tcBorders>
              <w:top w:val="single" w:sz="4" w:space="0" w:color="auto"/>
              <w:bottom w:val="single" w:sz="4" w:space="0" w:color="auto"/>
            </w:tcBorders>
            <w:tcMar>
              <w:left w:w="0" w:type="dxa"/>
              <w:right w:w="0" w:type="dxa"/>
            </w:tcMar>
            <w:vAlign w:val="center"/>
          </w:tcPr>
          <w:p w14:paraId="736592C6" w14:textId="3D9C1EAD" w:rsidR="00F529D8" w:rsidRPr="000215D5" w:rsidRDefault="00F529D8" w:rsidP="000215D5">
            <w:pPr>
              <w:pStyle w:val="Tablolar"/>
              <w:jc w:val="center"/>
              <w:rPr>
                <w:b/>
                <w:bCs/>
              </w:rPr>
            </w:pPr>
            <w:r w:rsidRPr="000215D5">
              <w:rPr>
                <w:b/>
              </w:rPr>
              <w:t>Düşeyde düzensizlik</w:t>
            </w:r>
          </w:p>
        </w:tc>
        <w:tc>
          <w:tcPr>
            <w:tcW w:w="871" w:type="dxa"/>
            <w:vMerge w:val="restart"/>
            <w:tcBorders>
              <w:top w:val="single" w:sz="4" w:space="0" w:color="auto"/>
              <w:bottom w:val="single" w:sz="4" w:space="0" w:color="auto"/>
            </w:tcBorders>
            <w:tcMar>
              <w:left w:w="0" w:type="dxa"/>
              <w:right w:w="0" w:type="dxa"/>
            </w:tcMar>
            <w:vAlign w:val="center"/>
          </w:tcPr>
          <w:p w14:paraId="1ABCAECB" w14:textId="5714680A" w:rsidR="00F529D8" w:rsidRPr="000215D5" w:rsidRDefault="00F529D8" w:rsidP="000215D5">
            <w:pPr>
              <w:pStyle w:val="Tablolar"/>
              <w:jc w:val="center"/>
              <w:rPr>
                <w:b/>
                <w:bCs/>
              </w:rPr>
            </w:pPr>
            <w:r w:rsidRPr="000215D5">
              <w:rPr>
                <w:b/>
              </w:rPr>
              <w:t>Planda düzensizlik / Burulma</w:t>
            </w:r>
          </w:p>
        </w:tc>
        <w:tc>
          <w:tcPr>
            <w:tcW w:w="699" w:type="dxa"/>
            <w:vMerge w:val="restart"/>
            <w:tcBorders>
              <w:top w:val="single" w:sz="4" w:space="0" w:color="auto"/>
              <w:bottom w:val="single" w:sz="4" w:space="0" w:color="auto"/>
            </w:tcBorders>
            <w:tcMar>
              <w:left w:w="0" w:type="dxa"/>
              <w:right w:w="0" w:type="dxa"/>
            </w:tcMar>
            <w:vAlign w:val="center"/>
          </w:tcPr>
          <w:p w14:paraId="538A6BB3" w14:textId="69B045C2" w:rsidR="00F529D8" w:rsidRPr="000215D5" w:rsidRDefault="00F529D8" w:rsidP="000215D5">
            <w:pPr>
              <w:pStyle w:val="Tablolar"/>
              <w:jc w:val="center"/>
              <w:rPr>
                <w:b/>
                <w:bCs/>
              </w:rPr>
            </w:pPr>
            <w:r w:rsidRPr="000215D5">
              <w:rPr>
                <w:b/>
              </w:rPr>
              <w:t>Kısa kolon</w:t>
            </w:r>
          </w:p>
        </w:tc>
        <w:tc>
          <w:tcPr>
            <w:tcW w:w="706" w:type="dxa"/>
            <w:vMerge w:val="restart"/>
            <w:tcBorders>
              <w:top w:val="single" w:sz="4" w:space="0" w:color="auto"/>
              <w:bottom w:val="single" w:sz="4" w:space="0" w:color="auto"/>
            </w:tcBorders>
            <w:tcMar>
              <w:left w:w="0" w:type="dxa"/>
              <w:right w:w="0" w:type="dxa"/>
            </w:tcMar>
            <w:vAlign w:val="center"/>
          </w:tcPr>
          <w:p w14:paraId="00529696" w14:textId="26B57ADC" w:rsidR="00F529D8" w:rsidRPr="000215D5" w:rsidRDefault="001D0D6D" w:rsidP="000215D5">
            <w:pPr>
              <w:pStyle w:val="Tablolar"/>
              <w:jc w:val="center"/>
              <w:rPr>
                <w:b/>
                <w:bCs/>
              </w:rPr>
            </w:pPr>
            <w:r>
              <w:rPr>
                <w:b/>
              </w:rPr>
              <w:t xml:space="preserve">Tabii zemin </w:t>
            </w:r>
            <w:r w:rsidR="00F529D8" w:rsidRPr="000215D5">
              <w:rPr>
                <w:b/>
              </w:rPr>
              <w:t>etkisi</w:t>
            </w:r>
          </w:p>
        </w:tc>
      </w:tr>
      <w:tr w:rsidR="001D0D6D" w:rsidRPr="000215D5" w14:paraId="52290DED" w14:textId="77777777" w:rsidTr="000215D5">
        <w:tc>
          <w:tcPr>
            <w:tcW w:w="796" w:type="dxa"/>
            <w:vMerge/>
            <w:tcBorders>
              <w:bottom w:val="single" w:sz="4" w:space="0" w:color="auto"/>
            </w:tcBorders>
            <w:tcMar>
              <w:left w:w="0" w:type="dxa"/>
              <w:right w:w="0" w:type="dxa"/>
            </w:tcMar>
            <w:vAlign w:val="center"/>
          </w:tcPr>
          <w:p w14:paraId="51DE6A8B" w14:textId="489D8F93" w:rsidR="00F529D8" w:rsidRPr="000215D5" w:rsidRDefault="00F529D8" w:rsidP="000215D5">
            <w:pPr>
              <w:pStyle w:val="Tablolar"/>
              <w:jc w:val="center"/>
              <w:rPr>
                <w:b/>
              </w:rPr>
            </w:pPr>
          </w:p>
        </w:tc>
        <w:tc>
          <w:tcPr>
            <w:tcW w:w="935" w:type="dxa"/>
            <w:vMerge/>
            <w:tcBorders>
              <w:top w:val="single" w:sz="4" w:space="0" w:color="auto"/>
              <w:bottom w:val="single" w:sz="4" w:space="0" w:color="auto"/>
            </w:tcBorders>
            <w:tcMar>
              <w:left w:w="0" w:type="dxa"/>
              <w:right w:w="0" w:type="dxa"/>
            </w:tcMar>
            <w:vAlign w:val="center"/>
          </w:tcPr>
          <w:p w14:paraId="5CAA4251" w14:textId="77777777" w:rsidR="00F529D8" w:rsidRPr="000215D5" w:rsidRDefault="00F529D8" w:rsidP="000215D5">
            <w:pPr>
              <w:pStyle w:val="Tablolar"/>
              <w:jc w:val="center"/>
              <w:rPr>
                <w:b/>
              </w:rPr>
            </w:pPr>
          </w:p>
        </w:tc>
        <w:tc>
          <w:tcPr>
            <w:tcW w:w="885" w:type="dxa"/>
            <w:vMerge/>
            <w:tcBorders>
              <w:top w:val="single" w:sz="4" w:space="0" w:color="auto"/>
              <w:bottom w:val="single" w:sz="4" w:space="0" w:color="auto"/>
            </w:tcBorders>
            <w:tcMar>
              <w:left w:w="0" w:type="dxa"/>
              <w:right w:w="0" w:type="dxa"/>
            </w:tcMar>
            <w:vAlign w:val="center"/>
          </w:tcPr>
          <w:p w14:paraId="0ABF05E1" w14:textId="77777777" w:rsidR="00F529D8" w:rsidRPr="000215D5" w:rsidRDefault="00F529D8" w:rsidP="000215D5">
            <w:pPr>
              <w:pStyle w:val="Tablolar"/>
              <w:jc w:val="center"/>
              <w:rPr>
                <w:b/>
              </w:rPr>
            </w:pPr>
          </w:p>
        </w:tc>
        <w:tc>
          <w:tcPr>
            <w:tcW w:w="738" w:type="dxa"/>
            <w:vMerge/>
            <w:tcBorders>
              <w:top w:val="single" w:sz="4" w:space="0" w:color="auto"/>
              <w:bottom w:val="single" w:sz="4" w:space="0" w:color="auto"/>
            </w:tcBorders>
            <w:tcMar>
              <w:left w:w="0" w:type="dxa"/>
              <w:right w:w="0" w:type="dxa"/>
            </w:tcMar>
            <w:vAlign w:val="center"/>
          </w:tcPr>
          <w:p w14:paraId="5D514428" w14:textId="77777777" w:rsidR="00F529D8" w:rsidRPr="000215D5" w:rsidRDefault="00F529D8" w:rsidP="000215D5">
            <w:pPr>
              <w:pStyle w:val="Tablolar"/>
              <w:jc w:val="center"/>
              <w:rPr>
                <w:b/>
              </w:rPr>
            </w:pPr>
          </w:p>
        </w:tc>
        <w:tc>
          <w:tcPr>
            <w:tcW w:w="1427" w:type="dxa"/>
            <w:gridSpan w:val="2"/>
            <w:tcBorders>
              <w:top w:val="single" w:sz="4" w:space="0" w:color="auto"/>
              <w:bottom w:val="single" w:sz="4" w:space="0" w:color="auto"/>
            </w:tcBorders>
            <w:tcMar>
              <w:left w:w="0" w:type="dxa"/>
              <w:right w:w="0" w:type="dxa"/>
            </w:tcMar>
            <w:vAlign w:val="center"/>
          </w:tcPr>
          <w:p w14:paraId="3D424778" w14:textId="2EFA6032" w:rsidR="00F529D8" w:rsidRPr="000215D5" w:rsidRDefault="00F529D8" w:rsidP="000215D5">
            <w:pPr>
              <w:pStyle w:val="Tablolar"/>
              <w:jc w:val="center"/>
              <w:rPr>
                <w:b/>
                <w:bCs/>
              </w:rPr>
            </w:pPr>
            <w:r w:rsidRPr="000215D5">
              <w:rPr>
                <w:b/>
              </w:rPr>
              <w:t>Aynı</w:t>
            </w:r>
          </w:p>
        </w:tc>
        <w:tc>
          <w:tcPr>
            <w:tcW w:w="1417" w:type="dxa"/>
            <w:gridSpan w:val="2"/>
            <w:tcBorders>
              <w:top w:val="single" w:sz="4" w:space="0" w:color="auto"/>
              <w:bottom w:val="single" w:sz="4" w:space="0" w:color="auto"/>
            </w:tcBorders>
            <w:tcMar>
              <w:left w:w="0" w:type="dxa"/>
              <w:right w:w="0" w:type="dxa"/>
            </w:tcMar>
            <w:vAlign w:val="center"/>
          </w:tcPr>
          <w:p w14:paraId="07D9C5B8" w14:textId="56492B44" w:rsidR="00F529D8" w:rsidRPr="000215D5" w:rsidRDefault="00F529D8" w:rsidP="000215D5">
            <w:pPr>
              <w:pStyle w:val="Tablolar"/>
              <w:jc w:val="center"/>
              <w:rPr>
                <w:b/>
                <w:bCs/>
              </w:rPr>
            </w:pPr>
            <w:r w:rsidRPr="000215D5">
              <w:rPr>
                <w:b/>
              </w:rPr>
              <w:t>Farklı</w:t>
            </w:r>
          </w:p>
        </w:tc>
        <w:tc>
          <w:tcPr>
            <w:tcW w:w="871" w:type="dxa"/>
            <w:vMerge/>
            <w:tcBorders>
              <w:bottom w:val="single" w:sz="4" w:space="0" w:color="auto"/>
            </w:tcBorders>
            <w:tcMar>
              <w:left w:w="0" w:type="dxa"/>
              <w:right w:w="0" w:type="dxa"/>
            </w:tcMar>
            <w:vAlign w:val="center"/>
          </w:tcPr>
          <w:p w14:paraId="4882CC01" w14:textId="77777777" w:rsidR="00F529D8" w:rsidRPr="000215D5" w:rsidRDefault="00F529D8" w:rsidP="000215D5">
            <w:pPr>
              <w:pStyle w:val="Tablolar"/>
              <w:jc w:val="center"/>
              <w:rPr>
                <w:b/>
              </w:rPr>
            </w:pPr>
          </w:p>
        </w:tc>
        <w:tc>
          <w:tcPr>
            <w:tcW w:w="871" w:type="dxa"/>
            <w:vMerge/>
            <w:tcBorders>
              <w:bottom w:val="single" w:sz="4" w:space="0" w:color="auto"/>
            </w:tcBorders>
            <w:tcMar>
              <w:left w:w="0" w:type="dxa"/>
              <w:right w:w="0" w:type="dxa"/>
            </w:tcMar>
            <w:vAlign w:val="center"/>
          </w:tcPr>
          <w:p w14:paraId="5CD929FD" w14:textId="77777777" w:rsidR="00F529D8" w:rsidRPr="000215D5" w:rsidRDefault="00F529D8" w:rsidP="000215D5">
            <w:pPr>
              <w:pStyle w:val="Tablolar"/>
              <w:jc w:val="center"/>
              <w:rPr>
                <w:b/>
              </w:rPr>
            </w:pPr>
          </w:p>
        </w:tc>
        <w:tc>
          <w:tcPr>
            <w:tcW w:w="699" w:type="dxa"/>
            <w:vMerge/>
            <w:tcBorders>
              <w:bottom w:val="single" w:sz="4" w:space="0" w:color="auto"/>
            </w:tcBorders>
            <w:tcMar>
              <w:left w:w="0" w:type="dxa"/>
              <w:right w:w="0" w:type="dxa"/>
            </w:tcMar>
            <w:vAlign w:val="center"/>
          </w:tcPr>
          <w:p w14:paraId="122CB0C5" w14:textId="77777777" w:rsidR="00F529D8" w:rsidRPr="000215D5" w:rsidRDefault="00F529D8" w:rsidP="000215D5">
            <w:pPr>
              <w:pStyle w:val="Tablolar"/>
              <w:jc w:val="center"/>
              <w:rPr>
                <w:b/>
              </w:rPr>
            </w:pPr>
          </w:p>
        </w:tc>
        <w:tc>
          <w:tcPr>
            <w:tcW w:w="706" w:type="dxa"/>
            <w:vMerge/>
            <w:tcBorders>
              <w:bottom w:val="single" w:sz="4" w:space="0" w:color="auto"/>
            </w:tcBorders>
            <w:tcMar>
              <w:left w:w="0" w:type="dxa"/>
              <w:right w:w="0" w:type="dxa"/>
            </w:tcMar>
            <w:vAlign w:val="center"/>
          </w:tcPr>
          <w:p w14:paraId="57863195" w14:textId="77777777" w:rsidR="00F529D8" w:rsidRPr="000215D5" w:rsidRDefault="00F529D8" w:rsidP="000215D5">
            <w:pPr>
              <w:pStyle w:val="Tablolar"/>
              <w:jc w:val="center"/>
              <w:rPr>
                <w:b/>
              </w:rPr>
            </w:pPr>
          </w:p>
        </w:tc>
      </w:tr>
      <w:tr w:rsidR="001D0D6D" w:rsidRPr="000215D5" w14:paraId="67D7FEE4" w14:textId="77777777" w:rsidTr="000215D5">
        <w:tc>
          <w:tcPr>
            <w:tcW w:w="796" w:type="dxa"/>
            <w:vMerge/>
            <w:tcBorders>
              <w:bottom w:val="single" w:sz="4" w:space="0" w:color="auto"/>
            </w:tcBorders>
            <w:tcMar>
              <w:left w:w="0" w:type="dxa"/>
              <w:right w:w="0" w:type="dxa"/>
            </w:tcMar>
            <w:vAlign w:val="center"/>
          </w:tcPr>
          <w:p w14:paraId="0C080D0D" w14:textId="77777777" w:rsidR="00F529D8" w:rsidRPr="000215D5" w:rsidRDefault="00F529D8" w:rsidP="000215D5">
            <w:pPr>
              <w:pStyle w:val="Tablolar"/>
              <w:jc w:val="center"/>
              <w:rPr>
                <w:b/>
              </w:rPr>
            </w:pPr>
          </w:p>
        </w:tc>
        <w:tc>
          <w:tcPr>
            <w:tcW w:w="935" w:type="dxa"/>
            <w:vMerge/>
            <w:tcBorders>
              <w:bottom w:val="single" w:sz="4" w:space="0" w:color="auto"/>
            </w:tcBorders>
            <w:tcMar>
              <w:left w:w="0" w:type="dxa"/>
              <w:right w:w="0" w:type="dxa"/>
            </w:tcMar>
            <w:vAlign w:val="center"/>
          </w:tcPr>
          <w:p w14:paraId="2BE957EF" w14:textId="77777777" w:rsidR="00F529D8" w:rsidRPr="000215D5" w:rsidRDefault="00F529D8" w:rsidP="000215D5">
            <w:pPr>
              <w:pStyle w:val="Tablolar"/>
              <w:jc w:val="center"/>
              <w:rPr>
                <w:b/>
              </w:rPr>
            </w:pPr>
          </w:p>
        </w:tc>
        <w:tc>
          <w:tcPr>
            <w:tcW w:w="885" w:type="dxa"/>
            <w:vMerge/>
            <w:tcBorders>
              <w:bottom w:val="single" w:sz="4" w:space="0" w:color="auto"/>
            </w:tcBorders>
            <w:tcMar>
              <w:left w:w="0" w:type="dxa"/>
              <w:right w:w="0" w:type="dxa"/>
            </w:tcMar>
            <w:vAlign w:val="center"/>
          </w:tcPr>
          <w:p w14:paraId="31DF25BF" w14:textId="77777777" w:rsidR="00F529D8" w:rsidRPr="000215D5" w:rsidRDefault="00F529D8" w:rsidP="000215D5">
            <w:pPr>
              <w:pStyle w:val="Tablolar"/>
              <w:jc w:val="center"/>
              <w:rPr>
                <w:b/>
              </w:rPr>
            </w:pPr>
          </w:p>
        </w:tc>
        <w:tc>
          <w:tcPr>
            <w:tcW w:w="738" w:type="dxa"/>
            <w:vMerge/>
            <w:tcBorders>
              <w:bottom w:val="single" w:sz="4" w:space="0" w:color="auto"/>
            </w:tcBorders>
            <w:tcMar>
              <w:left w:w="0" w:type="dxa"/>
              <w:right w:w="0" w:type="dxa"/>
            </w:tcMar>
            <w:vAlign w:val="center"/>
          </w:tcPr>
          <w:p w14:paraId="58B7D385" w14:textId="77777777" w:rsidR="00F529D8" w:rsidRPr="000215D5" w:rsidRDefault="00F529D8" w:rsidP="000215D5">
            <w:pPr>
              <w:pStyle w:val="Tablolar"/>
              <w:jc w:val="center"/>
              <w:rPr>
                <w:b/>
              </w:rPr>
            </w:pPr>
          </w:p>
        </w:tc>
        <w:tc>
          <w:tcPr>
            <w:tcW w:w="709" w:type="dxa"/>
            <w:tcBorders>
              <w:top w:val="single" w:sz="4" w:space="0" w:color="auto"/>
              <w:bottom w:val="single" w:sz="4" w:space="0" w:color="auto"/>
            </w:tcBorders>
            <w:tcMar>
              <w:left w:w="0" w:type="dxa"/>
              <w:right w:w="0" w:type="dxa"/>
            </w:tcMar>
            <w:vAlign w:val="center"/>
          </w:tcPr>
          <w:p w14:paraId="1F3A8BEE" w14:textId="7F476E8E" w:rsidR="00F529D8" w:rsidRPr="000215D5" w:rsidRDefault="00F529D8" w:rsidP="000215D5">
            <w:pPr>
              <w:pStyle w:val="Tablolar"/>
              <w:jc w:val="center"/>
              <w:rPr>
                <w:b/>
                <w:bCs/>
              </w:rPr>
            </w:pPr>
            <w:r w:rsidRPr="000215D5">
              <w:rPr>
                <w:b/>
              </w:rPr>
              <w:t>Orta</w:t>
            </w:r>
          </w:p>
        </w:tc>
        <w:tc>
          <w:tcPr>
            <w:tcW w:w="718" w:type="dxa"/>
            <w:tcBorders>
              <w:top w:val="single" w:sz="4" w:space="0" w:color="auto"/>
              <w:bottom w:val="single" w:sz="4" w:space="0" w:color="auto"/>
            </w:tcBorders>
            <w:tcMar>
              <w:left w:w="0" w:type="dxa"/>
              <w:right w:w="0" w:type="dxa"/>
            </w:tcMar>
            <w:vAlign w:val="center"/>
          </w:tcPr>
          <w:p w14:paraId="2416F18B" w14:textId="72694787" w:rsidR="00F529D8" w:rsidRPr="000215D5" w:rsidRDefault="00F529D8" w:rsidP="000215D5">
            <w:pPr>
              <w:pStyle w:val="Tablolar"/>
              <w:jc w:val="center"/>
              <w:rPr>
                <w:b/>
                <w:bCs/>
              </w:rPr>
            </w:pPr>
            <w:r w:rsidRPr="000215D5">
              <w:rPr>
                <w:b/>
              </w:rPr>
              <w:t>Kenar</w:t>
            </w:r>
          </w:p>
        </w:tc>
        <w:tc>
          <w:tcPr>
            <w:tcW w:w="703" w:type="dxa"/>
            <w:tcBorders>
              <w:top w:val="single" w:sz="4" w:space="0" w:color="auto"/>
              <w:bottom w:val="single" w:sz="4" w:space="0" w:color="auto"/>
            </w:tcBorders>
            <w:tcMar>
              <w:left w:w="0" w:type="dxa"/>
              <w:right w:w="0" w:type="dxa"/>
            </w:tcMar>
            <w:vAlign w:val="center"/>
          </w:tcPr>
          <w:p w14:paraId="1F3D314C" w14:textId="4BE9EF51" w:rsidR="00F529D8" w:rsidRPr="000215D5" w:rsidRDefault="00F529D8" w:rsidP="000215D5">
            <w:pPr>
              <w:pStyle w:val="Tablolar"/>
              <w:jc w:val="center"/>
              <w:rPr>
                <w:b/>
                <w:bCs/>
              </w:rPr>
            </w:pPr>
            <w:r w:rsidRPr="000215D5">
              <w:rPr>
                <w:b/>
              </w:rPr>
              <w:t>Orta</w:t>
            </w:r>
          </w:p>
        </w:tc>
        <w:tc>
          <w:tcPr>
            <w:tcW w:w="714" w:type="dxa"/>
            <w:tcBorders>
              <w:top w:val="single" w:sz="4" w:space="0" w:color="auto"/>
              <w:bottom w:val="single" w:sz="4" w:space="0" w:color="auto"/>
            </w:tcBorders>
            <w:tcMar>
              <w:left w:w="0" w:type="dxa"/>
              <w:right w:w="0" w:type="dxa"/>
            </w:tcMar>
            <w:vAlign w:val="center"/>
          </w:tcPr>
          <w:p w14:paraId="0998F53F" w14:textId="688ED834" w:rsidR="00F529D8" w:rsidRPr="000215D5" w:rsidRDefault="00F529D8" w:rsidP="000215D5">
            <w:pPr>
              <w:pStyle w:val="Tablolar"/>
              <w:jc w:val="center"/>
              <w:rPr>
                <w:b/>
                <w:bCs/>
              </w:rPr>
            </w:pPr>
            <w:r w:rsidRPr="000215D5">
              <w:rPr>
                <w:b/>
              </w:rPr>
              <w:t>Kenar</w:t>
            </w:r>
          </w:p>
        </w:tc>
        <w:tc>
          <w:tcPr>
            <w:tcW w:w="871" w:type="dxa"/>
            <w:vMerge/>
            <w:tcBorders>
              <w:bottom w:val="single" w:sz="4" w:space="0" w:color="auto"/>
            </w:tcBorders>
            <w:tcMar>
              <w:left w:w="0" w:type="dxa"/>
              <w:right w:w="0" w:type="dxa"/>
            </w:tcMar>
            <w:vAlign w:val="center"/>
          </w:tcPr>
          <w:p w14:paraId="4C05340C" w14:textId="77777777" w:rsidR="00F529D8" w:rsidRPr="000215D5" w:rsidRDefault="00F529D8" w:rsidP="000215D5">
            <w:pPr>
              <w:pStyle w:val="Tablolar"/>
              <w:jc w:val="center"/>
              <w:rPr>
                <w:b/>
              </w:rPr>
            </w:pPr>
          </w:p>
        </w:tc>
        <w:tc>
          <w:tcPr>
            <w:tcW w:w="871" w:type="dxa"/>
            <w:vMerge/>
            <w:tcBorders>
              <w:bottom w:val="single" w:sz="4" w:space="0" w:color="auto"/>
            </w:tcBorders>
            <w:tcMar>
              <w:left w:w="0" w:type="dxa"/>
              <w:right w:w="0" w:type="dxa"/>
            </w:tcMar>
            <w:vAlign w:val="center"/>
          </w:tcPr>
          <w:p w14:paraId="7EAA991B" w14:textId="77777777" w:rsidR="00F529D8" w:rsidRPr="000215D5" w:rsidRDefault="00F529D8" w:rsidP="000215D5">
            <w:pPr>
              <w:pStyle w:val="Tablolar"/>
              <w:jc w:val="center"/>
              <w:rPr>
                <w:b/>
              </w:rPr>
            </w:pPr>
          </w:p>
        </w:tc>
        <w:tc>
          <w:tcPr>
            <w:tcW w:w="699" w:type="dxa"/>
            <w:vMerge/>
            <w:tcBorders>
              <w:bottom w:val="single" w:sz="4" w:space="0" w:color="auto"/>
            </w:tcBorders>
            <w:tcMar>
              <w:left w:w="0" w:type="dxa"/>
              <w:right w:w="0" w:type="dxa"/>
            </w:tcMar>
            <w:vAlign w:val="center"/>
          </w:tcPr>
          <w:p w14:paraId="71C09E76" w14:textId="77777777" w:rsidR="00F529D8" w:rsidRPr="000215D5" w:rsidRDefault="00F529D8" w:rsidP="000215D5">
            <w:pPr>
              <w:pStyle w:val="Tablolar"/>
              <w:jc w:val="center"/>
              <w:rPr>
                <w:b/>
              </w:rPr>
            </w:pPr>
          </w:p>
        </w:tc>
        <w:tc>
          <w:tcPr>
            <w:tcW w:w="706" w:type="dxa"/>
            <w:vMerge/>
            <w:tcBorders>
              <w:bottom w:val="single" w:sz="4" w:space="0" w:color="auto"/>
            </w:tcBorders>
            <w:tcMar>
              <w:left w:w="0" w:type="dxa"/>
              <w:right w:w="0" w:type="dxa"/>
            </w:tcMar>
            <w:vAlign w:val="center"/>
          </w:tcPr>
          <w:p w14:paraId="058C063D" w14:textId="77777777" w:rsidR="00F529D8" w:rsidRPr="000215D5" w:rsidRDefault="00F529D8" w:rsidP="000215D5">
            <w:pPr>
              <w:pStyle w:val="Tablolar"/>
              <w:jc w:val="center"/>
              <w:rPr>
                <w:b/>
              </w:rPr>
            </w:pPr>
          </w:p>
        </w:tc>
      </w:tr>
      <w:tr w:rsidR="001D0D6D" w:rsidRPr="009C3CFA" w14:paraId="5E815A20" w14:textId="77777777" w:rsidTr="000215D5">
        <w:tc>
          <w:tcPr>
            <w:tcW w:w="796" w:type="dxa"/>
            <w:tcBorders>
              <w:top w:val="single" w:sz="4" w:space="0" w:color="auto"/>
            </w:tcBorders>
            <w:tcMar>
              <w:left w:w="0" w:type="dxa"/>
              <w:right w:w="0" w:type="dxa"/>
            </w:tcMar>
            <w:vAlign w:val="center"/>
          </w:tcPr>
          <w:p w14:paraId="645A5B86" w14:textId="19BB5D09" w:rsidR="00437424" w:rsidRPr="009C3CFA" w:rsidRDefault="00437424" w:rsidP="000215D5">
            <w:pPr>
              <w:pStyle w:val="Tablolar"/>
              <w:jc w:val="center"/>
              <w:rPr>
                <w:bCs/>
                <w:sz w:val="18"/>
                <w:szCs w:val="18"/>
              </w:rPr>
            </w:pPr>
            <w:r w:rsidRPr="00CA516B">
              <w:t>1,</w:t>
            </w:r>
            <w:r w:rsidR="0036356B">
              <w:t xml:space="preserve"> </w:t>
            </w:r>
            <w:r w:rsidRPr="00CA516B">
              <w:t>2</w:t>
            </w:r>
          </w:p>
        </w:tc>
        <w:tc>
          <w:tcPr>
            <w:tcW w:w="935" w:type="dxa"/>
            <w:tcBorders>
              <w:top w:val="single" w:sz="4" w:space="0" w:color="auto"/>
            </w:tcBorders>
            <w:tcMar>
              <w:left w:w="0" w:type="dxa"/>
              <w:right w:w="0" w:type="dxa"/>
            </w:tcMar>
            <w:vAlign w:val="center"/>
          </w:tcPr>
          <w:p w14:paraId="797616B1" w14:textId="7D54FB60" w:rsidR="00437424" w:rsidRPr="009C3CFA" w:rsidRDefault="00437424" w:rsidP="000215D5">
            <w:pPr>
              <w:pStyle w:val="Tablolar"/>
              <w:jc w:val="center"/>
              <w:rPr>
                <w:bCs/>
                <w:sz w:val="18"/>
                <w:szCs w:val="18"/>
              </w:rPr>
            </w:pPr>
            <w:r w:rsidRPr="00CA516B">
              <w:t>-10</w:t>
            </w:r>
          </w:p>
        </w:tc>
        <w:tc>
          <w:tcPr>
            <w:tcW w:w="885" w:type="dxa"/>
            <w:tcBorders>
              <w:top w:val="single" w:sz="4" w:space="0" w:color="auto"/>
            </w:tcBorders>
            <w:tcMar>
              <w:left w:w="0" w:type="dxa"/>
              <w:right w:w="0" w:type="dxa"/>
            </w:tcMar>
            <w:vAlign w:val="center"/>
          </w:tcPr>
          <w:p w14:paraId="42517D89" w14:textId="403C9F0A" w:rsidR="00437424" w:rsidRPr="009C3CFA" w:rsidRDefault="00437424" w:rsidP="000215D5">
            <w:pPr>
              <w:pStyle w:val="Tablolar"/>
              <w:jc w:val="center"/>
              <w:rPr>
                <w:bCs/>
                <w:sz w:val="18"/>
                <w:szCs w:val="18"/>
              </w:rPr>
            </w:pPr>
            <w:r w:rsidRPr="00CA516B">
              <w:t>-10</w:t>
            </w:r>
          </w:p>
        </w:tc>
        <w:tc>
          <w:tcPr>
            <w:tcW w:w="738" w:type="dxa"/>
            <w:tcBorders>
              <w:top w:val="single" w:sz="4" w:space="0" w:color="auto"/>
            </w:tcBorders>
            <w:tcMar>
              <w:left w:w="0" w:type="dxa"/>
              <w:right w:w="0" w:type="dxa"/>
            </w:tcMar>
            <w:vAlign w:val="center"/>
          </w:tcPr>
          <w:p w14:paraId="4B49C6B6" w14:textId="70AE2490" w:rsidR="00437424" w:rsidRPr="009C3CFA" w:rsidRDefault="00437424" w:rsidP="000215D5">
            <w:pPr>
              <w:pStyle w:val="Tablolar"/>
              <w:jc w:val="center"/>
              <w:rPr>
                <w:bCs/>
                <w:sz w:val="18"/>
                <w:szCs w:val="18"/>
              </w:rPr>
            </w:pPr>
            <w:r w:rsidRPr="00CA516B">
              <w:t>-10</w:t>
            </w:r>
          </w:p>
        </w:tc>
        <w:tc>
          <w:tcPr>
            <w:tcW w:w="709" w:type="dxa"/>
            <w:tcBorders>
              <w:top w:val="single" w:sz="4" w:space="0" w:color="auto"/>
            </w:tcBorders>
            <w:tcMar>
              <w:left w:w="0" w:type="dxa"/>
              <w:right w:w="0" w:type="dxa"/>
            </w:tcMar>
            <w:vAlign w:val="center"/>
          </w:tcPr>
          <w:p w14:paraId="68591B11" w14:textId="63BD91A9" w:rsidR="00437424" w:rsidRPr="009C3CFA" w:rsidRDefault="00437424" w:rsidP="000215D5">
            <w:pPr>
              <w:pStyle w:val="Tablolar"/>
              <w:jc w:val="center"/>
              <w:rPr>
                <w:sz w:val="18"/>
                <w:szCs w:val="18"/>
              </w:rPr>
            </w:pPr>
            <w:r w:rsidRPr="00CA516B">
              <w:t>0</w:t>
            </w:r>
          </w:p>
        </w:tc>
        <w:tc>
          <w:tcPr>
            <w:tcW w:w="718" w:type="dxa"/>
            <w:tcBorders>
              <w:top w:val="single" w:sz="4" w:space="0" w:color="auto"/>
            </w:tcBorders>
            <w:tcMar>
              <w:left w:w="0" w:type="dxa"/>
              <w:right w:w="0" w:type="dxa"/>
            </w:tcMar>
            <w:vAlign w:val="center"/>
          </w:tcPr>
          <w:p w14:paraId="3D704B0B" w14:textId="7A89E937" w:rsidR="00437424" w:rsidRPr="009C3CFA" w:rsidRDefault="00437424" w:rsidP="000215D5">
            <w:pPr>
              <w:pStyle w:val="Tablolar"/>
              <w:jc w:val="center"/>
              <w:rPr>
                <w:bCs/>
                <w:sz w:val="18"/>
                <w:szCs w:val="18"/>
              </w:rPr>
            </w:pPr>
            <w:r w:rsidRPr="00CA516B">
              <w:t>-10</w:t>
            </w:r>
          </w:p>
        </w:tc>
        <w:tc>
          <w:tcPr>
            <w:tcW w:w="703" w:type="dxa"/>
            <w:tcBorders>
              <w:top w:val="single" w:sz="4" w:space="0" w:color="auto"/>
            </w:tcBorders>
            <w:tcMar>
              <w:left w:w="0" w:type="dxa"/>
              <w:right w:w="0" w:type="dxa"/>
            </w:tcMar>
            <w:vAlign w:val="center"/>
          </w:tcPr>
          <w:p w14:paraId="17FBC61B" w14:textId="17C4E79B" w:rsidR="00437424" w:rsidRPr="009C3CFA" w:rsidRDefault="00437424" w:rsidP="000215D5">
            <w:pPr>
              <w:pStyle w:val="Tablolar"/>
              <w:jc w:val="center"/>
              <w:rPr>
                <w:bCs/>
                <w:sz w:val="18"/>
                <w:szCs w:val="18"/>
              </w:rPr>
            </w:pPr>
            <w:r w:rsidRPr="00CA516B">
              <w:t>-5</w:t>
            </w:r>
          </w:p>
        </w:tc>
        <w:tc>
          <w:tcPr>
            <w:tcW w:w="714" w:type="dxa"/>
            <w:tcBorders>
              <w:top w:val="single" w:sz="4" w:space="0" w:color="auto"/>
            </w:tcBorders>
            <w:tcMar>
              <w:left w:w="0" w:type="dxa"/>
              <w:right w:w="0" w:type="dxa"/>
            </w:tcMar>
            <w:vAlign w:val="center"/>
          </w:tcPr>
          <w:p w14:paraId="30EBBCDF" w14:textId="77F5EC43" w:rsidR="00437424" w:rsidRPr="009C3CFA" w:rsidRDefault="00437424" w:rsidP="000215D5">
            <w:pPr>
              <w:pStyle w:val="Tablolar"/>
              <w:jc w:val="center"/>
              <w:rPr>
                <w:bCs/>
                <w:sz w:val="18"/>
                <w:szCs w:val="18"/>
              </w:rPr>
            </w:pPr>
            <w:r w:rsidRPr="00CA516B">
              <w:t>-15</w:t>
            </w:r>
          </w:p>
        </w:tc>
        <w:tc>
          <w:tcPr>
            <w:tcW w:w="871" w:type="dxa"/>
            <w:tcBorders>
              <w:top w:val="single" w:sz="4" w:space="0" w:color="auto"/>
            </w:tcBorders>
            <w:tcMar>
              <w:left w:w="0" w:type="dxa"/>
              <w:right w:w="0" w:type="dxa"/>
            </w:tcMar>
            <w:vAlign w:val="center"/>
          </w:tcPr>
          <w:p w14:paraId="5EB9804A" w14:textId="3075C711" w:rsidR="00437424" w:rsidRPr="009C3CFA" w:rsidRDefault="00437424" w:rsidP="000215D5">
            <w:pPr>
              <w:pStyle w:val="Tablolar"/>
              <w:jc w:val="center"/>
              <w:rPr>
                <w:bCs/>
                <w:sz w:val="18"/>
                <w:szCs w:val="18"/>
              </w:rPr>
            </w:pPr>
            <w:r w:rsidRPr="00CA516B">
              <w:t>-5</w:t>
            </w:r>
          </w:p>
        </w:tc>
        <w:tc>
          <w:tcPr>
            <w:tcW w:w="871" w:type="dxa"/>
            <w:tcBorders>
              <w:top w:val="single" w:sz="4" w:space="0" w:color="auto"/>
            </w:tcBorders>
            <w:tcMar>
              <w:left w:w="0" w:type="dxa"/>
              <w:right w:w="0" w:type="dxa"/>
            </w:tcMar>
            <w:vAlign w:val="center"/>
          </w:tcPr>
          <w:p w14:paraId="0D7B8974" w14:textId="3162B36A" w:rsidR="00437424" w:rsidRPr="009C3CFA" w:rsidRDefault="00437424" w:rsidP="000215D5">
            <w:pPr>
              <w:pStyle w:val="Tablolar"/>
              <w:jc w:val="center"/>
              <w:rPr>
                <w:bCs/>
                <w:sz w:val="18"/>
                <w:szCs w:val="18"/>
              </w:rPr>
            </w:pPr>
            <w:r w:rsidRPr="00CA516B">
              <w:t>-5</w:t>
            </w:r>
          </w:p>
        </w:tc>
        <w:tc>
          <w:tcPr>
            <w:tcW w:w="699" w:type="dxa"/>
            <w:tcBorders>
              <w:top w:val="single" w:sz="4" w:space="0" w:color="auto"/>
            </w:tcBorders>
            <w:tcMar>
              <w:left w:w="0" w:type="dxa"/>
              <w:right w:w="0" w:type="dxa"/>
            </w:tcMar>
            <w:vAlign w:val="center"/>
          </w:tcPr>
          <w:p w14:paraId="5754D033" w14:textId="3289B3FD" w:rsidR="00437424" w:rsidRPr="009C3CFA" w:rsidRDefault="00437424" w:rsidP="000215D5">
            <w:pPr>
              <w:pStyle w:val="Tablolar"/>
              <w:jc w:val="center"/>
              <w:rPr>
                <w:bCs/>
                <w:sz w:val="18"/>
                <w:szCs w:val="18"/>
              </w:rPr>
            </w:pPr>
            <w:r w:rsidRPr="00CA516B">
              <w:t>-5</w:t>
            </w:r>
          </w:p>
        </w:tc>
        <w:tc>
          <w:tcPr>
            <w:tcW w:w="706" w:type="dxa"/>
            <w:tcBorders>
              <w:top w:val="single" w:sz="4" w:space="0" w:color="auto"/>
            </w:tcBorders>
            <w:tcMar>
              <w:left w:w="0" w:type="dxa"/>
              <w:right w:w="0" w:type="dxa"/>
            </w:tcMar>
            <w:vAlign w:val="center"/>
          </w:tcPr>
          <w:p w14:paraId="6BC4230B" w14:textId="67CAB983" w:rsidR="00437424" w:rsidRPr="009C3CFA" w:rsidRDefault="00437424" w:rsidP="000215D5">
            <w:pPr>
              <w:pStyle w:val="Tablolar"/>
              <w:jc w:val="center"/>
              <w:rPr>
                <w:bCs/>
                <w:sz w:val="18"/>
                <w:szCs w:val="18"/>
              </w:rPr>
            </w:pPr>
            <w:r w:rsidRPr="00CA516B">
              <w:t>-3</w:t>
            </w:r>
          </w:p>
        </w:tc>
      </w:tr>
      <w:tr w:rsidR="001D0D6D" w:rsidRPr="009C3CFA" w14:paraId="13DF3E64" w14:textId="77777777" w:rsidTr="000215D5">
        <w:tc>
          <w:tcPr>
            <w:tcW w:w="796" w:type="dxa"/>
            <w:tcMar>
              <w:left w:w="0" w:type="dxa"/>
              <w:right w:w="0" w:type="dxa"/>
            </w:tcMar>
            <w:vAlign w:val="center"/>
          </w:tcPr>
          <w:p w14:paraId="236B64A7" w14:textId="673BD72A" w:rsidR="00437424" w:rsidRPr="009C3CFA" w:rsidRDefault="00437424" w:rsidP="000215D5">
            <w:pPr>
              <w:pStyle w:val="Tablolar"/>
              <w:jc w:val="center"/>
              <w:rPr>
                <w:sz w:val="18"/>
                <w:szCs w:val="18"/>
              </w:rPr>
            </w:pPr>
            <w:r w:rsidRPr="00CA516B">
              <w:t>3</w:t>
            </w:r>
          </w:p>
        </w:tc>
        <w:tc>
          <w:tcPr>
            <w:tcW w:w="935" w:type="dxa"/>
            <w:tcMar>
              <w:left w:w="0" w:type="dxa"/>
              <w:right w:w="0" w:type="dxa"/>
            </w:tcMar>
            <w:vAlign w:val="center"/>
          </w:tcPr>
          <w:p w14:paraId="6A012B24" w14:textId="7DBA5AC5" w:rsidR="00437424" w:rsidRPr="009C3CFA" w:rsidRDefault="00437424" w:rsidP="000215D5">
            <w:pPr>
              <w:pStyle w:val="Tablolar"/>
              <w:jc w:val="center"/>
              <w:rPr>
                <w:bCs/>
                <w:sz w:val="18"/>
                <w:szCs w:val="18"/>
              </w:rPr>
            </w:pPr>
            <w:r w:rsidRPr="00CA516B">
              <w:t>-20</w:t>
            </w:r>
          </w:p>
        </w:tc>
        <w:tc>
          <w:tcPr>
            <w:tcW w:w="885" w:type="dxa"/>
            <w:tcMar>
              <w:left w:w="0" w:type="dxa"/>
              <w:right w:w="0" w:type="dxa"/>
            </w:tcMar>
            <w:vAlign w:val="center"/>
          </w:tcPr>
          <w:p w14:paraId="49E0E110" w14:textId="713922B6" w:rsidR="00437424" w:rsidRPr="009C3CFA" w:rsidRDefault="00437424" w:rsidP="000215D5">
            <w:pPr>
              <w:pStyle w:val="Tablolar"/>
              <w:jc w:val="center"/>
              <w:rPr>
                <w:bCs/>
                <w:sz w:val="18"/>
                <w:szCs w:val="18"/>
              </w:rPr>
            </w:pPr>
            <w:r w:rsidRPr="00CA516B">
              <w:t>-10</w:t>
            </w:r>
          </w:p>
        </w:tc>
        <w:tc>
          <w:tcPr>
            <w:tcW w:w="738" w:type="dxa"/>
            <w:tcMar>
              <w:left w:w="0" w:type="dxa"/>
              <w:right w:w="0" w:type="dxa"/>
            </w:tcMar>
            <w:vAlign w:val="center"/>
          </w:tcPr>
          <w:p w14:paraId="53270C9C" w14:textId="37F596BB" w:rsidR="00437424" w:rsidRPr="009C3CFA" w:rsidRDefault="00437424" w:rsidP="000215D5">
            <w:pPr>
              <w:pStyle w:val="Tablolar"/>
              <w:jc w:val="center"/>
              <w:rPr>
                <w:bCs/>
                <w:sz w:val="18"/>
                <w:szCs w:val="18"/>
              </w:rPr>
            </w:pPr>
            <w:r w:rsidRPr="00CA516B">
              <w:t>-20</w:t>
            </w:r>
          </w:p>
        </w:tc>
        <w:tc>
          <w:tcPr>
            <w:tcW w:w="709" w:type="dxa"/>
            <w:tcMar>
              <w:left w:w="0" w:type="dxa"/>
              <w:right w:w="0" w:type="dxa"/>
            </w:tcMar>
            <w:vAlign w:val="center"/>
          </w:tcPr>
          <w:p w14:paraId="1C1BA8CC" w14:textId="63A44C16" w:rsidR="00437424" w:rsidRPr="009C3CFA" w:rsidRDefault="00437424" w:rsidP="000215D5">
            <w:pPr>
              <w:pStyle w:val="Tablolar"/>
              <w:jc w:val="center"/>
              <w:rPr>
                <w:sz w:val="18"/>
                <w:szCs w:val="18"/>
              </w:rPr>
            </w:pPr>
            <w:r w:rsidRPr="00CA516B">
              <w:t>0</w:t>
            </w:r>
          </w:p>
        </w:tc>
        <w:tc>
          <w:tcPr>
            <w:tcW w:w="718" w:type="dxa"/>
            <w:tcMar>
              <w:left w:w="0" w:type="dxa"/>
              <w:right w:w="0" w:type="dxa"/>
            </w:tcMar>
            <w:vAlign w:val="center"/>
          </w:tcPr>
          <w:p w14:paraId="6C2751B4" w14:textId="3107E520" w:rsidR="00437424" w:rsidRPr="009C3CFA" w:rsidRDefault="00437424" w:rsidP="000215D5">
            <w:pPr>
              <w:pStyle w:val="Tablolar"/>
              <w:jc w:val="center"/>
              <w:rPr>
                <w:bCs/>
                <w:sz w:val="18"/>
                <w:szCs w:val="18"/>
              </w:rPr>
            </w:pPr>
            <w:r w:rsidRPr="00CA516B">
              <w:t>-10</w:t>
            </w:r>
          </w:p>
        </w:tc>
        <w:tc>
          <w:tcPr>
            <w:tcW w:w="703" w:type="dxa"/>
            <w:tcMar>
              <w:left w:w="0" w:type="dxa"/>
              <w:right w:w="0" w:type="dxa"/>
            </w:tcMar>
            <w:vAlign w:val="center"/>
          </w:tcPr>
          <w:p w14:paraId="3B765E0D" w14:textId="16EDBD24" w:rsidR="00437424" w:rsidRPr="009C3CFA" w:rsidRDefault="00437424" w:rsidP="000215D5">
            <w:pPr>
              <w:pStyle w:val="Tablolar"/>
              <w:jc w:val="center"/>
              <w:rPr>
                <w:bCs/>
                <w:sz w:val="18"/>
                <w:szCs w:val="18"/>
              </w:rPr>
            </w:pPr>
            <w:r w:rsidRPr="00CA516B">
              <w:t>-5</w:t>
            </w:r>
          </w:p>
        </w:tc>
        <w:tc>
          <w:tcPr>
            <w:tcW w:w="714" w:type="dxa"/>
            <w:tcMar>
              <w:left w:w="0" w:type="dxa"/>
              <w:right w:w="0" w:type="dxa"/>
            </w:tcMar>
            <w:vAlign w:val="center"/>
          </w:tcPr>
          <w:p w14:paraId="4702F5B5" w14:textId="397DD09D" w:rsidR="00437424" w:rsidRPr="009C3CFA" w:rsidRDefault="00437424" w:rsidP="000215D5">
            <w:pPr>
              <w:pStyle w:val="Tablolar"/>
              <w:jc w:val="center"/>
              <w:rPr>
                <w:bCs/>
                <w:sz w:val="18"/>
                <w:szCs w:val="18"/>
              </w:rPr>
            </w:pPr>
            <w:r w:rsidRPr="00CA516B">
              <w:t>-15</w:t>
            </w:r>
          </w:p>
        </w:tc>
        <w:tc>
          <w:tcPr>
            <w:tcW w:w="871" w:type="dxa"/>
            <w:tcMar>
              <w:left w:w="0" w:type="dxa"/>
              <w:right w:w="0" w:type="dxa"/>
            </w:tcMar>
            <w:vAlign w:val="center"/>
          </w:tcPr>
          <w:p w14:paraId="57990A8D" w14:textId="2AB8FC44" w:rsidR="00437424" w:rsidRPr="009C3CFA" w:rsidRDefault="00437424" w:rsidP="000215D5">
            <w:pPr>
              <w:pStyle w:val="Tablolar"/>
              <w:jc w:val="center"/>
              <w:rPr>
                <w:bCs/>
                <w:sz w:val="18"/>
                <w:szCs w:val="18"/>
              </w:rPr>
            </w:pPr>
            <w:r w:rsidRPr="00CA516B">
              <w:t>-10</w:t>
            </w:r>
          </w:p>
        </w:tc>
        <w:tc>
          <w:tcPr>
            <w:tcW w:w="871" w:type="dxa"/>
            <w:tcMar>
              <w:left w:w="0" w:type="dxa"/>
              <w:right w:w="0" w:type="dxa"/>
            </w:tcMar>
            <w:vAlign w:val="center"/>
          </w:tcPr>
          <w:p w14:paraId="2536AF59" w14:textId="15B27F64" w:rsidR="00437424" w:rsidRPr="009C3CFA" w:rsidRDefault="00437424" w:rsidP="000215D5">
            <w:pPr>
              <w:pStyle w:val="Tablolar"/>
              <w:jc w:val="center"/>
              <w:rPr>
                <w:bCs/>
                <w:sz w:val="18"/>
                <w:szCs w:val="18"/>
              </w:rPr>
            </w:pPr>
            <w:r w:rsidRPr="00CA516B">
              <w:t>-10</w:t>
            </w:r>
          </w:p>
        </w:tc>
        <w:tc>
          <w:tcPr>
            <w:tcW w:w="699" w:type="dxa"/>
            <w:tcMar>
              <w:left w:w="0" w:type="dxa"/>
              <w:right w:w="0" w:type="dxa"/>
            </w:tcMar>
            <w:vAlign w:val="center"/>
          </w:tcPr>
          <w:p w14:paraId="3DF1A0EE" w14:textId="7BCDEC20" w:rsidR="00437424" w:rsidRPr="009C3CFA" w:rsidRDefault="00437424" w:rsidP="000215D5">
            <w:pPr>
              <w:pStyle w:val="Tablolar"/>
              <w:jc w:val="center"/>
              <w:rPr>
                <w:bCs/>
                <w:sz w:val="18"/>
                <w:szCs w:val="18"/>
              </w:rPr>
            </w:pPr>
            <w:r w:rsidRPr="00CA516B">
              <w:t>-5</w:t>
            </w:r>
          </w:p>
        </w:tc>
        <w:tc>
          <w:tcPr>
            <w:tcW w:w="706" w:type="dxa"/>
            <w:tcMar>
              <w:left w:w="0" w:type="dxa"/>
              <w:right w:w="0" w:type="dxa"/>
            </w:tcMar>
            <w:vAlign w:val="center"/>
          </w:tcPr>
          <w:p w14:paraId="79B79BC1" w14:textId="25E88ECC" w:rsidR="00437424" w:rsidRPr="009C3CFA" w:rsidRDefault="00437424" w:rsidP="000215D5">
            <w:pPr>
              <w:pStyle w:val="Tablolar"/>
              <w:jc w:val="center"/>
              <w:rPr>
                <w:bCs/>
                <w:sz w:val="18"/>
                <w:szCs w:val="18"/>
              </w:rPr>
            </w:pPr>
            <w:r w:rsidRPr="00CA516B">
              <w:t>-3</w:t>
            </w:r>
          </w:p>
        </w:tc>
      </w:tr>
      <w:tr w:rsidR="001D0D6D" w:rsidRPr="009C3CFA" w14:paraId="73B86DE7" w14:textId="77777777" w:rsidTr="000215D5">
        <w:tc>
          <w:tcPr>
            <w:tcW w:w="796" w:type="dxa"/>
            <w:tcMar>
              <w:left w:w="0" w:type="dxa"/>
              <w:right w:w="0" w:type="dxa"/>
            </w:tcMar>
            <w:vAlign w:val="center"/>
          </w:tcPr>
          <w:p w14:paraId="76693ECB" w14:textId="65BAF5A8" w:rsidR="00437424" w:rsidRPr="009C3CFA" w:rsidRDefault="00437424" w:rsidP="000215D5">
            <w:pPr>
              <w:pStyle w:val="Tablolar"/>
              <w:jc w:val="center"/>
              <w:rPr>
                <w:sz w:val="18"/>
                <w:szCs w:val="18"/>
              </w:rPr>
            </w:pPr>
            <w:r w:rsidRPr="00CA516B">
              <w:t>4</w:t>
            </w:r>
          </w:p>
        </w:tc>
        <w:tc>
          <w:tcPr>
            <w:tcW w:w="935" w:type="dxa"/>
            <w:tcMar>
              <w:left w:w="0" w:type="dxa"/>
              <w:right w:w="0" w:type="dxa"/>
            </w:tcMar>
            <w:vAlign w:val="center"/>
          </w:tcPr>
          <w:p w14:paraId="3E9AE1FD" w14:textId="506F2E28" w:rsidR="00437424" w:rsidRPr="009C3CFA" w:rsidRDefault="00437424" w:rsidP="000215D5">
            <w:pPr>
              <w:pStyle w:val="Tablolar"/>
              <w:jc w:val="center"/>
              <w:rPr>
                <w:bCs/>
                <w:sz w:val="18"/>
                <w:szCs w:val="18"/>
              </w:rPr>
            </w:pPr>
            <w:r w:rsidRPr="00CA516B">
              <w:t>-30</w:t>
            </w:r>
          </w:p>
        </w:tc>
        <w:tc>
          <w:tcPr>
            <w:tcW w:w="885" w:type="dxa"/>
            <w:tcMar>
              <w:left w:w="0" w:type="dxa"/>
              <w:right w:w="0" w:type="dxa"/>
            </w:tcMar>
            <w:vAlign w:val="center"/>
          </w:tcPr>
          <w:p w14:paraId="56DC84A5" w14:textId="544AA599" w:rsidR="00437424" w:rsidRPr="009C3CFA" w:rsidRDefault="00437424" w:rsidP="000215D5">
            <w:pPr>
              <w:pStyle w:val="Tablolar"/>
              <w:jc w:val="center"/>
              <w:rPr>
                <w:bCs/>
                <w:sz w:val="18"/>
                <w:szCs w:val="18"/>
              </w:rPr>
            </w:pPr>
            <w:r w:rsidRPr="00CA516B">
              <w:t>-15</w:t>
            </w:r>
          </w:p>
        </w:tc>
        <w:tc>
          <w:tcPr>
            <w:tcW w:w="738" w:type="dxa"/>
            <w:tcMar>
              <w:left w:w="0" w:type="dxa"/>
              <w:right w:w="0" w:type="dxa"/>
            </w:tcMar>
            <w:vAlign w:val="center"/>
          </w:tcPr>
          <w:p w14:paraId="64D990B2" w14:textId="4EBFBC18" w:rsidR="00437424" w:rsidRPr="009C3CFA" w:rsidRDefault="00437424" w:rsidP="000215D5">
            <w:pPr>
              <w:pStyle w:val="Tablolar"/>
              <w:jc w:val="center"/>
              <w:rPr>
                <w:bCs/>
                <w:sz w:val="18"/>
                <w:szCs w:val="18"/>
              </w:rPr>
            </w:pPr>
            <w:r w:rsidRPr="00CA516B">
              <w:t>-30</w:t>
            </w:r>
          </w:p>
        </w:tc>
        <w:tc>
          <w:tcPr>
            <w:tcW w:w="709" w:type="dxa"/>
            <w:tcMar>
              <w:left w:w="0" w:type="dxa"/>
              <w:right w:w="0" w:type="dxa"/>
            </w:tcMar>
            <w:vAlign w:val="center"/>
          </w:tcPr>
          <w:p w14:paraId="0990E5F1" w14:textId="2C9FB292" w:rsidR="00437424" w:rsidRPr="009C3CFA" w:rsidRDefault="00437424" w:rsidP="000215D5">
            <w:pPr>
              <w:pStyle w:val="Tablolar"/>
              <w:jc w:val="center"/>
              <w:rPr>
                <w:sz w:val="18"/>
                <w:szCs w:val="18"/>
              </w:rPr>
            </w:pPr>
            <w:r w:rsidRPr="00CA516B">
              <w:t>0</w:t>
            </w:r>
          </w:p>
        </w:tc>
        <w:tc>
          <w:tcPr>
            <w:tcW w:w="718" w:type="dxa"/>
            <w:tcMar>
              <w:left w:w="0" w:type="dxa"/>
              <w:right w:w="0" w:type="dxa"/>
            </w:tcMar>
            <w:vAlign w:val="center"/>
          </w:tcPr>
          <w:p w14:paraId="16D209E6" w14:textId="05925A51" w:rsidR="00437424" w:rsidRPr="009C3CFA" w:rsidRDefault="00437424" w:rsidP="000215D5">
            <w:pPr>
              <w:pStyle w:val="Tablolar"/>
              <w:jc w:val="center"/>
              <w:rPr>
                <w:bCs/>
                <w:sz w:val="18"/>
                <w:szCs w:val="18"/>
              </w:rPr>
            </w:pPr>
            <w:r w:rsidRPr="00CA516B">
              <w:t>-10</w:t>
            </w:r>
          </w:p>
        </w:tc>
        <w:tc>
          <w:tcPr>
            <w:tcW w:w="703" w:type="dxa"/>
            <w:tcMar>
              <w:left w:w="0" w:type="dxa"/>
              <w:right w:w="0" w:type="dxa"/>
            </w:tcMar>
            <w:vAlign w:val="center"/>
          </w:tcPr>
          <w:p w14:paraId="12D26AA4" w14:textId="5A9F8FA5" w:rsidR="00437424" w:rsidRPr="009C3CFA" w:rsidRDefault="00437424" w:rsidP="000215D5">
            <w:pPr>
              <w:pStyle w:val="Tablolar"/>
              <w:jc w:val="center"/>
              <w:rPr>
                <w:bCs/>
                <w:sz w:val="18"/>
                <w:szCs w:val="18"/>
              </w:rPr>
            </w:pPr>
            <w:r w:rsidRPr="00CA516B">
              <w:t>-5</w:t>
            </w:r>
          </w:p>
        </w:tc>
        <w:tc>
          <w:tcPr>
            <w:tcW w:w="714" w:type="dxa"/>
            <w:tcMar>
              <w:left w:w="0" w:type="dxa"/>
              <w:right w:w="0" w:type="dxa"/>
            </w:tcMar>
            <w:vAlign w:val="center"/>
          </w:tcPr>
          <w:p w14:paraId="2D51BDE4" w14:textId="36568BF4" w:rsidR="00437424" w:rsidRPr="009C3CFA" w:rsidRDefault="00437424" w:rsidP="000215D5">
            <w:pPr>
              <w:pStyle w:val="Tablolar"/>
              <w:jc w:val="center"/>
              <w:rPr>
                <w:bCs/>
                <w:sz w:val="18"/>
                <w:szCs w:val="18"/>
              </w:rPr>
            </w:pPr>
            <w:r w:rsidRPr="00CA516B">
              <w:t>-15</w:t>
            </w:r>
          </w:p>
        </w:tc>
        <w:tc>
          <w:tcPr>
            <w:tcW w:w="871" w:type="dxa"/>
            <w:tcMar>
              <w:left w:w="0" w:type="dxa"/>
              <w:right w:w="0" w:type="dxa"/>
            </w:tcMar>
            <w:vAlign w:val="center"/>
          </w:tcPr>
          <w:p w14:paraId="33EEA307" w14:textId="3143CF68" w:rsidR="00437424" w:rsidRPr="009C3CFA" w:rsidRDefault="00437424" w:rsidP="000215D5">
            <w:pPr>
              <w:pStyle w:val="Tablolar"/>
              <w:jc w:val="center"/>
              <w:rPr>
                <w:bCs/>
                <w:sz w:val="18"/>
                <w:szCs w:val="18"/>
              </w:rPr>
            </w:pPr>
            <w:r w:rsidRPr="00CA516B">
              <w:t>-15</w:t>
            </w:r>
          </w:p>
        </w:tc>
        <w:tc>
          <w:tcPr>
            <w:tcW w:w="871" w:type="dxa"/>
            <w:tcMar>
              <w:left w:w="0" w:type="dxa"/>
              <w:right w:w="0" w:type="dxa"/>
            </w:tcMar>
            <w:vAlign w:val="center"/>
          </w:tcPr>
          <w:p w14:paraId="64F11D28" w14:textId="1178925D" w:rsidR="00437424" w:rsidRPr="009C3CFA" w:rsidRDefault="00437424" w:rsidP="000215D5">
            <w:pPr>
              <w:pStyle w:val="Tablolar"/>
              <w:jc w:val="center"/>
              <w:rPr>
                <w:bCs/>
                <w:sz w:val="18"/>
                <w:szCs w:val="18"/>
              </w:rPr>
            </w:pPr>
            <w:r w:rsidRPr="00CA516B">
              <w:t>-10</w:t>
            </w:r>
          </w:p>
        </w:tc>
        <w:tc>
          <w:tcPr>
            <w:tcW w:w="699" w:type="dxa"/>
            <w:tcMar>
              <w:left w:w="0" w:type="dxa"/>
              <w:right w:w="0" w:type="dxa"/>
            </w:tcMar>
            <w:vAlign w:val="center"/>
          </w:tcPr>
          <w:p w14:paraId="10F86AAA" w14:textId="5993BB7F" w:rsidR="00437424" w:rsidRPr="009C3CFA" w:rsidRDefault="00437424" w:rsidP="000215D5">
            <w:pPr>
              <w:pStyle w:val="Tablolar"/>
              <w:jc w:val="center"/>
              <w:rPr>
                <w:bCs/>
                <w:sz w:val="18"/>
                <w:szCs w:val="18"/>
              </w:rPr>
            </w:pPr>
            <w:r w:rsidRPr="00CA516B">
              <w:t>-5</w:t>
            </w:r>
          </w:p>
        </w:tc>
        <w:tc>
          <w:tcPr>
            <w:tcW w:w="706" w:type="dxa"/>
            <w:tcMar>
              <w:left w:w="0" w:type="dxa"/>
              <w:right w:w="0" w:type="dxa"/>
            </w:tcMar>
            <w:vAlign w:val="center"/>
          </w:tcPr>
          <w:p w14:paraId="2520BB26" w14:textId="138CDC71" w:rsidR="00437424" w:rsidRPr="009C3CFA" w:rsidRDefault="00437424" w:rsidP="000215D5">
            <w:pPr>
              <w:pStyle w:val="Tablolar"/>
              <w:jc w:val="center"/>
              <w:rPr>
                <w:bCs/>
                <w:sz w:val="18"/>
                <w:szCs w:val="18"/>
              </w:rPr>
            </w:pPr>
            <w:r w:rsidRPr="00CA516B">
              <w:t>-3</w:t>
            </w:r>
          </w:p>
        </w:tc>
      </w:tr>
      <w:tr w:rsidR="001D0D6D" w:rsidRPr="009C3CFA" w14:paraId="15471593" w14:textId="77777777" w:rsidTr="000215D5">
        <w:tc>
          <w:tcPr>
            <w:tcW w:w="796" w:type="dxa"/>
            <w:tcMar>
              <w:left w:w="0" w:type="dxa"/>
              <w:right w:w="0" w:type="dxa"/>
            </w:tcMar>
            <w:vAlign w:val="center"/>
          </w:tcPr>
          <w:p w14:paraId="055D339A" w14:textId="1DF1A4B5" w:rsidR="00437424" w:rsidRPr="009C3CFA" w:rsidRDefault="00437424" w:rsidP="000215D5">
            <w:pPr>
              <w:pStyle w:val="Tablolar"/>
              <w:jc w:val="center"/>
              <w:rPr>
                <w:sz w:val="18"/>
                <w:szCs w:val="18"/>
              </w:rPr>
            </w:pPr>
            <w:r w:rsidRPr="00CA516B">
              <w:t>5</w:t>
            </w:r>
          </w:p>
        </w:tc>
        <w:tc>
          <w:tcPr>
            <w:tcW w:w="935" w:type="dxa"/>
            <w:tcMar>
              <w:left w:w="0" w:type="dxa"/>
              <w:right w:w="0" w:type="dxa"/>
            </w:tcMar>
            <w:vAlign w:val="center"/>
          </w:tcPr>
          <w:p w14:paraId="63915803" w14:textId="5A487C6F" w:rsidR="00437424" w:rsidRPr="009C3CFA" w:rsidRDefault="00437424" w:rsidP="000215D5">
            <w:pPr>
              <w:pStyle w:val="Tablolar"/>
              <w:jc w:val="center"/>
              <w:rPr>
                <w:bCs/>
                <w:sz w:val="18"/>
                <w:szCs w:val="18"/>
              </w:rPr>
            </w:pPr>
            <w:r w:rsidRPr="00CA516B">
              <w:t>-30</w:t>
            </w:r>
          </w:p>
        </w:tc>
        <w:tc>
          <w:tcPr>
            <w:tcW w:w="885" w:type="dxa"/>
            <w:tcMar>
              <w:left w:w="0" w:type="dxa"/>
              <w:right w:w="0" w:type="dxa"/>
            </w:tcMar>
            <w:vAlign w:val="center"/>
          </w:tcPr>
          <w:p w14:paraId="59EA465A" w14:textId="29DA8F82" w:rsidR="00437424" w:rsidRPr="009C3CFA" w:rsidRDefault="00437424" w:rsidP="000215D5">
            <w:pPr>
              <w:pStyle w:val="Tablolar"/>
              <w:jc w:val="center"/>
              <w:rPr>
                <w:bCs/>
                <w:sz w:val="18"/>
                <w:szCs w:val="18"/>
              </w:rPr>
            </w:pPr>
            <w:r w:rsidRPr="00CA516B">
              <w:t>-25</w:t>
            </w:r>
          </w:p>
        </w:tc>
        <w:tc>
          <w:tcPr>
            <w:tcW w:w="738" w:type="dxa"/>
            <w:tcMar>
              <w:left w:w="0" w:type="dxa"/>
              <w:right w:w="0" w:type="dxa"/>
            </w:tcMar>
            <w:vAlign w:val="center"/>
          </w:tcPr>
          <w:p w14:paraId="0B99CDAE" w14:textId="40C03842" w:rsidR="00437424" w:rsidRPr="009C3CFA" w:rsidRDefault="00437424" w:rsidP="000215D5">
            <w:pPr>
              <w:pStyle w:val="Tablolar"/>
              <w:jc w:val="center"/>
              <w:rPr>
                <w:bCs/>
                <w:sz w:val="18"/>
                <w:szCs w:val="18"/>
              </w:rPr>
            </w:pPr>
            <w:r w:rsidRPr="00CA516B">
              <w:t>-30</w:t>
            </w:r>
          </w:p>
        </w:tc>
        <w:tc>
          <w:tcPr>
            <w:tcW w:w="709" w:type="dxa"/>
            <w:tcMar>
              <w:left w:w="0" w:type="dxa"/>
              <w:right w:w="0" w:type="dxa"/>
            </w:tcMar>
            <w:vAlign w:val="center"/>
          </w:tcPr>
          <w:p w14:paraId="26743DAA" w14:textId="293B0123" w:rsidR="00437424" w:rsidRPr="009C3CFA" w:rsidRDefault="00437424" w:rsidP="000215D5">
            <w:pPr>
              <w:pStyle w:val="Tablolar"/>
              <w:jc w:val="center"/>
              <w:rPr>
                <w:sz w:val="18"/>
                <w:szCs w:val="18"/>
              </w:rPr>
            </w:pPr>
            <w:r w:rsidRPr="00CA516B">
              <w:t>0</w:t>
            </w:r>
          </w:p>
        </w:tc>
        <w:tc>
          <w:tcPr>
            <w:tcW w:w="718" w:type="dxa"/>
            <w:tcMar>
              <w:left w:w="0" w:type="dxa"/>
              <w:right w:w="0" w:type="dxa"/>
            </w:tcMar>
            <w:vAlign w:val="center"/>
          </w:tcPr>
          <w:p w14:paraId="546E781A" w14:textId="57A7684A" w:rsidR="00437424" w:rsidRPr="009C3CFA" w:rsidRDefault="00437424" w:rsidP="000215D5">
            <w:pPr>
              <w:pStyle w:val="Tablolar"/>
              <w:jc w:val="center"/>
              <w:rPr>
                <w:bCs/>
                <w:sz w:val="18"/>
                <w:szCs w:val="18"/>
              </w:rPr>
            </w:pPr>
            <w:r w:rsidRPr="00CA516B">
              <w:t>-10</w:t>
            </w:r>
          </w:p>
        </w:tc>
        <w:tc>
          <w:tcPr>
            <w:tcW w:w="703" w:type="dxa"/>
            <w:tcMar>
              <w:left w:w="0" w:type="dxa"/>
              <w:right w:w="0" w:type="dxa"/>
            </w:tcMar>
            <w:vAlign w:val="center"/>
          </w:tcPr>
          <w:p w14:paraId="2D025304" w14:textId="4C58D126" w:rsidR="00437424" w:rsidRPr="009C3CFA" w:rsidRDefault="00437424" w:rsidP="000215D5">
            <w:pPr>
              <w:pStyle w:val="Tablolar"/>
              <w:jc w:val="center"/>
              <w:rPr>
                <w:bCs/>
                <w:sz w:val="18"/>
                <w:szCs w:val="18"/>
              </w:rPr>
            </w:pPr>
            <w:r w:rsidRPr="00CA516B">
              <w:t>-5</w:t>
            </w:r>
          </w:p>
        </w:tc>
        <w:tc>
          <w:tcPr>
            <w:tcW w:w="714" w:type="dxa"/>
            <w:tcMar>
              <w:left w:w="0" w:type="dxa"/>
              <w:right w:w="0" w:type="dxa"/>
            </w:tcMar>
            <w:vAlign w:val="center"/>
          </w:tcPr>
          <w:p w14:paraId="4D378490" w14:textId="065C78B9" w:rsidR="00437424" w:rsidRPr="009C3CFA" w:rsidRDefault="00437424" w:rsidP="000215D5">
            <w:pPr>
              <w:pStyle w:val="Tablolar"/>
              <w:jc w:val="center"/>
              <w:rPr>
                <w:bCs/>
                <w:sz w:val="18"/>
                <w:szCs w:val="18"/>
              </w:rPr>
            </w:pPr>
            <w:r w:rsidRPr="00CA516B">
              <w:t>-15</w:t>
            </w:r>
          </w:p>
        </w:tc>
        <w:tc>
          <w:tcPr>
            <w:tcW w:w="871" w:type="dxa"/>
            <w:tcMar>
              <w:left w:w="0" w:type="dxa"/>
              <w:right w:w="0" w:type="dxa"/>
            </w:tcMar>
            <w:vAlign w:val="center"/>
          </w:tcPr>
          <w:p w14:paraId="65E5666C" w14:textId="2490037C" w:rsidR="00437424" w:rsidRPr="009C3CFA" w:rsidRDefault="00437424" w:rsidP="000215D5">
            <w:pPr>
              <w:pStyle w:val="Tablolar"/>
              <w:jc w:val="center"/>
              <w:rPr>
                <w:bCs/>
                <w:sz w:val="18"/>
                <w:szCs w:val="18"/>
              </w:rPr>
            </w:pPr>
            <w:r w:rsidRPr="00CA516B">
              <w:t>-15</w:t>
            </w:r>
          </w:p>
        </w:tc>
        <w:tc>
          <w:tcPr>
            <w:tcW w:w="871" w:type="dxa"/>
            <w:tcMar>
              <w:left w:w="0" w:type="dxa"/>
              <w:right w:w="0" w:type="dxa"/>
            </w:tcMar>
            <w:vAlign w:val="center"/>
          </w:tcPr>
          <w:p w14:paraId="2C971C78" w14:textId="43E28151" w:rsidR="00437424" w:rsidRPr="009C3CFA" w:rsidRDefault="00437424" w:rsidP="000215D5">
            <w:pPr>
              <w:pStyle w:val="Tablolar"/>
              <w:jc w:val="center"/>
              <w:rPr>
                <w:bCs/>
                <w:sz w:val="18"/>
                <w:szCs w:val="18"/>
              </w:rPr>
            </w:pPr>
            <w:r w:rsidRPr="00CA516B">
              <w:t>-10</w:t>
            </w:r>
          </w:p>
        </w:tc>
        <w:tc>
          <w:tcPr>
            <w:tcW w:w="699" w:type="dxa"/>
            <w:tcMar>
              <w:left w:w="0" w:type="dxa"/>
              <w:right w:w="0" w:type="dxa"/>
            </w:tcMar>
            <w:vAlign w:val="center"/>
          </w:tcPr>
          <w:p w14:paraId="3C2BFC43" w14:textId="6387CF06" w:rsidR="00437424" w:rsidRPr="009C3CFA" w:rsidRDefault="00437424" w:rsidP="000215D5">
            <w:pPr>
              <w:pStyle w:val="Tablolar"/>
              <w:jc w:val="center"/>
              <w:rPr>
                <w:bCs/>
                <w:sz w:val="18"/>
                <w:szCs w:val="18"/>
              </w:rPr>
            </w:pPr>
            <w:r w:rsidRPr="00CA516B">
              <w:t>-5</w:t>
            </w:r>
          </w:p>
        </w:tc>
        <w:tc>
          <w:tcPr>
            <w:tcW w:w="706" w:type="dxa"/>
            <w:tcMar>
              <w:left w:w="0" w:type="dxa"/>
              <w:right w:w="0" w:type="dxa"/>
            </w:tcMar>
            <w:vAlign w:val="center"/>
          </w:tcPr>
          <w:p w14:paraId="7E7979EB" w14:textId="6C1E07C5" w:rsidR="00437424" w:rsidRPr="009C3CFA" w:rsidRDefault="00437424" w:rsidP="000215D5">
            <w:pPr>
              <w:pStyle w:val="Tablolar"/>
              <w:jc w:val="center"/>
              <w:rPr>
                <w:bCs/>
                <w:sz w:val="18"/>
                <w:szCs w:val="18"/>
              </w:rPr>
            </w:pPr>
            <w:r w:rsidRPr="00CA516B">
              <w:t>-3</w:t>
            </w:r>
          </w:p>
        </w:tc>
      </w:tr>
      <w:tr w:rsidR="001D0D6D" w:rsidRPr="009C3CFA" w14:paraId="5536DC58" w14:textId="77777777" w:rsidTr="000215D5">
        <w:tc>
          <w:tcPr>
            <w:tcW w:w="796" w:type="dxa"/>
            <w:tcBorders>
              <w:bottom w:val="single" w:sz="4" w:space="0" w:color="auto"/>
            </w:tcBorders>
            <w:tcMar>
              <w:left w:w="0" w:type="dxa"/>
              <w:right w:w="0" w:type="dxa"/>
            </w:tcMar>
            <w:vAlign w:val="center"/>
          </w:tcPr>
          <w:p w14:paraId="63135CC7" w14:textId="2652D17A" w:rsidR="00437424" w:rsidRPr="009C3CFA" w:rsidRDefault="00437424" w:rsidP="000215D5">
            <w:pPr>
              <w:pStyle w:val="Tablolar"/>
              <w:jc w:val="center"/>
              <w:rPr>
                <w:bCs/>
                <w:sz w:val="18"/>
                <w:szCs w:val="18"/>
              </w:rPr>
            </w:pPr>
            <w:r w:rsidRPr="00CA516B">
              <w:t>6,</w:t>
            </w:r>
            <w:r w:rsidR="0036356B">
              <w:t xml:space="preserve"> </w:t>
            </w:r>
            <w:r w:rsidRPr="00CA516B">
              <w:t>7</w:t>
            </w:r>
          </w:p>
        </w:tc>
        <w:tc>
          <w:tcPr>
            <w:tcW w:w="935" w:type="dxa"/>
            <w:tcBorders>
              <w:bottom w:val="single" w:sz="4" w:space="0" w:color="auto"/>
            </w:tcBorders>
            <w:tcMar>
              <w:left w:w="0" w:type="dxa"/>
              <w:right w:w="0" w:type="dxa"/>
            </w:tcMar>
            <w:vAlign w:val="center"/>
          </w:tcPr>
          <w:p w14:paraId="78DB16DB" w14:textId="11AEA097" w:rsidR="00437424" w:rsidRPr="009C3CFA" w:rsidRDefault="00437424" w:rsidP="000215D5">
            <w:pPr>
              <w:pStyle w:val="Tablolar"/>
              <w:jc w:val="center"/>
              <w:rPr>
                <w:bCs/>
                <w:sz w:val="18"/>
                <w:szCs w:val="18"/>
              </w:rPr>
            </w:pPr>
            <w:r w:rsidRPr="00CA516B">
              <w:t>-30</w:t>
            </w:r>
          </w:p>
        </w:tc>
        <w:tc>
          <w:tcPr>
            <w:tcW w:w="885" w:type="dxa"/>
            <w:tcBorders>
              <w:bottom w:val="single" w:sz="4" w:space="0" w:color="auto"/>
            </w:tcBorders>
            <w:tcMar>
              <w:left w:w="0" w:type="dxa"/>
              <w:right w:w="0" w:type="dxa"/>
            </w:tcMar>
            <w:vAlign w:val="center"/>
          </w:tcPr>
          <w:p w14:paraId="0808C43A" w14:textId="73538ABB" w:rsidR="00437424" w:rsidRPr="009C3CFA" w:rsidRDefault="00437424" w:rsidP="000215D5">
            <w:pPr>
              <w:pStyle w:val="Tablolar"/>
              <w:jc w:val="center"/>
              <w:rPr>
                <w:bCs/>
                <w:sz w:val="18"/>
                <w:szCs w:val="18"/>
              </w:rPr>
            </w:pPr>
            <w:r w:rsidRPr="00CA516B">
              <w:t>-30</w:t>
            </w:r>
          </w:p>
        </w:tc>
        <w:tc>
          <w:tcPr>
            <w:tcW w:w="738" w:type="dxa"/>
            <w:tcBorders>
              <w:bottom w:val="single" w:sz="4" w:space="0" w:color="auto"/>
            </w:tcBorders>
            <w:tcMar>
              <w:left w:w="0" w:type="dxa"/>
              <w:right w:w="0" w:type="dxa"/>
            </w:tcMar>
            <w:vAlign w:val="center"/>
          </w:tcPr>
          <w:p w14:paraId="535C9180" w14:textId="66FE2BE1" w:rsidR="00437424" w:rsidRPr="009C3CFA" w:rsidRDefault="00437424" w:rsidP="000215D5">
            <w:pPr>
              <w:pStyle w:val="Tablolar"/>
              <w:jc w:val="center"/>
              <w:rPr>
                <w:bCs/>
                <w:sz w:val="18"/>
                <w:szCs w:val="18"/>
              </w:rPr>
            </w:pPr>
            <w:r w:rsidRPr="00CA516B">
              <w:t>-30</w:t>
            </w:r>
          </w:p>
        </w:tc>
        <w:tc>
          <w:tcPr>
            <w:tcW w:w="709" w:type="dxa"/>
            <w:tcBorders>
              <w:bottom w:val="single" w:sz="4" w:space="0" w:color="auto"/>
            </w:tcBorders>
            <w:tcMar>
              <w:left w:w="0" w:type="dxa"/>
              <w:right w:w="0" w:type="dxa"/>
            </w:tcMar>
            <w:vAlign w:val="center"/>
          </w:tcPr>
          <w:p w14:paraId="2146D0B1" w14:textId="3FE651FF" w:rsidR="00437424" w:rsidRPr="009C3CFA" w:rsidRDefault="00437424" w:rsidP="000215D5">
            <w:pPr>
              <w:pStyle w:val="Tablolar"/>
              <w:jc w:val="center"/>
              <w:rPr>
                <w:sz w:val="18"/>
                <w:szCs w:val="18"/>
              </w:rPr>
            </w:pPr>
            <w:r w:rsidRPr="00CA516B">
              <w:t>0</w:t>
            </w:r>
          </w:p>
        </w:tc>
        <w:tc>
          <w:tcPr>
            <w:tcW w:w="718" w:type="dxa"/>
            <w:tcBorders>
              <w:bottom w:val="single" w:sz="4" w:space="0" w:color="auto"/>
            </w:tcBorders>
            <w:tcMar>
              <w:left w:w="0" w:type="dxa"/>
              <w:right w:w="0" w:type="dxa"/>
            </w:tcMar>
            <w:vAlign w:val="center"/>
          </w:tcPr>
          <w:p w14:paraId="34C0CD13" w14:textId="01E475C3" w:rsidR="00437424" w:rsidRPr="009C3CFA" w:rsidRDefault="00437424" w:rsidP="000215D5">
            <w:pPr>
              <w:pStyle w:val="Tablolar"/>
              <w:jc w:val="center"/>
              <w:rPr>
                <w:bCs/>
                <w:sz w:val="18"/>
                <w:szCs w:val="18"/>
              </w:rPr>
            </w:pPr>
            <w:r w:rsidRPr="00CA516B">
              <w:t>-10</w:t>
            </w:r>
          </w:p>
        </w:tc>
        <w:tc>
          <w:tcPr>
            <w:tcW w:w="703" w:type="dxa"/>
            <w:tcBorders>
              <w:bottom w:val="single" w:sz="4" w:space="0" w:color="auto"/>
            </w:tcBorders>
            <w:tcMar>
              <w:left w:w="0" w:type="dxa"/>
              <w:right w:w="0" w:type="dxa"/>
            </w:tcMar>
            <w:vAlign w:val="center"/>
          </w:tcPr>
          <w:p w14:paraId="63882346" w14:textId="34867050" w:rsidR="00437424" w:rsidRPr="009C3CFA" w:rsidRDefault="00437424" w:rsidP="000215D5">
            <w:pPr>
              <w:pStyle w:val="Tablolar"/>
              <w:jc w:val="center"/>
              <w:rPr>
                <w:bCs/>
                <w:sz w:val="18"/>
                <w:szCs w:val="18"/>
              </w:rPr>
            </w:pPr>
            <w:r w:rsidRPr="00CA516B">
              <w:t>-5</w:t>
            </w:r>
          </w:p>
        </w:tc>
        <w:tc>
          <w:tcPr>
            <w:tcW w:w="714" w:type="dxa"/>
            <w:tcBorders>
              <w:bottom w:val="single" w:sz="4" w:space="0" w:color="auto"/>
            </w:tcBorders>
            <w:tcMar>
              <w:left w:w="0" w:type="dxa"/>
              <w:right w:w="0" w:type="dxa"/>
            </w:tcMar>
            <w:vAlign w:val="center"/>
          </w:tcPr>
          <w:p w14:paraId="78BE184E" w14:textId="248F88EE" w:rsidR="00437424" w:rsidRPr="009C3CFA" w:rsidRDefault="00437424" w:rsidP="000215D5">
            <w:pPr>
              <w:pStyle w:val="Tablolar"/>
              <w:jc w:val="center"/>
              <w:rPr>
                <w:bCs/>
                <w:sz w:val="18"/>
                <w:szCs w:val="18"/>
              </w:rPr>
            </w:pPr>
            <w:r w:rsidRPr="00CA516B">
              <w:t>-15</w:t>
            </w:r>
          </w:p>
        </w:tc>
        <w:tc>
          <w:tcPr>
            <w:tcW w:w="871" w:type="dxa"/>
            <w:tcBorders>
              <w:bottom w:val="single" w:sz="4" w:space="0" w:color="auto"/>
            </w:tcBorders>
            <w:tcMar>
              <w:left w:w="0" w:type="dxa"/>
              <w:right w:w="0" w:type="dxa"/>
            </w:tcMar>
            <w:vAlign w:val="center"/>
          </w:tcPr>
          <w:p w14:paraId="2FB76D69" w14:textId="3184D11A" w:rsidR="00437424" w:rsidRPr="009C3CFA" w:rsidRDefault="00437424" w:rsidP="000215D5">
            <w:pPr>
              <w:pStyle w:val="Tablolar"/>
              <w:jc w:val="center"/>
              <w:rPr>
                <w:bCs/>
                <w:sz w:val="18"/>
                <w:szCs w:val="18"/>
              </w:rPr>
            </w:pPr>
            <w:r w:rsidRPr="00CA516B">
              <w:t>-15</w:t>
            </w:r>
          </w:p>
        </w:tc>
        <w:tc>
          <w:tcPr>
            <w:tcW w:w="871" w:type="dxa"/>
            <w:tcBorders>
              <w:bottom w:val="single" w:sz="4" w:space="0" w:color="auto"/>
            </w:tcBorders>
            <w:tcMar>
              <w:left w:w="0" w:type="dxa"/>
              <w:right w:w="0" w:type="dxa"/>
            </w:tcMar>
            <w:vAlign w:val="center"/>
          </w:tcPr>
          <w:p w14:paraId="2AED1F66" w14:textId="4F56A697" w:rsidR="00437424" w:rsidRPr="009C3CFA" w:rsidRDefault="00437424" w:rsidP="000215D5">
            <w:pPr>
              <w:pStyle w:val="Tablolar"/>
              <w:jc w:val="center"/>
              <w:rPr>
                <w:bCs/>
                <w:sz w:val="18"/>
                <w:szCs w:val="18"/>
              </w:rPr>
            </w:pPr>
            <w:r w:rsidRPr="00CA516B">
              <w:t>-10</w:t>
            </w:r>
          </w:p>
        </w:tc>
        <w:tc>
          <w:tcPr>
            <w:tcW w:w="699" w:type="dxa"/>
            <w:tcBorders>
              <w:bottom w:val="single" w:sz="4" w:space="0" w:color="auto"/>
            </w:tcBorders>
            <w:tcMar>
              <w:left w:w="0" w:type="dxa"/>
              <w:right w:w="0" w:type="dxa"/>
            </w:tcMar>
            <w:vAlign w:val="center"/>
          </w:tcPr>
          <w:p w14:paraId="65DA661E" w14:textId="4A41C805" w:rsidR="00437424" w:rsidRPr="009C3CFA" w:rsidRDefault="00437424" w:rsidP="000215D5">
            <w:pPr>
              <w:pStyle w:val="Tablolar"/>
              <w:jc w:val="center"/>
              <w:rPr>
                <w:bCs/>
                <w:sz w:val="18"/>
                <w:szCs w:val="18"/>
              </w:rPr>
            </w:pPr>
            <w:r w:rsidRPr="00CA516B">
              <w:t>-5</w:t>
            </w:r>
          </w:p>
        </w:tc>
        <w:tc>
          <w:tcPr>
            <w:tcW w:w="706" w:type="dxa"/>
            <w:tcBorders>
              <w:bottom w:val="single" w:sz="4" w:space="0" w:color="auto"/>
            </w:tcBorders>
            <w:tcMar>
              <w:left w:w="0" w:type="dxa"/>
              <w:right w:w="0" w:type="dxa"/>
            </w:tcMar>
            <w:vAlign w:val="center"/>
          </w:tcPr>
          <w:p w14:paraId="068C737B" w14:textId="58A34780" w:rsidR="00437424" w:rsidRPr="009C3CFA" w:rsidRDefault="00437424" w:rsidP="000215D5">
            <w:pPr>
              <w:pStyle w:val="Tablolar"/>
              <w:jc w:val="center"/>
              <w:rPr>
                <w:bCs/>
                <w:sz w:val="18"/>
                <w:szCs w:val="18"/>
              </w:rPr>
            </w:pPr>
            <w:r w:rsidRPr="00CA516B">
              <w:t>-3</w:t>
            </w:r>
          </w:p>
        </w:tc>
      </w:tr>
    </w:tbl>
    <w:p w14:paraId="14203DD8" w14:textId="77777777" w:rsidR="009C3CFA" w:rsidRDefault="009C3CFA" w:rsidP="00A1016D"/>
    <w:p w14:paraId="6E2BDFB3" w14:textId="355206BB" w:rsidR="008D1D2C" w:rsidRPr="00801F99" w:rsidRDefault="008D1D2C" w:rsidP="00A1016D">
      <w:r w:rsidRPr="00801F99">
        <w:t xml:space="preserve">A.2.2 </w:t>
      </w:r>
      <w:r w:rsidRPr="00443366">
        <w:t>Yığma Binalar için Değerlendirme Yöntemi:</w:t>
      </w:r>
      <w:r w:rsidRPr="00801F99">
        <w:t xml:space="preserve"> </w:t>
      </w:r>
    </w:p>
    <w:p w14:paraId="1419B55E" w14:textId="77777777" w:rsidR="001D0D6D" w:rsidRDefault="008D1D2C" w:rsidP="00A1016D">
      <w:r w:rsidRPr="00F17ECF">
        <w:t>A.2.2.1</w:t>
      </w:r>
      <w:r w:rsidR="000215D5">
        <w:t xml:space="preserve"> </w:t>
      </w:r>
      <w:r w:rsidRPr="00801F99">
        <w:t>Bu yöntem mevcut yığma binalar için kullanılabilir. Yöntemin kullanılabilmesi için Şekil A.2’de verilen veri toplama formu kullanılabilir.</w:t>
      </w:r>
    </w:p>
    <w:p w14:paraId="292CCB5A" w14:textId="27D44CFB" w:rsidR="008D1D2C" w:rsidRPr="00801F99" w:rsidRDefault="001D0D6D" w:rsidP="00A1016D">
      <w:pPr>
        <w:rPr>
          <w:bCs/>
        </w:rPr>
      </w:pPr>
      <w:r w:rsidRPr="001D0D6D">
        <w:t>A.2.2.2 Yöntemde DD</w:t>
      </w:r>
      <w:r w:rsidR="005F2EC9">
        <w:t>-</w:t>
      </w:r>
      <w:r w:rsidRPr="001D0D6D">
        <w:t>2 deprem yer hareketi düzeyi kullanılacak ve parametre değeri (</w:t>
      </w:r>
      <m:oMath>
        <m:sSub>
          <m:sSubPr>
            <m:ctrlPr>
              <w:rPr>
                <w:rFonts w:ascii="Cambria Math" w:hAnsi="Cambria Math"/>
                <w:i/>
              </w:rPr>
            </m:ctrlPr>
          </m:sSubPr>
          <m:e>
            <m:r>
              <w:rPr>
                <w:rFonts w:ascii="Cambria Math" w:hAnsi="Cambria Math"/>
              </w:rPr>
              <m:t>S</m:t>
            </m:r>
          </m:e>
          <m:sub>
            <m:r>
              <w:rPr>
                <w:rFonts w:ascii="Cambria Math" w:hAnsi="Cambria Math"/>
              </w:rPr>
              <m:t>DS</m:t>
            </m:r>
          </m:sub>
        </m:sSub>
      </m:oMath>
      <w:r w:rsidRPr="001D0D6D">
        <w:t xml:space="preserve">) yürürlükte olan </w:t>
      </w:r>
      <w:r w:rsidRPr="0057466E">
        <w:t>Türkiye Deprem Tehlike Haritası</w:t>
      </w:r>
      <w:r w:rsidRPr="001D0D6D">
        <w:t xml:space="preserve">ndan alınacaktır. Parametre değeri ile </w:t>
      </w:r>
      <w:r w:rsidRPr="00BF09F6">
        <w:t>Bölüm 2</w:t>
      </w:r>
      <w:r w:rsidRPr="001D0D6D">
        <w:t>’de tanımlanan zemin sınıfları arasındaki ilişki kullanılarak Tablo A.5’de verilen deprem tehlike bölgeleri belirlenecektir.</w:t>
      </w:r>
      <w:r w:rsidR="008D1D2C" w:rsidRPr="00801F99">
        <w:t xml:space="preserve"> </w:t>
      </w:r>
    </w:p>
    <w:p w14:paraId="36AC4403" w14:textId="5012A99E" w:rsidR="008D1D2C" w:rsidRPr="00801F99" w:rsidRDefault="008D1D2C" w:rsidP="00A1016D">
      <w:r w:rsidRPr="00F17ECF">
        <w:t>A.2.2.</w:t>
      </w:r>
      <w:r w:rsidR="001D0D6D">
        <w:t>3</w:t>
      </w:r>
      <w:r w:rsidR="000215D5">
        <w:t xml:space="preserve"> </w:t>
      </w:r>
      <w:r w:rsidRPr="00801F99">
        <w:t xml:space="preserve">Bu yöntem 1 ila 5 katlı mevcut yığma binalar için kullanılabilir. Yöntemin kullanılabilmesi için gerekli olan parametreler aşağıda verilmektedir: </w:t>
      </w:r>
    </w:p>
    <w:p w14:paraId="09B9FE89" w14:textId="4855CE88" w:rsidR="008D1D2C" w:rsidRPr="00801F99" w:rsidRDefault="008D1D2C" w:rsidP="000C7F64">
      <w:pPr>
        <w:pStyle w:val="ListeParagraf"/>
        <w:numPr>
          <w:ilvl w:val="0"/>
          <w:numId w:val="17"/>
        </w:numPr>
      </w:pPr>
      <w:r w:rsidRPr="00982DE2">
        <w:rPr>
          <w:u w:val="single"/>
        </w:rPr>
        <w:t>Yığma bina türü:</w:t>
      </w:r>
      <w:r w:rsidRPr="00801F99">
        <w:t xml:space="preserve"> Binanın taşıyıcı sistemi belirlenerek, donatısız yığma, kuşatılmış yığma, donatılı yığma ve karma (yığma duvar + betonarme çerçeve) sistemlerinden biri yapı sistemi olarak seçilecektir</w:t>
      </w:r>
      <w:r w:rsidR="000C7F64">
        <w:t xml:space="preserve">. </w:t>
      </w:r>
      <w:r w:rsidR="000C7F64" w:rsidRPr="000C7F64">
        <w:t xml:space="preserve">Yığma </w:t>
      </w:r>
      <w:r w:rsidR="008B4593">
        <w:t>b</w:t>
      </w:r>
      <w:r w:rsidR="000C7F64" w:rsidRPr="000C7F64">
        <w:t xml:space="preserve">ina </w:t>
      </w:r>
      <w:r w:rsidR="008B4593">
        <w:t>t</w:t>
      </w:r>
      <w:r w:rsidR="000C7F64" w:rsidRPr="000C7F64">
        <w:t>ürünün tespiti</w:t>
      </w:r>
      <w:r w:rsidR="003B7ED8">
        <w:t xml:space="preserve"> Şekil A.2’</w:t>
      </w:r>
      <w:r w:rsidR="000C7F64">
        <w:t>de gösterilmektedir.</w:t>
      </w:r>
    </w:p>
    <w:p w14:paraId="3F668046" w14:textId="5A1F8310" w:rsidR="008D1D2C" w:rsidRPr="00801F99" w:rsidRDefault="008D1D2C" w:rsidP="000C7F64">
      <w:pPr>
        <w:pStyle w:val="ListeParagraf"/>
        <w:numPr>
          <w:ilvl w:val="0"/>
          <w:numId w:val="17"/>
        </w:numPr>
      </w:pPr>
      <w:r w:rsidRPr="00982DE2">
        <w:rPr>
          <w:u w:val="single"/>
        </w:rPr>
        <w:t>Serbest kat adedi:</w:t>
      </w:r>
      <w:r w:rsidRPr="00801F99">
        <w:t xml:space="preserve"> </w:t>
      </w:r>
      <w:r w:rsidR="000C7F64" w:rsidRPr="000C7F64">
        <w:t>Serbest kat adedi (</w:t>
      </w:r>
      <m:oMath>
        <m:sSub>
          <m:sSubPr>
            <m:ctrlPr>
              <w:rPr>
                <w:rFonts w:ascii="Cambria Math" w:hAnsi="Cambria Math"/>
                <w:i/>
              </w:rPr>
            </m:ctrlPr>
          </m:sSubPr>
          <m:e>
            <m:r>
              <w:rPr>
                <w:rFonts w:ascii="Cambria Math" w:hAnsi="Cambria Math"/>
              </w:rPr>
              <m:t>n</m:t>
            </m:r>
          </m:e>
          <m:sub>
            <m:r>
              <w:rPr>
                <w:rFonts w:ascii="Cambria Math" w:hAnsi="Cambria Math"/>
              </w:rPr>
              <m:t>sk</m:t>
            </m:r>
          </m:sub>
        </m:sSub>
      </m:oMath>
      <w:r w:rsidR="000C7F64" w:rsidRPr="000C7F64">
        <w:t>) Şekil A.2 dikkate alınarak tespit edilecektir.</w:t>
      </w:r>
      <w:r w:rsidRPr="00801F99">
        <w:t xml:space="preserve"> </w:t>
      </w:r>
    </w:p>
    <w:p w14:paraId="5A53C13D" w14:textId="691ECCE8" w:rsidR="008D1D2C" w:rsidRPr="00801F99" w:rsidRDefault="008D1D2C" w:rsidP="000C7F64">
      <w:pPr>
        <w:pStyle w:val="ListeParagraf"/>
        <w:numPr>
          <w:ilvl w:val="0"/>
          <w:numId w:val="17"/>
        </w:numPr>
      </w:pPr>
      <w:r w:rsidRPr="00982DE2">
        <w:rPr>
          <w:u w:val="single"/>
        </w:rPr>
        <w:t>Yapı nizamı</w:t>
      </w:r>
      <w:r w:rsidR="000C7F64" w:rsidRPr="00982DE2">
        <w:rPr>
          <w:u w:val="single"/>
        </w:rPr>
        <w:t>/B</w:t>
      </w:r>
      <w:r w:rsidRPr="00982DE2">
        <w:rPr>
          <w:u w:val="single"/>
        </w:rPr>
        <w:t>itişik bina</w:t>
      </w:r>
      <w:r w:rsidR="000C7F64" w:rsidRPr="00982DE2">
        <w:rPr>
          <w:u w:val="single"/>
        </w:rPr>
        <w:t>larla döşeme seviyeleri</w:t>
      </w:r>
      <w:r w:rsidRPr="00982DE2">
        <w:rPr>
          <w:u w:val="single"/>
        </w:rPr>
        <w:t>:</w:t>
      </w:r>
      <w:r w:rsidRPr="00801F99">
        <w:t xml:space="preserve"> </w:t>
      </w:r>
      <w:r w:rsidR="000C7F64" w:rsidRPr="000C7F64">
        <w:t>Bitişik binaların konumları deprem performansını çarpışma nedeniyle etkileyebilmektedir. Kenarda yer alan binalar bu durumdan en olumsuz etkilenmekte, bitişik bina ile kat seviyeleri farklıysa bu olumsuzluk daha da artmaktadır. Çarpışma etkisinin söz konusu olduğu durumlar dışarıdan yapılacak gözlemler ile belirlenecektir. Yapı nizam durumu ve bitişik binalarla döşeme seviyesi durumu birlikte değerlendirilecektir. Bu parametre için b</w:t>
      </w:r>
      <w:r w:rsidR="0040704B">
        <w:t>eş farklı durum belirlenecektir:</w:t>
      </w:r>
      <w:r w:rsidR="000C7F64" w:rsidRPr="000C7F64">
        <w:t xml:space="preserve"> </w:t>
      </w:r>
      <w:r w:rsidR="0040704B">
        <w:t>a</w:t>
      </w:r>
      <w:r w:rsidR="000C7F64" w:rsidRPr="000C7F64">
        <w:t>yrık, bitişik ve ortada-kat seviyesi aynı, bitişik ve ortada-kat seviyesi farklı, bitişik ve kenarda/köşede-kat seviyesi aynı, bitişik ve kenarda/köşede-kat seviyesi farklı</w:t>
      </w:r>
      <w:r w:rsidR="0040704B">
        <w:t>.</w:t>
      </w:r>
      <w:r w:rsidR="000C7F64" w:rsidRPr="000C7F64">
        <w:t xml:space="preserve"> Yapı nizamı/Bitişik binalarla döşeme seviyel</w:t>
      </w:r>
      <w:r w:rsidR="003B7ED8">
        <w:t>eri durumunun tespiti Şekil A.2’</w:t>
      </w:r>
      <w:r w:rsidR="000C7F64" w:rsidRPr="000C7F64">
        <w:t>de gösterilmektedir.</w:t>
      </w:r>
    </w:p>
    <w:p w14:paraId="5A2929C2" w14:textId="69DF32CB" w:rsidR="008D1D2C" w:rsidRPr="00801F99" w:rsidRDefault="008D1D2C" w:rsidP="000215D5">
      <w:pPr>
        <w:pStyle w:val="ListeParagraf"/>
        <w:numPr>
          <w:ilvl w:val="0"/>
          <w:numId w:val="17"/>
        </w:numPr>
      </w:pPr>
      <w:r w:rsidRPr="00982DE2">
        <w:rPr>
          <w:u w:val="single"/>
        </w:rPr>
        <w:t>Mevcut durum ve görünen kalite:</w:t>
      </w:r>
      <w:r w:rsidRPr="000215D5">
        <w:rPr>
          <w:b/>
        </w:rPr>
        <w:t xml:space="preserve"> </w:t>
      </w:r>
      <w:r w:rsidRPr="00801F99">
        <w:t xml:space="preserve">Malzeme türü ve kalitesi ile yığma duvar işçiliği ayrı ayrı kontrol edilerek, bu tespitlerin her ikisi için ayrı ayrı </w:t>
      </w:r>
      <w:r w:rsidR="00677007" w:rsidRPr="0057466E">
        <w:t>İ</w:t>
      </w:r>
      <w:r w:rsidRPr="0057466E">
        <w:t>yi</w:t>
      </w:r>
      <w:r w:rsidRPr="00801F99">
        <w:t xml:space="preserve">, </w:t>
      </w:r>
      <w:r w:rsidR="00677007" w:rsidRPr="0057466E">
        <w:t>O</w:t>
      </w:r>
      <w:r w:rsidRPr="0057466E">
        <w:t xml:space="preserve">rta ve </w:t>
      </w:r>
      <w:r w:rsidR="00677007" w:rsidRPr="0057466E">
        <w:t>K</w:t>
      </w:r>
      <w:r w:rsidRPr="0057466E">
        <w:t>ötü</w:t>
      </w:r>
      <w:r w:rsidRPr="00801F99">
        <w:t xml:space="preserve"> olarak sınıflandırma yapılacaktır. Ayrıca, mevcut hasar olup olmadığı tespit edilecek ve binada hasar </w:t>
      </w:r>
      <w:r w:rsidR="00677007" w:rsidRPr="0057466E">
        <w:t>V</w:t>
      </w:r>
      <w:r w:rsidRPr="0057466E">
        <w:t>ar</w:t>
      </w:r>
      <w:r w:rsidRPr="00801F99">
        <w:t xml:space="preserve"> veya </w:t>
      </w:r>
      <w:r w:rsidR="00677007" w:rsidRPr="0057466E">
        <w:t>Y</w:t>
      </w:r>
      <w:r w:rsidRPr="0057466E">
        <w:t>ok</w:t>
      </w:r>
      <w:r w:rsidRPr="00801F99">
        <w:t xml:space="preserve"> şeklinde tespit yapılacaktır.  </w:t>
      </w:r>
    </w:p>
    <w:p w14:paraId="7833E731" w14:textId="67740569" w:rsidR="008D1D2C" w:rsidRPr="00801F99" w:rsidRDefault="008D1D2C" w:rsidP="000C7F64">
      <w:pPr>
        <w:pStyle w:val="ListeParagraf"/>
        <w:numPr>
          <w:ilvl w:val="0"/>
          <w:numId w:val="17"/>
        </w:numPr>
      </w:pPr>
      <w:r w:rsidRPr="00982DE2">
        <w:rPr>
          <w:u w:val="single"/>
        </w:rPr>
        <w:t xml:space="preserve">Planda </w:t>
      </w:r>
      <w:r w:rsidR="000C7F64" w:rsidRPr="00982DE2">
        <w:rPr>
          <w:u w:val="single"/>
        </w:rPr>
        <w:t>düzensizlik</w:t>
      </w:r>
      <w:r w:rsidRPr="00982DE2">
        <w:rPr>
          <w:u w:val="single"/>
        </w:rPr>
        <w:t>:</w:t>
      </w:r>
      <w:r w:rsidRPr="000C7F64">
        <w:rPr>
          <w:b/>
        </w:rPr>
        <w:t xml:space="preserve"> </w:t>
      </w:r>
      <w:r w:rsidR="000C7F64" w:rsidRPr="000C7F64">
        <w:t xml:space="preserve">Planda düzensizlik plan geometrisine göre </w:t>
      </w:r>
      <w:r w:rsidR="000C7F64" w:rsidRPr="0057466E">
        <w:t>Düzenli, Düzensiz ve Aşırı Düzensiz</w:t>
      </w:r>
      <w:r w:rsidR="000C7F64" w:rsidRPr="000C7F64">
        <w:t xml:space="preserve"> olarak üç şekilde belirlenecektir. Pland</w:t>
      </w:r>
      <w:r w:rsidR="003B7ED8">
        <w:t>a düzensizlik tespiti Şekil A.2’</w:t>
      </w:r>
      <w:r w:rsidR="000C7F64" w:rsidRPr="000C7F64">
        <w:t>de gösterilmektedir.</w:t>
      </w:r>
    </w:p>
    <w:p w14:paraId="26FE190D" w14:textId="0CC394F1" w:rsidR="000C7F64" w:rsidRDefault="000C7F64" w:rsidP="000C7F64">
      <w:pPr>
        <w:pStyle w:val="ListeParagraf"/>
        <w:numPr>
          <w:ilvl w:val="0"/>
          <w:numId w:val="17"/>
        </w:numPr>
      </w:pPr>
      <w:r w:rsidRPr="00982DE2">
        <w:rPr>
          <w:u w:val="single"/>
        </w:rPr>
        <w:t xml:space="preserve">Duvar </w:t>
      </w:r>
      <w:r w:rsidR="008B4593" w:rsidRPr="00982DE2">
        <w:rPr>
          <w:u w:val="single"/>
        </w:rPr>
        <w:t>m</w:t>
      </w:r>
      <w:r w:rsidRPr="00982DE2">
        <w:rPr>
          <w:u w:val="single"/>
        </w:rPr>
        <w:t xml:space="preserve">iktarı </w:t>
      </w:r>
      <w:r w:rsidR="008B4593" w:rsidRPr="00982DE2">
        <w:rPr>
          <w:u w:val="single"/>
        </w:rPr>
        <w:t>y</w:t>
      </w:r>
      <w:r w:rsidRPr="00982DE2">
        <w:rPr>
          <w:u w:val="single"/>
        </w:rPr>
        <w:t>etersizliği:</w:t>
      </w:r>
      <w:r w:rsidRPr="000C7F64">
        <w:t xml:space="preserve"> Binanın kritik katında (genellikle zemin kat) birbirine dik her iki doğrultudaki cephe duvar uzunluğu belirlenecektir. Buna göre binanın duvar miktarı (DM), zemin kattaki ön veya yan cephedeki kapı ve pencere boşluklarının uzunluğu cephe uzunluğunun 1/3’ünden az ise </w:t>
      </w:r>
      <w:r w:rsidRPr="0057466E">
        <w:t>Çok</w:t>
      </w:r>
      <w:r w:rsidRPr="000C7F64">
        <w:t xml:space="preserve">, boşlukların uzunluğu cephe uzunluğunun 1/3’ü ile 2/3’ü arasında ise </w:t>
      </w:r>
      <w:r w:rsidRPr="0057466E">
        <w:t>Orta</w:t>
      </w:r>
      <w:r w:rsidRPr="000C7F64">
        <w:t xml:space="preserve">, boşlukların uzunluğu cephe uzunluğunun 2/3’ünden fazla ise </w:t>
      </w:r>
      <w:r w:rsidRPr="0057466E">
        <w:t>Az</w:t>
      </w:r>
      <w:r w:rsidR="00B3359D">
        <w:t xml:space="preserve"> olarak kabul edilecektir. </w:t>
      </w:r>
      <w:r w:rsidRPr="000C7F64">
        <w:t>Duvar miktarı tespiti</w:t>
      </w:r>
      <w:r w:rsidR="00025F20">
        <w:t xml:space="preserve"> Şekil A.2’</w:t>
      </w:r>
      <w:r>
        <w:t>de gösterilmektedir.</w:t>
      </w:r>
    </w:p>
    <w:p w14:paraId="4EC5437C" w14:textId="5E94B6BB" w:rsidR="000C7F64" w:rsidRDefault="000C7F64" w:rsidP="000C7F64">
      <w:pPr>
        <w:pStyle w:val="ListeParagraf"/>
        <w:numPr>
          <w:ilvl w:val="0"/>
          <w:numId w:val="17"/>
        </w:numPr>
      </w:pPr>
      <w:r w:rsidRPr="00982DE2">
        <w:rPr>
          <w:u w:val="single"/>
        </w:rPr>
        <w:t xml:space="preserve">Düşey </w:t>
      </w:r>
      <w:r w:rsidR="008B4593" w:rsidRPr="00982DE2">
        <w:rPr>
          <w:u w:val="single"/>
        </w:rPr>
        <w:t>b</w:t>
      </w:r>
      <w:r w:rsidRPr="00982DE2">
        <w:rPr>
          <w:u w:val="single"/>
        </w:rPr>
        <w:t xml:space="preserve">oşluk </w:t>
      </w:r>
      <w:r w:rsidR="008B4593" w:rsidRPr="00982DE2">
        <w:rPr>
          <w:u w:val="single"/>
        </w:rPr>
        <w:t>d</w:t>
      </w:r>
      <w:r w:rsidRPr="00982DE2">
        <w:rPr>
          <w:u w:val="single"/>
        </w:rPr>
        <w:t>üzensizliği:</w:t>
      </w:r>
      <w:r w:rsidRPr="000C7F64">
        <w:t xml:space="preserve"> Binada bulunan kapı ve pencere boşluklarının düşey yönde yerleşimine göre düşey doğrultudaki boşluk düzeni; </w:t>
      </w:r>
      <w:r w:rsidRPr="0057466E">
        <w:t>Düzenli</w:t>
      </w:r>
      <w:r w:rsidRPr="000C7F64">
        <w:t xml:space="preserve">, </w:t>
      </w:r>
      <w:r w:rsidRPr="0057466E">
        <w:t>Az Düzenli ve Düzensiz</w:t>
      </w:r>
      <w:r w:rsidRPr="000C7F64">
        <w:t xml:space="preserve"> olarak sınıflandırılacaktır. Düşey </w:t>
      </w:r>
      <w:r w:rsidR="008B4593">
        <w:t>b</w:t>
      </w:r>
      <w:r w:rsidRPr="000C7F64">
        <w:t xml:space="preserve">oşluk </w:t>
      </w:r>
      <w:r w:rsidR="008B4593">
        <w:t>d</w:t>
      </w:r>
      <w:r w:rsidRPr="000C7F64">
        <w:t>üzensizliği tespiti</w:t>
      </w:r>
      <w:r w:rsidR="00D27FB0">
        <w:t xml:space="preserve"> Şekil A.2’</w:t>
      </w:r>
      <w:r>
        <w:t>de gösterilmektedir.</w:t>
      </w:r>
    </w:p>
    <w:p w14:paraId="44725123" w14:textId="0BD92BD6" w:rsidR="000C7F64" w:rsidRDefault="000C7F64" w:rsidP="000C7F64">
      <w:pPr>
        <w:pStyle w:val="ListeParagraf"/>
        <w:numPr>
          <w:ilvl w:val="0"/>
          <w:numId w:val="17"/>
        </w:numPr>
      </w:pPr>
      <w:r w:rsidRPr="00982DE2">
        <w:rPr>
          <w:u w:val="single"/>
        </w:rPr>
        <w:t xml:space="preserve">Cepheye </w:t>
      </w:r>
      <w:r w:rsidR="00FE79F1" w:rsidRPr="00982DE2">
        <w:rPr>
          <w:u w:val="single"/>
        </w:rPr>
        <w:t>g</w:t>
      </w:r>
      <w:r w:rsidRPr="00982DE2">
        <w:rPr>
          <w:u w:val="single"/>
        </w:rPr>
        <w:t xml:space="preserve">öre </w:t>
      </w:r>
      <w:r w:rsidR="00FE79F1" w:rsidRPr="00982DE2">
        <w:rPr>
          <w:u w:val="single"/>
        </w:rPr>
        <w:t>k</w:t>
      </w:r>
      <w:r w:rsidRPr="00982DE2">
        <w:rPr>
          <w:u w:val="single"/>
        </w:rPr>
        <w:t xml:space="preserve">at </w:t>
      </w:r>
      <w:r w:rsidR="00FE79F1" w:rsidRPr="00982DE2">
        <w:rPr>
          <w:u w:val="single"/>
        </w:rPr>
        <w:t>s</w:t>
      </w:r>
      <w:r w:rsidRPr="00982DE2">
        <w:rPr>
          <w:u w:val="single"/>
        </w:rPr>
        <w:t xml:space="preserve">ayısı </w:t>
      </w:r>
      <w:r w:rsidR="00FE79F1" w:rsidRPr="00982DE2">
        <w:rPr>
          <w:u w:val="single"/>
        </w:rPr>
        <w:t>f</w:t>
      </w:r>
      <w:r w:rsidRPr="00982DE2">
        <w:rPr>
          <w:u w:val="single"/>
        </w:rPr>
        <w:t>arklılığı:</w:t>
      </w:r>
      <w:r w:rsidRPr="000C7F64">
        <w:t xml:space="preserve"> Binanın farklı cephelerinin farklı kat sayısına sahip olması durumu tespit edilecektir. Cepheye </w:t>
      </w:r>
      <w:r w:rsidR="00FE79F1">
        <w:t>g</w:t>
      </w:r>
      <w:r w:rsidRPr="000C7F64">
        <w:t xml:space="preserve">öre </w:t>
      </w:r>
      <w:r w:rsidR="00FE79F1">
        <w:t>k</w:t>
      </w:r>
      <w:r w:rsidRPr="000C7F64">
        <w:t xml:space="preserve">at </w:t>
      </w:r>
      <w:r w:rsidR="00FE79F1">
        <w:t>f</w:t>
      </w:r>
      <w:r w:rsidRPr="000C7F64">
        <w:t>arklılığı tespiti</w:t>
      </w:r>
      <w:r w:rsidR="002E1949">
        <w:t xml:space="preserve"> Şekil A.2’</w:t>
      </w:r>
      <w:r>
        <w:t>de gösterilmektedir.</w:t>
      </w:r>
    </w:p>
    <w:p w14:paraId="5A181F16" w14:textId="47EA7B82" w:rsidR="000C7F64" w:rsidRDefault="000C7F64" w:rsidP="000C7F64">
      <w:pPr>
        <w:pStyle w:val="ListeParagraf"/>
        <w:numPr>
          <w:ilvl w:val="0"/>
          <w:numId w:val="17"/>
        </w:numPr>
      </w:pPr>
      <w:r w:rsidRPr="00982DE2">
        <w:rPr>
          <w:u w:val="single"/>
        </w:rPr>
        <w:t xml:space="preserve">Yumuşak </w:t>
      </w:r>
      <w:r w:rsidR="00FE79F1" w:rsidRPr="00982DE2">
        <w:rPr>
          <w:u w:val="single"/>
        </w:rPr>
        <w:t>k</w:t>
      </w:r>
      <w:r w:rsidRPr="00982DE2">
        <w:rPr>
          <w:u w:val="single"/>
        </w:rPr>
        <w:t xml:space="preserve">at/Zayıf </w:t>
      </w:r>
      <w:r w:rsidR="00FE79F1" w:rsidRPr="00982DE2">
        <w:rPr>
          <w:u w:val="single"/>
        </w:rPr>
        <w:t>k</w:t>
      </w:r>
      <w:r w:rsidRPr="00982DE2">
        <w:rPr>
          <w:u w:val="single"/>
        </w:rPr>
        <w:t>at:</w:t>
      </w:r>
      <w:r w:rsidRPr="000C7F64">
        <w:t xml:space="preserve"> Kat yüksekliği farkının yanı sıra katlar arası belirgin rijitlik farkı da dikkate alınarak gözlemsel olarak belirlenecektir. Yumuşak kat/Zayıf kat durumunun tespiti</w:t>
      </w:r>
      <w:r>
        <w:t xml:space="preserve"> Şekil A.2</w:t>
      </w:r>
      <w:r w:rsidR="009D2B8C">
        <w:t>’</w:t>
      </w:r>
      <w:r>
        <w:t>de gösterilmektedir.</w:t>
      </w:r>
    </w:p>
    <w:p w14:paraId="3F8BD535" w14:textId="0CA0C39E" w:rsidR="008D1D2C" w:rsidRPr="00801F99" w:rsidRDefault="008D1D2C" w:rsidP="000C7F64">
      <w:pPr>
        <w:pStyle w:val="ListeParagraf"/>
        <w:numPr>
          <w:ilvl w:val="0"/>
          <w:numId w:val="17"/>
        </w:numPr>
      </w:pPr>
      <w:r w:rsidRPr="00982DE2">
        <w:rPr>
          <w:u w:val="single"/>
        </w:rPr>
        <w:t>Düzlem dışı davranış olumsuzlukları:</w:t>
      </w:r>
      <w:r w:rsidRPr="000215D5">
        <w:rPr>
          <w:b/>
        </w:rPr>
        <w:t xml:space="preserve"> </w:t>
      </w:r>
      <w:r w:rsidRPr="00801F99">
        <w:t xml:space="preserve">Yığma </w:t>
      </w:r>
      <w:r w:rsidR="0040704B">
        <w:t>bina</w:t>
      </w:r>
      <w:r w:rsidRPr="00801F99">
        <w:t xml:space="preserve"> duvarlarının düzlem dışı davranış gösterme eğiliminde olup olmadığı belirlenecektir. Yığma binalarda düzlem dışı davranışı tetikleyen ve genellikle bina dışından tespit edilebilen olumsuzluklar şu şekilde sıralanabilir:</w:t>
      </w:r>
    </w:p>
    <w:p w14:paraId="727F2439" w14:textId="30F22770" w:rsidR="008D1D2C" w:rsidRPr="00801F99" w:rsidRDefault="008D1D2C" w:rsidP="000215D5">
      <w:pPr>
        <w:pStyle w:val="ListeParagraf"/>
        <w:numPr>
          <w:ilvl w:val="0"/>
          <w:numId w:val="18"/>
        </w:numPr>
      </w:pPr>
      <w:r w:rsidRPr="00801F99">
        <w:t>Duvar-duvar ve duvar-döşeme bağlantılarının zayıf olması (bağlantıların bulunduğu yerde çatlak veya hasar olması, hatıl bulunmaması)</w:t>
      </w:r>
      <w:r w:rsidR="00B3359D">
        <w:t>.</w:t>
      </w:r>
    </w:p>
    <w:p w14:paraId="129D9F70" w14:textId="77777777" w:rsidR="008D1D2C" w:rsidRPr="00801F99" w:rsidRDefault="008D1D2C" w:rsidP="000215D5">
      <w:pPr>
        <w:pStyle w:val="ListeParagraf"/>
        <w:numPr>
          <w:ilvl w:val="0"/>
          <w:numId w:val="18"/>
        </w:numPr>
      </w:pPr>
      <w:r w:rsidRPr="00801F99">
        <w:t>Rijit diyafram davranışı gösteren bir döşeme olmaması (sadece betonarme döşemelere sahip yığma yapıların bu tip davranış gösterdiği kabul edilecektir).</w:t>
      </w:r>
    </w:p>
    <w:p w14:paraId="43FA4190" w14:textId="77777777" w:rsidR="008D1D2C" w:rsidRPr="00801F99" w:rsidRDefault="008D1D2C" w:rsidP="000215D5">
      <w:pPr>
        <w:pStyle w:val="ListeParagraf"/>
        <w:numPr>
          <w:ilvl w:val="0"/>
          <w:numId w:val="18"/>
        </w:numPr>
      </w:pPr>
      <w:r w:rsidRPr="00801F99">
        <w:t>Harç kalitesinin çok düşük olması ya da hiç harç olmaması durumu (duvarın düzlem dışı yönde ayrışmasına sebep olmaktadır).</w:t>
      </w:r>
    </w:p>
    <w:p w14:paraId="1C914DFD" w14:textId="2EF29DCF" w:rsidR="008D1D2C" w:rsidRPr="00801F99" w:rsidRDefault="008D1D2C" w:rsidP="000215D5">
      <w:pPr>
        <w:pStyle w:val="ListeParagraf"/>
        <w:numPr>
          <w:ilvl w:val="0"/>
          <w:numId w:val="17"/>
        </w:numPr>
      </w:pPr>
      <w:r w:rsidRPr="00982DE2">
        <w:rPr>
          <w:u w:val="single"/>
        </w:rPr>
        <w:t xml:space="preserve">Çatı </w:t>
      </w:r>
      <w:r w:rsidR="000C7F64" w:rsidRPr="00982DE2">
        <w:rPr>
          <w:u w:val="single"/>
        </w:rPr>
        <w:t>malzemesi</w:t>
      </w:r>
      <w:r w:rsidRPr="00982DE2">
        <w:rPr>
          <w:u w:val="single"/>
        </w:rPr>
        <w:t>:</w:t>
      </w:r>
      <w:r w:rsidRPr="00801F99">
        <w:t xml:space="preserve"> Bu parametre sadece toprak tavan döşemesi yığma binalar için tespit edilecektir.  </w:t>
      </w:r>
    </w:p>
    <w:p w14:paraId="433927AC" w14:textId="071A8E26" w:rsidR="000C7F64" w:rsidRDefault="008D1D2C" w:rsidP="000215D5">
      <w:pPr>
        <w:pStyle w:val="ListeParagraf"/>
        <w:numPr>
          <w:ilvl w:val="0"/>
          <w:numId w:val="17"/>
        </w:numPr>
      </w:pPr>
      <w:r w:rsidRPr="00982DE2">
        <w:rPr>
          <w:u w:val="single"/>
        </w:rPr>
        <w:t xml:space="preserve">Deprem </w:t>
      </w:r>
      <w:r w:rsidR="000C7F64" w:rsidRPr="00982DE2">
        <w:rPr>
          <w:u w:val="single"/>
        </w:rPr>
        <w:t>bölgeleri</w:t>
      </w:r>
      <w:r w:rsidRPr="00982DE2">
        <w:rPr>
          <w:u w:val="single"/>
        </w:rPr>
        <w:t>:</w:t>
      </w:r>
      <w:r w:rsidRPr="00801F99">
        <w:rPr>
          <w:b/>
        </w:rPr>
        <w:t xml:space="preserve"> </w:t>
      </w:r>
      <w:r w:rsidR="00463A7C" w:rsidRPr="000215D5">
        <w:t>Bölüm</w:t>
      </w:r>
      <w:r w:rsidR="00463A7C" w:rsidRPr="00BF09F6">
        <w:t xml:space="preserve"> 2</w:t>
      </w:r>
      <w:r w:rsidRPr="00801F99">
        <w:t>’de belirtilen deprem yer hareketi düzeyleri ve zemin sınıfları ile uyumlu olarak A.2.1.</w:t>
      </w:r>
      <w:r w:rsidR="00257A7C">
        <w:t>4</w:t>
      </w:r>
      <w:r w:rsidR="000C7F64">
        <w:t>’</w:t>
      </w:r>
      <w:r w:rsidRPr="00801F99">
        <w:t>te anlatıldığı şekilde dikkate alınacaktır.</w:t>
      </w:r>
    </w:p>
    <w:p w14:paraId="0D6991AB" w14:textId="0C223279" w:rsidR="008D1D2C" w:rsidRPr="00801F99" w:rsidRDefault="000C7F64" w:rsidP="000C7F64">
      <w:pPr>
        <w:pStyle w:val="ListeParagraf"/>
        <w:numPr>
          <w:ilvl w:val="0"/>
          <w:numId w:val="17"/>
        </w:numPr>
      </w:pPr>
      <w:r w:rsidRPr="00982DE2">
        <w:rPr>
          <w:u w:val="single"/>
        </w:rPr>
        <w:t xml:space="preserve">Coğrafi </w:t>
      </w:r>
      <w:r w:rsidR="008B4593" w:rsidRPr="00982DE2">
        <w:rPr>
          <w:u w:val="single"/>
        </w:rPr>
        <w:t>k</w:t>
      </w:r>
      <w:r w:rsidRPr="00982DE2">
        <w:rPr>
          <w:u w:val="single"/>
        </w:rPr>
        <w:t>oordinatlar:</w:t>
      </w:r>
      <w:r w:rsidRPr="000C7F64">
        <w:t xml:space="preserve"> </w:t>
      </w:r>
      <w:r w:rsidRPr="0057466E">
        <w:t>Türkiye Deprem Tehlike Haritası</w:t>
      </w:r>
      <w:r w:rsidRPr="000C7F64">
        <w:t xml:space="preserve"> koordinat sistemiyle uyumlu olarak belirlenmelidir. DATUM WGS 1984</w:t>
      </w:r>
      <w:r w:rsidR="008D1D2C" w:rsidRPr="00801F99">
        <w:t xml:space="preserve"> </w:t>
      </w:r>
    </w:p>
    <w:p w14:paraId="5E8BC6C2" w14:textId="76067EC6" w:rsidR="008D1D2C" w:rsidRPr="00801F99" w:rsidRDefault="000C7F64" w:rsidP="00A1016D">
      <w:r w:rsidRPr="000C7F64">
        <w:rPr>
          <w:noProof/>
          <w:lang w:eastAsia="tr-TR"/>
        </w:rPr>
        <w:drawing>
          <wp:inline distT="0" distB="0" distL="0" distR="0" wp14:anchorId="41853273" wp14:editId="7E710D4D">
            <wp:extent cx="5609926" cy="8543925"/>
            <wp:effectExtent l="19050" t="19050" r="1016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a:extLst>
                        <a:ext uri="{28A0092B-C50C-407E-A947-70E740481C1C}">
                          <a14:useLocalDpi xmlns:a14="http://schemas.microsoft.com/office/drawing/2010/main" val="0"/>
                        </a:ext>
                      </a:extLst>
                    </a:blip>
                    <a:srcRect t="-1" r="428" b="451"/>
                    <a:stretch/>
                  </pic:blipFill>
                  <pic:spPr bwMode="auto">
                    <a:xfrm>
                      <a:off x="0" y="0"/>
                      <a:ext cx="5610516" cy="854482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5BAC6B8D" w14:textId="3C9558A1" w:rsidR="008D1D2C" w:rsidRPr="00801F99" w:rsidRDefault="004F028D" w:rsidP="00C71A2B">
      <w:pPr>
        <w:jc w:val="center"/>
        <w:rPr>
          <w:b/>
        </w:rPr>
      </w:pPr>
      <w:r>
        <w:t>Şekil A.2</w:t>
      </w:r>
      <w:r w:rsidR="008D1D2C" w:rsidRPr="004F028D">
        <w:t xml:space="preserve"> </w:t>
      </w:r>
      <w:r w:rsidR="00AE0016" w:rsidRPr="00E70DC3">
        <w:t>Yığma Binalar için Veri Toplama Formu</w:t>
      </w:r>
    </w:p>
    <w:p w14:paraId="1CA68260" w14:textId="07FE8EB7" w:rsidR="008D1D2C" w:rsidRPr="00801F99" w:rsidRDefault="0063309A" w:rsidP="004E627C">
      <w:pPr>
        <w:ind w:hanging="714"/>
      </w:pPr>
      <w:r>
        <w:rPr>
          <w:noProof/>
          <w:lang w:eastAsia="tr-TR"/>
        </w:rPr>
        <w:pict w14:anchorId="21BADFD1">
          <v:shape id="_x0000_i1027" type="#_x0000_t75" alt="son yığma" style="width:452.4pt;height:680.6pt;mso-width-percent:0;mso-height-percent:0;mso-width-percent:0;mso-height-percent:0">
            <v:imagedata r:id="rId14" o:title="son yığma" cropleft="5365f" cropright="5680f"/>
          </v:shape>
        </w:pict>
      </w:r>
    </w:p>
    <w:p w14:paraId="3AE4536D" w14:textId="44B023B8" w:rsidR="008D1D2C" w:rsidRPr="00801F99" w:rsidRDefault="004F028D" w:rsidP="00C71A2B">
      <w:pPr>
        <w:jc w:val="center"/>
        <w:rPr>
          <w:b/>
        </w:rPr>
      </w:pPr>
      <w:r>
        <w:t>Şekil A.2</w:t>
      </w:r>
      <w:r w:rsidR="008D1D2C" w:rsidRPr="00801F99">
        <w:rPr>
          <w:b/>
        </w:rPr>
        <w:t xml:space="preserve"> </w:t>
      </w:r>
      <w:r w:rsidR="00AE0016" w:rsidRPr="00801F99">
        <w:t xml:space="preserve">Yığma Binalar </w:t>
      </w:r>
      <w:r w:rsidR="00AE0016">
        <w:t>i</w:t>
      </w:r>
      <w:r w:rsidR="00AE0016" w:rsidRPr="00801F99">
        <w:t xml:space="preserve">çin Veri Toplama Formu </w:t>
      </w:r>
      <w:r w:rsidR="008D1D2C" w:rsidRPr="00801F99">
        <w:t>(devam)</w:t>
      </w:r>
    </w:p>
    <w:p w14:paraId="0290473F" w14:textId="63B5B6C4" w:rsidR="008D1D2C" w:rsidRPr="00801F99" w:rsidRDefault="008D1D2C" w:rsidP="00A1016D">
      <w:r w:rsidRPr="00463A7C">
        <w:t>A.2.2.</w:t>
      </w:r>
      <w:r w:rsidR="004E627C">
        <w:t>4</w:t>
      </w:r>
      <w:r w:rsidRPr="00463A7C">
        <w:t xml:space="preserve"> </w:t>
      </w:r>
      <w:r w:rsidRPr="00801F99">
        <w:t xml:space="preserve">Taşıyıcı sistem türünün etkisi olumlu puan olarak dikkate alınacaktır. Yapısal sistem puanı </w:t>
      </w:r>
      <m:oMath>
        <m:r>
          <w:rPr>
            <w:rFonts w:ascii="Cambria Math" w:hAnsi="Cambria Math"/>
          </w:rPr>
          <m:t>(YSP)</m:t>
        </m:r>
      </m:oMath>
      <w:r w:rsidRPr="00801F99">
        <w:t xml:space="preserve"> binanın yapısal sistem türünün deprem performansı üzerindeki etkisini yansıtan parametreyi göstermektedir. Donatısız ve karma yığma binalar için </w:t>
      </w:r>
      <m:oMath>
        <m:r>
          <w:rPr>
            <w:rFonts w:ascii="Cambria Math" w:hAnsi="Cambria Math"/>
          </w:rPr>
          <m:t>YSP=0</m:t>
        </m:r>
      </m:oMath>
      <w:r w:rsidRPr="00801F99">
        <w:t xml:space="preserve">, kuşatılmış yığma binalar için </w:t>
      </w:r>
      <m:oMath>
        <m:r>
          <w:rPr>
            <w:rFonts w:ascii="Cambria Math" w:hAnsi="Cambria Math"/>
          </w:rPr>
          <m:t>YSP=30</m:t>
        </m:r>
      </m:oMath>
      <w:r w:rsidR="001F1B1F">
        <w:rPr>
          <w:rFonts w:eastAsiaTheme="minorEastAsia"/>
        </w:rPr>
        <w:t xml:space="preserve"> </w:t>
      </w:r>
      <w:r w:rsidRPr="00801F99">
        <w:t xml:space="preserve">ve donatılı yığma binalar için ise </w:t>
      </w:r>
      <m:oMath>
        <m:r>
          <w:rPr>
            <w:rFonts w:ascii="Cambria Math" w:hAnsi="Cambria Math"/>
          </w:rPr>
          <m:t>YSP=60</m:t>
        </m:r>
      </m:oMath>
      <w:r w:rsidR="00650E04">
        <w:rPr>
          <w:rFonts w:eastAsiaTheme="minorEastAsia"/>
        </w:rPr>
        <w:t xml:space="preserve"> </w:t>
      </w:r>
      <w:r w:rsidR="00650E04" w:rsidRPr="00801F99">
        <w:t>alınacaktır</w:t>
      </w:r>
      <w:r w:rsidRPr="00801F99">
        <w:t>.</w:t>
      </w:r>
    </w:p>
    <w:p w14:paraId="3A75E860" w14:textId="1756BEDC" w:rsidR="008D1D2C" w:rsidRPr="00801F99" w:rsidRDefault="008D1D2C" w:rsidP="00A1016D">
      <w:r w:rsidRPr="00463A7C">
        <w:t>A.2.2.</w:t>
      </w:r>
      <w:r w:rsidR="004E627C">
        <w:t>5</w:t>
      </w:r>
      <w:r w:rsidRPr="00801F99">
        <w:t xml:space="preserve"> Bina, malzeme türü/kalite ve duvar işçiliği </w:t>
      </w:r>
      <w:r w:rsidR="00677007" w:rsidRPr="0057466E">
        <w:t>İ</w:t>
      </w:r>
      <w:r w:rsidRPr="0057466E">
        <w:t>yi</w:t>
      </w:r>
      <w:r w:rsidRPr="00801F99">
        <w:t xml:space="preserve"> ise olumsuzluk parametre değeri </w:t>
      </w:r>
      <m:oMath>
        <m:sSub>
          <m:sSubPr>
            <m:ctrlPr>
              <w:rPr>
                <w:rFonts w:ascii="Cambria Math" w:hAnsi="Cambria Math"/>
              </w:rPr>
            </m:ctrlPr>
          </m:sSubPr>
          <m:e>
            <m:r>
              <w:rPr>
                <w:rFonts w:ascii="Cambria Math" w:hAnsi="Cambria Math"/>
              </w:rPr>
              <m:t>(O</m:t>
            </m:r>
          </m:e>
          <m:sub>
            <m:r>
              <w:rPr>
                <w:rFonts w:ascii="Cambria Math" w:hAnsi="Cambria Math"/>
              </w:rPr>
              <m:t>i</m:t>
            </m:r>
          </m:sub>
        </m:sSub>
        <m:r>
          <w:rPr>
            <w:rFonts w:ascii="Cambria Math" w:hAnsi="Cambria Math"/>
          </w:rPr>
          <m:t>)</m:t>
        </m:r>
      </m:oMath>
      <w:r w:rsidRPr="00801F99">
        <w:t xml:space="preserve"> 0, </w:t>
      </w:r>
      <w:r w:rsidR="00677007" w:rsidRPr="0057466E">
        <w:t>O</w:t>
      </w:r>
      <w:r w:rsidRPr="0057466E">
        <w:t>rta</w:t>
      </w:r>
      <w:r w:rsidRPr="00801F99">
        <w:t xml:space="preserve"> ise 1 </w:t>
      </w:r>
      <w:r w:rsidR="00463A7C">
        <w:t xml:space="preserve">ve </w:t>
      </w:r>
      <w:r w:rsidR="00677007" w:rsidRPr="0057466E">
        <w:t>K</w:t>
      </w:r>
      <w:r w:rsidRPr="0057466E">
        <w:t>ötü</w:t>
      </w:r>
      <w:r w:rsidR="00B3359D">
        <w:t xml:space="preserve"> ise 2 alınacaktır. </w:t>
      </w:r>
      <w:r w:rsidRPr="00801F99">
        <w:t xml:space="preserve">Binada mevcut hasar durumu değerlendirmesi </w:t>
      </w:r>
      <w:r w:rsidR="00677007" w:rsidRPr="0057466E">
        <w:t>Y</w:t>
      </w:r>
      <w:r w:rsidRPr="0057466E">
        <w:t>ok</w:t>
      </w:r>
      <w:r w:rsidRPr="00801F99">
        <w:t xml:space="preserve"> ise olumsuzluk parametre değeri </w:t>
      </w:r>
      <m:oMath>
        <m:sSub>
          <m:sSubPr>
            <m:ctrlPr>
              <w:rPr>
                <w:rFonts w:ascii="Cambria Math" w:hAnsi="Cambria Math"/>
              </w:rPr>
            </m:ctrlPr>
          </m:sSubPr>
          <m:e>
            <m:r>
              <w:rPr>
                <w:rFonts w:ascii="Cambria Math" w:hAnsi="Cambria Math"/>
              </w:rPr>
              <m:t>(O</m:t>
            </m:r>
          </m:e>
          <m:sub>
            <m:r>
              <w:rPr>
                <w:rFonts w:ascii="Cambria Math" w:hAnsi="Cambria Math"/>
              </w:rPr>
              <m:t>i</m:t>
            </m:r>
          </m:sub>
        </m:sSub>
        <m:r>
          <w:rPr>
            <w:rFonts w:ascii="Cambria Math" w:hAnsi="Cambria Math"/>
          </w:rPr>
          <m:t>)</m:t>
        </m:r>
      </m:oMath>
      <w:r w:rsidRPr="00801F99">
        <w:t xml:space="preserve"> 0, </w:t>
      </w:r>
      <w:r w:rsidR="00677007" w:rsidRPr="0057466E">
        <w:t>V</w:t>
      </w:r>
      <w:r w:rsidRPr="0057466E">
        <w:t>ar</w:t>
      </w:r>
      <w:r w:rsidRPr="00801F99">
        <w:t xml:space="preserve"> ise 1 alınacaktır.</w:t>
      </w:r>
    </w:p>
    <w:p w14:paraId="0A93A95D" w14:textId="440701AE" w:rsidR="008D1D2C" w:rsidRPr="00801F99" w:rsidRDefault="008D1D2C" w:rsidP="00A1016D">
      <w:r w:rsidRPr="00463A7C">
        <w:t>A.2.2.</w:t>
      </w:r>
      <w:r w:rsidR="004E627C">
        <w:t>6</w:t>
      </w:r>
      <w:r w:rsidRPr="00801F99">
        <w:t xml:space="preserve"> Planda düzensizlik durumu </w:t>
      </w:r>
      <w:r w:rsidRPr="0057466E">
        <w:t>Düzenli</w:t>
      </w:r>
      <w:r w:rsidRPr="00801F99">
        <w:t xml:space="preserve"> ise olumsuzluk parametre değeri </w:t>
      </w:r>
      <m:oMath>
        <m:sSub>
          <m:sSubPr>
            <m:ctrlPr>
              <w:rPr>
                <w:rFonts w:ascii="Cambria Math" w:hAnsi="Cambria Math"/>
              </w:rPr>
            </m:ctrlPr>
          </m:sSubPr>
          <m:e>
            <m:r>
              <w:rPr>
                <w:rFonts w:ascii="Cambria Math" w:hAnsi="Cambria Math"/>
              </w:rPr>
              <m:t>(O</m:t>
            </m:r>
          </m:e>
          <m:sub>
            <m:r>
              <w:rPr>
                <w:rFonts w:ascii="Cambria Math" w:hAnsi="Cambria Math"/>
              </w:rPr>
              <m:t>i</m:t>
            </m:r>
          </m:sub>
        </m:sSub>
        <m:r>
          <w:rPr>
            <w:rFonts w:ascii="Cambria Math" w:hAnsi="Cambria Math"/>
          </w:rPr>
          <m:t>)</m:t>
        </m:r>
      </m:oMath>
      <w:r w:rsidRPr="00801F99">
        <w:t xml:space="preserve"> 0, </w:t>
      </w:r>
      <w:r w:rsidRPr="0057466E">
        <w:t>Düzensiz</w:t>
      </w:r>
      <w:r w:rsidRPr="00801F99">
        <w:t xml:space="preserve"> ise 1 </w:t>
      </w:r>
      <w:r w:rsidR="004E627C">
        <w:t xml:space="preserve">ve </w:t>
      </w:r>
      <w:r w:rsidR="004E627C" w:rsidRPr="0057466E">
        <w:t>Aşırı Düzensiz</w:t>
      </w:r>
      <w:r w:rsidR="004E627C">
        <w:t xml:space="preserve"> ise 2 </w:t>
      </w:r>
      <w:r w:rsidRPr="00801F99">
        <w:t xml:space="preserve">alınacaktır. Yığma binanın </w:t>
      </w:r>
      <w:r w:rsidR="00E74C72">
        <w:t>giriş</w:t>
      </w:r>
      <w:r w:rsidRPr="00801F99">
        <w:t xml:space="preserve"> katında yığma duvar miktarı değerlendirmesi </w:t>
      </w:r>
      <w:r w:rsidRPr="0057466E">
        <w:t>Çok, Orta ve Az</w:t>
      </w:r>
      <w:r w:rsidRPr="00801F99">
        <w:t xml:space="preserve"> </w:t>
      </w:r>
      <w:r w:rsidR="00463A7C">
        <w:t>için</w:t>
      </w:r>
      <w:r w:rsidRPr="00801F99">
        <w:t xml:space="preserve"> bunlara karşılık gelen olumsuzluk parametre değerleri </w:t>
      </w:r>
      <m:oMath>
        <m:sSub>
          <m:sSubPr>
            <m:ctrlPr>
              <w:rPr>
                <w:rFonts w:ascii="Cambria Math" w:hAnsi="Cambria Math"/>
              </w:rPr>
            </m:ctrlPr>
          </m:sSubPr>
          <m:e>
            <m:r>
              <w:rPr>
                <w:rFonts w:ascii="Cambria Math" w:hAnsi="Cambria Math"/>
              </w:rPr>
              <m:t>(O</m:t>
            </m:r>
          </m:e>
          <m:sub>
            <m:r>
              <w:rPr>
                <w:rFonts w:ascii="Cambria Math" w:hAnsi="Cambria Math"/>
              </w:rPr>
              <m:t>i</m:t>
            </m:r>
          </m:sub>
        </m:sSub>
        <m:r>
          <w:rPr>
            <w:rFonts w:ascii="Cambria Math" w:hAnsi="Cambria Math"/>
          </w:rPr>
          <m:t>)</m:t>
        </m:r>
      </m:oMath>
      <w:r w:rsidRPr="00801F99">
        <w:t xml:space="preserve"> sırasıyla 0, 1 ve 2 alınacaktır. </w:t>
      </w:r>
      <w:r w:rsidR="004E627C" w:rsidRPr="004E627C">
        <w:t xml:space="preserve">Binada yatay hatıl yetersizliği değerlendirmesinde; yatay hatıl mevcudiyeti </w:t>
      </w:r>
      <w:r w:rsidR="004E627C" w:rsidRPr="0057466E">
        <w:t xml:space="preserve">Duvar Üstü veya Pencere Üstü ise </w:t>
      </w:r>
      <m:oMath>
        <m:sSub>
          <m:sSubPr>
            <m:ctrlPr>
              <w:rPr>
                <w:rFonts w:ascii="Cambria Math" w:hAnsi="Cambria Math"/>
                <w:i/>
              </w:rPr>
            </m:ctrlPr>
          </m:sSubPr>
          <m:e>
            <m:r>
              <w:rPr>
                <w:rFonts w:ascii="Cambria Math" w:hAnsi="Cambria Math"/>
              </w:rPr>
              <m:t>(O</m:t>
            </m:r>
          </m:e>
          <m:sub>
            <m:r>
              <w:rPr>
                <w:rFonts w:ascii="Cambria Math" w:hAnsi="Cambria Math"/>
              </w:rPr>
              <m:t>i</m:t>
            </m:r>
          </m:sub>
        </m:sSub>
        <m:r>
          <m:rPr>
            <m:sty m:val="p"/>
          </m:rPr>
          <w:rPr>
            <w:rFonts w:ascii="Cambria Math" w:hAnsi="Cambria Math"/>
          </w:rPr>
          <m:t>)</m:t>
        </m:r>
      </m:oMath>
      <w:r w:rsidR="004E627C" w:rsidRPr="0057466E">
        <w:t xml:space="preserve"> 0, Yok </w:t>
      </w:r>
      <w:r w:rsidR="004E627C" w:rsidRPr="004E627C">
        <w:t>ise 1 değerini alacaktır.</w:t>
      </w:r>
    </w:p>
    <w:p w14:paraId="4ED918F6" w14:textId="48637590" w:rsidR="008D1D2C" w:rsidRDefault="008D1D2C" w:rsidP="00A1016D">
      <w:r w:rsidRPr="00726237">
        <w:t>A.2.2.</w:t>
      </w:r>
      <w:r w:rsidR="004E627C">
        <w:t>7</w:t>
      </w:r>
      <w:r w:rsidRPr="00801F99">
        <w:t xml:space="preserve"> Düşeydeki olumsuzluk durumları üç ayrı değerlendirme ile dikkate alınacaktır. Düşey doğrultudaki boşluk düzeni değerlendirmesi </w:t>
      </w:r>
      <w:r w:rsidRPr="0057466E">
        <w:t>Düzenli</w:t>
      </w:r>
      <w:r w:rsidRPr="00801F99">
        <w:t xml:space="preserve"> ise </w:t>
      </w:r>
      <m:oMath>
        <m:sSub>
          <m:sSubPr>
            <m:ctrlPr>
              <w:rPr>
                <w:rFonts w:ascii="Cambria Math" w:hAnsi="Cambria Math"/>
              </w:rPr>
            </m:ctrlPr>
          </m:sSubPr>
          <m:e>
            <m:r>
              <w:rPr>
                <w:rFonts w:ascii="Cambria Math" w:hAnsi="Cambria Math"/>
              </w:rPr>
              <m:t>O</m:t>
            </m:r>
          </m:e>
          <m:sub>
            <m:r>
              <w:rPr>
                <w:rFonts w:ascii="Cambria Math" w:hAnsi="Cambria Math"/>
              </w:rPr>
              <m:t>i</m:t>
            </m:r>
          </m:sub>
        </m:sSub>
      </m:oMath>
      <w:r w:rsidRPr="00801F99">
        <w:t xml:space="preserve">, 0, </w:t>
      </w:r>
      <w:r w:rsidRPr="0057466E">
        <w:t>Az Düzenli</w:t>
      </w:r>
      <w:r w:rsidRPr="00801F99">
        <w:t xml:space="preserve"> ise 1, </w:t>
      </w:r>
      <w:r w:rsidRPr="0057466E">
        <w:t>Düzensiz</w:t>
      </w:r>
      <w:r w:rsidRPr="00801F99">
        <w:t xml:space="preserve"> ise 2 alınacaktır. </w:t>
      </w:r>
      <w:r w:rsidR="004E627C" w:rsidRPr="004E627C">
        <w:t xml:space="preserve">Binada cepheye göre kat farklılığı ve yumuşak kat/zayıf kat olumsuzluğunun değerlendirmesi </w:t>
      </w:r>
      <w:r w:rsidR="00677007" w:rsidRPr="0057466E">
        <w:t>Y</w:t>
      </w:r>
      <w:r w:rsidR="004E627C" w:rsidRPr="0057466E">
        <w:t>ok</w:t>
      </w:r>
      <w:r w:rsidR="004E627C" w:rsidRPr="004E627C">
        <w:t xml:space="preserve"> ise olumsuzluk parametre değeri </w:t>
      </w:r>
      <m:oMath>
        <m:sSub>
          <m:sSubPr>
            <m:ctrlPr>
              <w:rPr>
                <w:rFonts w:ascii="Cambria Math" w:hAnsi="Cambria Math"/>
              </w:rPr>
            </m:ctrlPr>
          </m:sSubPr>
          <m:e>
            <m:r>
              <w:rPr>
                <w:rFonts w:ascii="Cambria Math" w:hAnsi="Cambria Math"/>
              </w:rPr>
              <m:t>(O</m:t>
            </m:r>
          </m:e>
          <m:sub>
            <m:r>
              <w:rPr>
                <w:rFonts w:ascii="Cambria Math" w:hAnsi="Cambria Math"/>
              </w:rPr>
              <m:t>i</m:t>
            </m:r>
          </m:sub>
        </m:sSub>
        <m:r>
          <w:rPr>
            <w:rFonts w:ascii="Cambria Math" w:hAnsi="Cambria Math"/>
          </w:rPr>
          <m:t>)</m:t>
        </m:r>
      </m:oMath>
      <w:r w:rsidR="004E627C" w:rsidRPr="004E627C">
        <w:t xml:space="preserve"> 0, </w:t>
      </w:r>
      <w:r w:rsidR="00677007" w:rsidRPr="0057466E">
        <w:t>V</w:t>
      </w:r>
      <w:r w:rsidR="004E627C" w:rsidRPr="0057466E">
        <w:t>ar</w:t>
      </w:r>
      <w:r w:rsidR="004E627C" w:rsidRPr="004E627C">
        <w:t xml:space="preserve"> ise 1 alınacaktır.</w:t>
      </w:r>
      <w:r w:rsidRPr="00801F99">
        <w:t xml:space="preserve"> </w:t>
      </w:r>
    </w:p>
    <w:p w14:paraId="2424AB9C" w14:textId="6DF9CA13" w:rsidR="00BE4AAC" w:rsidRPr="00801F99" w:rsidRDefault="00BE4AAC" w:rsidP="00A1016D">
      <w:r w:rsidRPr="00BE4AAC">
        <w:t xml:space="preserve">A.2.2.8 Binada toprak tavan döşemesi durumu değerlendirmesi </w:t>
      </w:r>
      <w:r w:rsidR="00677007" w:rsidRPr="0057466E">
        <w:t>Y</w:t>
      </w:r>
      <w:r w:rsidRPr="0057466E">
        <w:t>ok</w:t>
      </w:r>
      <w:r w:rsidRPr="00BE4AAC">
        <w:t xml:space="preserve"> ise olumsuzluk parametre değeri </w:t>
      </w:r>
      <m:oMath>
        <m:sSub>
          <m:sSubPr>
            <m:ctrlPr>
              <w:rPr>
                <w:rFonts w:ascii="Cambria Math" w:hAnsi="Cambria Math"/>
              </w:rPr>
            </m:ctrlPr>
          </m:sSubPr>
          <m:e>
            <m:r>
              <w:rPr>
                <w:rFonts w:ascii="Cambria Math" w:hAnsi="Cambria Math"/>
              </w:rPr>
              <m:t>(O</m:t>
            </m:r>
          </m:e>
          <m:sub>
            <m:r>
              <w:rPr>
                <w:rFonts w:ascii="Cambria Math" w:hAnsi="Cambria Math"/>
              </w:rPr>
              <m:t>i</m:t>
            </m:r>
          </m:sub>
        </m:sSub>
        <m:r>
          <w:rPr>
            <w:rFonts w:ascii="Cambria Math" w:hAnsi="Cambria Math"/>
          </w:rPr>
          <m:t>)</m:t>
        </m:r>
      </m:oMath>
      <w:r w:rsidRPr="00BE4AAC">
        <w:t xml:space="preserve"> 0, </w:t>
      </w:r>
      <w:r w:rsidR="00677007" w:rsidRPr="0057466E">
        <w:t>V</w:t>
      </w:r>
      <w:r w:rsidRPr="0057466E">
        <w:t>ar</w:t>
      </w:r>
      <w:r w:rsidRPr="00BE4AAC">
        <w:t xml:space="preserve"> ise 1 alınacaktır.</w:t>
      </w:r>
    </w:p>
    <w:p w14:paraId="7D7F3800" w14:textId="1B95DF47" w:rsidR="008D1D2C" w:rsidRDefault="008D1D2C" w:rsidP="00A1016D">
      <w:r w:rsidRPr="00726237">
        <w:t>A.2.2.</w:t>
      </w:r>
      <w:r w:rsidR="00BE4AAC">
        <w:t>9</w:t>
      </w:r>
      <w:r w:rsidRPr="00801F99">
        <w:t xml:space="preserve"> Yığma bina duvarlarının düzlem dışı davranış göstermesine yol açan olumsuzluklardan en az üçünün binada mevcut olması halinde düzlem dışı doğrultuda zayıflık olduğu kabul edilecek</w:t>
      </w:r>
      <w:r w:rsidR="00BE4AAC">
        <w:t xml:space="preserve">tir. </w:t>
      </w:r>
      <w:r w:rsidR="00BE4AAC" w:rsidRPr="00BE4AAC">
        <w:t>Düzlem Dışı Davranış Olumsuzluğu</w:t>
      </w:r>
      <w:r w:rsidR="00BE4AAC">
        <w:t>,</w:t>
      </w:r>
      <w:r w:rsidR="00BE4AAC" w:rsidRPr="00BE4AAC">
        <w:t xml:space="preserve"> Tablo A.6</w:t>
      </w:r>
      <w:r w:rsidR="0040704B">
        <w:t xml:space="preserve">’da yer alan </w:t>
      </w:r>
      <w:r w:rsidR="00BE4AAC" w:rsidRPr="00BE4AAC">
        <w:t>11,</w:t>
      </w:r>
      <w:r w:rsidR="00BE4AAC">
        <w:t xml:space="preserve"> </w:t>
      </w:r>
      <w:r w:rsidR="00BE4AAC" w:rsidRPr="00BE4AAC">
        <w:t>12,</w:t>
      </w:r>
      <w:r w:rsidR="00BE4AAC">
        <w:t xml:space="preserve"> </w:t>
      </w:r>
      <w:r w:rsidR="0040704B">
        <w:t xml:space="preserve">13 ve 14 numaralı olumsuzluk </w:t>
      </w:r>
      <w:r w:rsidR="00BE4AAC" w:rsidRPr="00BE4AAC">
        <w:t xml:space="preserve">parametre değerleri toplamının 3 veya daha üzerinde olması durumunda </w:t>
      </w:r>
      <m:oMath>
        <m:sSub>
          <m:sSubPr>
            <m:ctrlPr>
              <w:rPr>
                <w:rFonts w:ascii="Cambria Math" w:hAnsi="Cambria Math"/>
              </w:rPr>
            </m:ctrlPr>
          </m:sSubPr>
          <m:e>
            <m:r>
              <w:rPr>
                <w:rFonts w:ascii="Cambria Math" w:hAnsi="Cambria Math"/>
              </w:rPr>
              <m:t>O</m:t>
            </m:r>
          </m:e>
          <m:sub>
            <m:r>
              <w:rPr>
                <w:rFonts w:ascii="Cambria Math" w:hAnsi="Cambria Math"/>
              </w:rPr>
              <m:t>i</m:t>
            </m:r>
          </m:sub>
        </m:sSub>
        <m:r>
          <w:rPr>
            <w:rFonts w:ascii="Cambria Math" w:hAnsi="Cambria Math"/>
          </w:rPr>
          <m:t>=1</m:t>
        </m:r>
      </m:oMath>
      <w:r w:rsidR="00C20908">
        <w:rPr>
          <w:rFonts w:eastAsiaTheme="minorEastAsia"/>
        </w:rPr>
        <w:t>,</w:t>
      </w:r>
      <w:r w:rsidR="00BE4AAC" w:rsidRPr="00BE4AAC">
        <w:t xml:space="preserve"> aksi durumda</w:t>
      </w:r>
      <w:r w:rsidR="00B3359D">
        <w:t xml:space="preserve">  </w:t>
      </w:r>
      <w:r w:rsidR="00BE4AAC" w:rsidRPr="00BE4AAC">
        <w:t xml:space="preserve"> </w:t>
      </w:r>
      <m:oMath>
        <m:sSub>
          <m:sSubPr>
            <m:ctrlPr>
              <w:rPr>
                <w:rFonts w:ascii="Cambria Math" w:hAnsi="Cambria Math"/>
              </w:rPr>
            </m:ctrlPr>
          </m:sSubPr>
          <m:e>
            <m:r>
              <w:rPr>
                <w:rFonts w:ascii="Cambria Math" w:hAnsi="Cambria Math"/>
              </w:rPr>
              <m:t>O</m:t>
            </m:r>
          </m:e>
          <m:sub>
            <m:r>
              <w:rPr>
                <w:rFonts w:ascii="Cambria Math" w:hAnsi="Cambria Math"/>
              </w:rPr>
              <m:t>i</m:t>
            </m:r>
          </m:sub>
        </m:sSub>
        <m:r>
          <w:rPr>
            <w:rFonts w:ascii="Cambria Math" w:hAnsi="Cambria Math"/>
          </w:rPr>
          <m:t>=0</m:t>
        </m:r>
      </m:oMath>
      <w:r w:rsidR="00BE4AAC" w:rsidRPr="00BE4AAC">
        <w:t xml:space="preserve"> olarak hesaplanacaktır.</w:t>
      </w:r>
    </w:p>
    <w:p w14:paraId="0EC9B0B2" w14:textId="52C344C1" w:rsidR="00BE4AAC" w:rsidRPr="00801F99" w:rsidRDefault="00BE4AAC" w:rsidP="00A1016D">
      <w:r w:rsidRPr="00BE4AAC">
        <w:t xml:space="preserve">A.2.2.10 Yapı </w:t>
      </w:r>
      <w:r w:rsidR="00FE79F1">
        <w:t>n</w:t>
      </w:r>
      <w:r w:rsidRPr="00BE4AAC">
        <w:t xml:space="preserve">izamı/Bitişik </w:t>
      </w:r>
      <w:r w:rsidR="00FE79F1">
        <w:t>b</w:t>
      </w:r>
      <w:r w:rsidRPr="00BE4AAC">
        <w:t xml:space="preserve">inalarla </w:t>
      </w:r>
      <w:r w:rsidR="00FE79F1">
        <w:t>d</w:t>
      </w:r>
      <w:r w:rsidRPr="00BE4AAC">
        <w:t xml:space="preserve">öşeme </w:t>
      </w:r>
      <w:r w:rsidR="00FE79F1">
        <w:t>s</w:t>
      </w:r>
      <w:r w:rsidRPr="00BE4AAC">
        <w:t xml:space="preserve">eviyeleri değerlendirmesinde; yapı nizam durumu </w:t>
      </w:r>
      <w:r w:rsidRPr="0057466E">
        <w:t>Ayrık</w:t>
      </w:r>
      <w:r w:rsidRPr="00BE4AAC">
        <w:t xml:space="preserve"> ise olumsuzluk parametre değeri </w:t>
      </w:r>
      <m:oMath>
        <m:sSub>
          <m:sSubPr>
            <m:ctrlPr>
              <w:rPr>
                <w:rFonts w:ascii="Cambria Math" w:hAnsi="Cambria Math"/>
              </w:rPr>
            </m:ctrlPr>
          </m:sSubPr>
          <m:e>
            <m:r>
              <w:rPr>
                <w:rFonts w:ascii="Cambria Math" w:hAnsi="Cambria Math"/>
              </w:rPr>
              <m:t>(O</m:t>
            </m:r>
          </m:e>
          <m:sub>
            <m:r>
              <w:rPr>
                <w:rFonts w:ascii="Cambria Math" w:hAnsi="Cambria Math"/>
              </w:rPr>
              <m:t>i</m:t>
            </m:r>
          </m:sub>
        </m:sSub>
        <m:r>
          <w:rPr>
            <w:rFonts w:ascii="Cambria Math" w:hAnsi="Cambria Math"/>
          </w:rPr>
          <m:t>)</m:t>
        </m:r>
      </m:oMath>
      <w:r w:rsidRPr="00BE4AAC">
        <w:t xml:space="preserve"> 0, </w:t>
      </w:r>
      <w:r w:rsidRPr="0057466E">
        <w:t>Bitişik</w:t>
      </w:r>
      <w:r w:rsidRPr="00BE4AAC">
        <w:t xml:space="preserve"> veya </w:t>
      </w:r>
      <w:r w:rsidRPr="0057466E">
        <w:t>Köşede Bitişik</w:t>
      </w:r>
      <w:r w:rsidRPr="00BE4AAC">
        <w:t xml:space="preserve"> ise 1 alınacaktır.</w:t>
      </w:r>
    </w:p>
    <w:p w14:paraId="1494616C" w14:textId="5C59615F" w:rsidR="008D1D2C" w:rsidRDefault="008D1D2C" w:rsidP="00A1016D">
      <w:r w:rsidRPr="00726237">
        <w:t>A.2.2.</w:t>
      </w:r>
      <w:r w:rsidR="00BE4AAC">
        <w:t>11</w:t>
      </w:r>
      <w:r w:rsidRPr="00801F99">
        <w:t xml:space="preserve"> Bina için performans puanı </w:t>
      </w:r>
      <m:oMath>
        <m:r>
          <w:rPr>
            <w:rFonts w:ascii="Cambria Math" w:hAnsi="Cambria Math"/>
          </w:rPr>
          <m:t>(PP)</m:t>
        </m:r>
      </m:oMath>
      <w:r w:rsidR="003E5EB0">
        <w:rPr>
          <w:rFonts w:eastAsiaTheme="minorEastAsia"/>
        </w:rPr>
        <w:t>,</w:t>
      </w:r>
      <w:r w:rsidRPr="00801F99">
        <w:t xml:space="preserve"> Denklem A2.1’in uygulanması ile hesaplanacaktır.</w:t>
      </w:r>
      <w:r w:rsidR="00BE4AAC">
        <w:t xml:space="preserve"> </w:t>
      </w:r>
      <w:r w:rsidR="00BE4AAC" w:rsidRPr="00BE4AAC">
        <w:t>Yığma binalar için taban puanı Tablo A.5’de verilmiştir. Tablo A.7, A.8, A.9, A.10</w:t>
      </w:r>
      <w:r w:rsidR="00013BAD">
        <w:t xml:space="preserve"> ile</w:t>
      </w:r>
      <w:r w:rsidR="00BE4AAC" w:rsidRPr="00BE4AAC">
        <w:t xml:space="preserve"> A.2.2.1</w:t>
      </w:r>
      <w:r w:rsidR="00BE4AAC">
        <w:t>2</w:t>
      </w:r>
      <w:r w:rsidR="00BE4AAC" w:rsidRPr="00BE4AAC">
        <w:t xml:space="preserve"> ve A.2.2.1</w:t>
      </w:r>
      <w:r w:rsidR="00BE4AAC">
        <w:t>3’</w:t>
      </w:r>
      <w:r w:rsidR="00BE4AAC" w:rsidRPr="00BE4AAC">
        <w:t>de bina olumsuzluk puanları verilmiştir.</w:t>
      </w:r>
    </w:p>
    <w:p w14:paraId="4EFBE1D6" w14:textId="27705BAA" w:rsidR="00BE4AAC" w:rsidRDefault="00BE4AAC" w:rsidP="00BE4AAC">
      <w:r>
        <w:t>A.2.2.12 Düzlem dışı davranış olumsuzluğunun tespit edilmesi d</w:t>
      </w:r>
      <w:r w:rsidR="00C20908">
        <w:t xml:space="preserve">urumunda </w:t>
      </w:r>
      <w:r w:rsidR="00401DCC">
        <w:t>olumsuzluk puanı 10</w:t>
      </w:r>
      <w:r w:rsidR="00C20908">
        <w:t xml:space="preserve"> </w:t>
      </w:r>
      <m:oMath>
        <m:r>
          <w:rPr>
            <w:rFonts w:ascii="Cambria Math" w:hAnsi="Cambria Math"/>
          </w:rPr>
          <m:t>(O</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=-10)</m:t>
        </m:r>
      </m:oMath>
      <w:r>
        <w:t xml:space="preserve"> alınacaktır.</w:t>
      </w:r>
    </w:p>
    <w:p w14:paraId="689F0D48" w14:textId="39CBB516" w:rsidR="00BE4AAC" w:rsidRPr="00801F99" w:rsidRDefault="00436C59" w:rsidP="00BE4AAC">
      <w:r>
        <w:t xml:space="preserve">A.2.2.13 </w:t>
      </w:r>
      <w:r w:rsidR="00BE4AAC">
        <w:t>Toprak tavan döş</w:t>
      </w:r>
      <w:r w:rsidR="00401DCC">
        <w:t xml:space="preserve">emesi tespit edilmesi durumunda </w:t>
      </w:r>
      <w:r w:rsidR="00BE4AAC">
        <w:t>olumsuzluk puanı</w:t>
      </w:r>
      <w:r w:rsidR="00401DCC">
        <w:t xml:space="preserve"> 10 </w:t>
      </w:r>
      <m:oMath>
        <m:r>
          <w:rPr>
            <w:rFonts w:ascii="Cambria Math" w:hAnsi="Cambria Math"/>
          </w:rPr>
          <m:t>(O</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=-10)</m:t>
        </m:r>
      </m:oMath>
      <w:r w:rsidR="00BE4AAC">
        <w:t xml:space="preserve"> alınacaktır.</w:t>
      </w:r>
    </w:p>
    <w:p w14:paraId="4A97E5AC" w14:textId="76BDC687" w:rsidR="00726237" w:rsidRDefault="00CC7B24" w:rsidP="00A1016D">
      <w:r w:rsidRPr="00CC7B24">
        <w:t>A.2.2.</w:t>
      </w:r>
      <w:r w:rsidR="00BE4AAC">
        <w:t>14</w:t>
      </w:r>
      <w:r w:rsidRPr="00801F99">
        <w:t xml:space="preserve"> İncelenen bölgedeki binalara yöntemin uygulanması sonucu her bir bina için performans puanı </w:t>
      </w:r>
      <m:oMath>
        <m:r>
          <w:rPr>
            <w:rFonts w:ascii="Cambria Math" w:hAnsi="Cambria Math"/>
          </w:rPr>
          <m:t>(PP)</m:t>
        </m:r>
      </m:oMath>
      <w:r w:rsidRPr="00801F99">
        <w:t xml:space="preserve"> hesaplanacaktır. Hesaplanan performans puanları büyükten küçüğe doğru sıralanacaktır. Bu şekilde hesaplanan puanların dağılımı kullanılarak bölgeler arasında risk önceliği belirlenebilir.</w:t>
      </w:r>
    </w:p>
    <w:p w14:paraId="370EF157" w14:textId="62D173B6" w:rsidR="008D1D2C" w:rsidRPr="00801F99" w:rsidRDefault="008D1D2C" w:rsidP="00C71A2B">
      <w:pPr>
        <w:jc w:val="center"/>
        <w:rPr>
          <w:bCs/>
        </w:rPr>
      </w:pPr>
      <w:r w:rsidRPr="004F028D">
        <w:t>Tablo A.5</w:t>
      </w:r>
      <w:r w:rsidRPr="00801F99">
        <w:t xml:space="preserve"> </w:t>
      </w:r>
      <w:r w:rsidR="00401DCC" w:rsidRPr="00801F99">
        <w:t>Taban Puanı Tablosu</w:t>
      </w:r>
    </w:p>
    <w:tbl>
      <w:tblPr>
        <w:tblW w:w="0" w:type="auto"/>
        <w:jc w:val="center"/>
        <w:tblLook w:val="0000" w:firstRow="0" w:lastRow="0" w:firstColumn="0" w:lastColumn="0" w:noHBand="0" w:noVBand="0"/>
      </w:tblPr>
      <w:tblGrid>
        <w:gridCol w:w="737"/>
        <w:gridCol w:w="1134"/>
        <w:gridCol w:w="1701"/>
        <w:gridCol w:w="1134"/>
      </w:tblGrid>
      <w:tr w:rsidR="00BE4AAC" w:rsidRPr="000215D5" w14:paraId="249DC7E3" w14:textId="77777777" w:rsidTr="00BE4AAC">
        <w:trPr>
          <w:jc w:val="center"/>
        </w:trPr>
        <w:tc>
          <w:tcPr>
            <w:tcW w:w="737" w:type="dxa"/>
            <w:vMerge w:val="restart"/>
            <w:tcBorders>
              <w:top w:val="single" w:sz="4" w:space="0" w:color="auto"/>
            </w:tcBorders>
            <w:vAlign w:val="center"/>
          </w:tcPr>
          <w:p w14:paraId="11E5232A" w14:textId="14488487" w:rsidR="00BE4AAC" w:rsidRPr="000215D5" w:rsidRDefault="00BE4AAC" w:rsidP="000215D5">
            <w:pPr>
              <w:pStyle w:val="Tablolar"/>
              <w:jc w:val="center"/>
              <w:rPr>
                <w:b/>
              </w:rPr>
            </w:pPr>
            <w:r w:rsidRPr="000215D5">
              <w:rPr>
                <w:b/>
              </w:rPr>
              <w:t>Kat sayısı</w:t>
            </w:r>
          </w:p>
        </w:tc>
        <w:tc>
          <w:tcPr>
            <w:tcW w:w="3969" w:type="dxa"/>
            <w:gridSpan w:val="3"/>
            <w:tcBorders>
              <w:top w:val="single" w:sz="4" w:space="0" w:color="auto"/>
              <w:bottom w:val="single" w:sz="4" w:space="0" w:color="auto"/>
            </w:tcBorders>
            <w:vAlign w:val="center"/>
          </w:tcPr>
          <w:p w14:paraId="3912E311" w14:textId="2DE2CE18" w:rsidR="00BE4AAC" w:rsidRPr="000215D5" w:rsidRDefault="00BE4AAC" w:rsidP="000215D5">
            <w:pPr>
              <w:pStyle w:val="Tablolar"/>
              <w:jc w:val="center"/>
              <w:rPr>
                <w:b/>
              </w:rPr>
            </w:pPr>
            <w:r>
              <w:rPr>
                <w:b/>
              </w:rPr>
              <w:t>Deprem Tehlike Bölgesi</w:t>
            </w:r>
          </w:p>
        </w:tc>
      </w:tr>
      <w:tr w:rsidR="00BE4AAC" w:rsidRPr="000215D5" w14:paraId="6F97243A" w14:textId="77777777" w:rsidTr="00BE4AAC">
        <w:trPr>
          <w:jc w:val="center"/>
        </w:trPr>
        <w:tc>
          <w:tcPr>
            <w:tcW w:w="737" w:type="dxa"/>
            <w:vMerge/>
            <w:tcBorders>
              <w:bottom w:val="single" w:sz="4" w:space="0" w:color="auto"/>
            </w:tcBorders>
            <w:vAlign w:val="center"/>
          </w:tcPr>
          <w:p w14:paraId="5933A160" w14:textId="25A3B44C" w:rsidR="00BE4AAC" w:rsidRPr="000215D5" w:rsidRDefault="00BE4AAC" w:rsidP="000215D5">
            <w:pPr>
              <w:pStyle w:val="Tablolar"/>
              <w:jc w:val="center"/>
              <w:rPr>
                <w:b/>
                <w:bCs/>
              </w:rPr>
            </w:pPr>
          </w:p>
        </w:tc>
        <w:tc>
          <w:tcPr>
            <w:tcW w:w="1134" w:type="dxa"/>
            <w:tcBorders>
              <w:top w:val="single" w:sz="4" w:space="0" w:color="auto"/>
              <w:bottom w:val="single" w:sz="4" w:space="0" w:color="auto"/>
            </w:tcBorders>
            <w:vAlign w:val="center"/>
          </w:tcPr>
          <w:p w14:paraId="2CC2BE23" w14:textId="77777777" w:rsidR="00BE4AAC" w:rsidRPr="000215D5" w:rsidRDefault="00BE4AAC" w:rsidP="000215D5">
            <w:pPr>
              <w:pStyle w:val="Tablolar"/>
              <w:jc w:val="center"/>
              <w:rPr>
                <w:b/>
                <w:bCs/>
              </w:rPr>
            </w:pPr>
            <w:r w:rsidRPr="000215D5">
              <w:rPr>
                <w:b/>
              </w:rPr>
              <w:t>Bölge I</w:t>
            </w:r>
          </w:p>
          <w:p w14:paraId="46050B86" w14:textId="5DA3F3DD" w:rsidR="00BE4AAC" w:rsidRPr="000215D5" w:rsidRDefault="003859B0" w:rsidP="000215D5">
            <w:pPr>
              <w:pStyle w:val="Tablolar"/>
              <w:jc w:val="center"/>
              <w:rPr>
                <w:b/>
                <w:bCs/>
              </w:rPr>
            </w:pPr>
            <m:oMathPara>
              <m:oMath>
                <m:sSub>
                  <m:sSubPr>
                    <m:ctrlPr>
                      <w:rPr>
                        <w:rFonts w:ascii="Cambria Math" w:hAnsi="Cambria Math"/>
                        <w:b/>
                      </w:rPr>
                    </m:ctrlPr>
                  </m:sSubPr>
                  <m:e>
                    <m:r>
                      <m:rPr>
                        <m:sty m:val="bi"/>
                      </m:rPr>
                      <w:rPr>
                        <w:rFonts w:ascii="Cambria Math" w:hAnsi="Cambria Math"/>
                      </w:rPr>
                      <m:t>S</m:t>
                    </m:r>
                  </m:e>
                  <m:sub>
                    <m:r>
                      <m:rPr>
                        <m:sty m:val="bi"/>
                      </m:rPr>
                      <w:rPr>
                        <w:rFonts w:ascii="Cambria Math" w:hAnsi="Cambria Math"/>
                      </w:rPr>
                      <m:t>DS</m:t>
                    </m:r>
                  </m:sub>
                </m:sSub>
                <m:r>
                  <m:rPr>
                    <m:sty m:val="b"/>
                  </m:rPr>
                  <w:rPr>
                    <w:rFonts w:ascii="Cambria Math" w:hAnsi="Cambria Math"/>
                  </w:rPr>
                  <m:t>≥1.0</m:t>
                </m:r>
              </m:oMath>
            </m:oMathPara>
          </w:p>
        </w:tc>
        <w:tc>
          <w:tcPr>
            <w:tcW w:w="1701" w:type="dxa"/>
            <w:tcBorders>
              <w:top w:val="single" w:sz="4" w:space="0" w:color="auto"/>
              <w:bottom w:val="single" w:sz="4" w:space="0" w:color="auto"/>
            </w:tcBorders>
            <w:vAlign w:val="center"/>
          </w:tcPr>
          <w:p w14:paraId="4A97E01B" w14:textId="77777777" w:rsidR="00BE4AAC" w:rsidRPr="000215D5" w:rsidRDefault="00BE4AAC" w:rsidP="000215D5">
            <w:pPr>
              <w:pStyle w:val="Tablolar"/>
              <w:jc w:val="center"/>
              <w:rPr>
                <w:b/>
                <w:bCs/>
              </w:rPr>
            </w:pPr>
            <w:r w:rsidRPr="000215D5">
              <w:rPr>
                <w:b/>
              </w:rPr>
              <w:t>Bölge II-III</w:t>
            </w:r>
          </w:p>
          <w:p w14:paraId="3F7D5023" w14:textId="253C2B22" w:rsidR="00BE4AAC" w:rsidRPr="000215D5" w:rsidRDefault="00BE4AAC" w:rsidP="000215D5">
            <w:pPr>
              <w:pStyle w:val="Tablolar"/>
              <w:jc w:val="center"/>
              <w:rPr>
                <w:b/>
                <w:bCs/>
              </w:rPr>
            </w:pPr>
            <m:oMathPara>
              <m:oMath>
                <m:r>
                  <m:rPr>
                    <m:sty m:val="b"/>
                  </m:rPr>
                  <w:rPr>
                    <w:rFonts w:ascii="Cambria Math" w:hAnsi="Cambria Math"/>
                  </w:rPr>
                  <m:t>0.5≤</m:t>
                </m:r>
                <m:sSub>
                  <m:sSubPr>
                    <m:ctrlPr>
                      <w:rPr>
                        <w:rFonts w:ascii="Cambria Math" w:hAnsi="Cambria Math"/>
                        <w:b/>
                      </w:rPr>
                    </m:ctrlPr>
                  </m:sSubPr>
                  <m:e>
                    <m:r>
                      <m:rPr>
                        <m:sty m:val="bi"/>
                      </m:rPr>
                      <w:rPr>
                        <w:rFonts w:ascii="Cambria Math" w:hAnsi="Cambria Math"/>
                      </w:rPr>
                      <m:t>S</m:t>
                    </m:r>
                  </m:e>
                  <m:sub>
                    <m:r>
                      <m:rPr>
                        <m:sty m:val="bi"/>
                      </m:rPr>
                      <w:rPr>
                        <w:rFonts w:ascii="Cambria Math" w:hAnsi="Cambria Math"/>
                      </w:rPr>
                      <m:t>DS</m:t>
                    </m:r>
                  </m:sub>
                </m:sSub>
                <m:r>
                  <m:rPr>
                    <m:sty m:val="b"/>
                  </m:rPr>
                  <w:rPr>
                    <w:rFonts w:ascii="Cambria Math" w:hAnsi="Cambria Math"/>
                    <w:color w:val="000000" w:themeColor="text1"/>
                  </w:rPr>
                  <m:t>&lt;1.0</m:t>
                </m:r>
              </m:oMath>
            </m:oMathPara>
          </w:p>
        </w:tc>
        <w:tc>
          <w:tcPr>
            <w:tcW w:w="1134" w:type="dxa"/>
            <w:tcBorders>
              <w:top w:val="single" w:sz="4" w:space="0" w:color="auto"/>
              <w:bottom w:val="single" w:sz="4" w:space="0" w:color="auto"/>
            </w:tcBorders>
            <w:vAlign w:val="center"/>
          </w:tcPr>
          <w:p w14:paraId="457830DF" w14:textId="77777777" w:rsidR="00BE4AAC" w:rsidRPr="000215D5" w:rsidRDefault="00BE4AAC" w:rsidP="000215D5">
            <w:pPr>
              <w:pStyle w:val="Tablolar"/>
              <w:jc w:val="center"/>
              <w:rPr>
                <w:b/>
                <w:bCs/>
              </w:rPr>
            </w:pPr>
            <w:r w:rsidRPr="000215D5">
              <w:rPr>
                <w:b/>
              </w:rPr>
              <w:t>Bölge IV</w:t>
            </w:r>
          </w:p>
          <w:p w14:paraId="2EF7B2E7" w14:textId="406DEDD7" w:rsidR="00BE4AAC" w:rsidRPr="000215D5" w:rsidRDefault="003859B0" w:rsidP="000215D5">
            <w:pPr>
              <w:pStyle w:val="Tablolar"/>
              <w:jc w:val="center"/>
              <w:rPr>
                <w:b/>
              </w:rPr>
            </w:pPr>
            <m:oMathPara>
              <m:oMath>
                <m:sSub>
                  <m:sSubPr>
                    <m:ctrlPr>
                      <w:rPr>
                        <w:rFonts w:ascii="Cambria Math" w:hAnsi="Cambria Math"/>
                        <w:b/>
                      </w:rPr>
                    </m:ctrlPr>
                  </m:sSubPr>
                  <m:e>
                    <m:r>
                      <m:rPr>
                        <m:sty m:val="bi"/>
                      </m:rPr>
                      <w:rPr>
                        <w:rFonts w:ascii="Cambria Math" w:hAnsi="Cambria Math"/>
                      </w:rPr>
                      <m:t>S</m:t>
                    </m:r>
                  </m:e>
                  <m:sub>
                    <m:r>
                      <m:rPr>
                        <m:sty m:val="bi"/>
                      </m:rPr>
                      <w:rPr>
                        <w:rFonts w:ascii="Cambria Math" w:hAnsi="Cambria Math"/>
                      </w:rPr>
                      <m:t>DS</m:t>
                    </m:r>
                  </m:sub>
                </m:sSub>
                <m:r>
                  <m:rPr>
                    <m:sty m:val="b"/>
                  </m:rPr>
                  <w:rPr>
                    <w:rFonts w:ascii="Cambria Math" w:hAnsi="Cambria Math"/>
                  </w:rPr>
                  <m:t>&lt;0.5</m:t>
                </m:r>
              </m:oMath>
            </m:oMathPara>
          </w:p>
        </w:tc>
      </w:tr>
      <w:tr w:rsidR="008D1D2C" w:rsidRPr="00726237" w14:paraId="35679DCC" w14:textId="77777777" w:rsidTr="000215D5">
        <w:trPr>
          <w:jc w:val="center"/>
        </w:trPr>
        <w:tc>
          <w:tcPr>
            <w:tcW w:w="737" w:type="dxa"/>
            <w:tcBorders>
              <w:top w:val="single" w:sz="4" w:space="0" w:color="auto"/>
            </w:tcBorders>
            <w:vAlign w:val="center"/>
          </w:tcPr>
          <w:p w14:paraId="1455BCE2" w14:textId="77777777" w:rsidR="008D1D2C" w:rsidRPr="00726237" w:rsidRDefault="008D1D2C" w:rsidP="000215D5">
            <w:pPr>
              <w:pStyle w:val="Tablolar"/>
              <w:jc w:val="center"/>
            </w:pPr>
            <w:r w:rsidRPr="00726237">
              <w:t>1</w:t>
            </w:r>
          </w:p>
        </w:tc>
        <w:tc>
          <w:tcPr>
            <w:tcW w:w="1134" w:type="dxa"/>
            <w:tcBorders>
              <w:top w:val="single" w:sz="4" w:space="0" w:color="auto"/>
            </w:tcBorders>
            <w:vAlign w:val="center"/>
          </w:tcPr>
          <w:p w14:paraId="383BEEA9" w14:textId="77777777" w:rsidR="008D1D2C" w:rsidRPr="00726237" w:rsidRDefault="008D1D2C" w:rsidP="000215D5">
            <w:pPr>
              <w:pStyle w:val="Tablolar"/>
              <w:jc w:val="center"/>
              <w:rPr>
                <w:bCs/>
              </w:rPr>
            </w:pPr>
            <w:r w:rsidRPr="00726237">
              <w:t>110</w:t>
            </w:r>
          </w:p>
        </w:tc>
        <w:tc>
          <w:tcPr>
            <w:tcW w:w="1701" w:type="dxa"/>
            <w:tcBorders>
              <w:top w:val="single" w:sz="4" w:space="0" w:color="auto"/>
            </w:tcBorders>
            <w:vAlign w:val="center"/>
          </w:tcPr>
          <w:p w14:paraId="6E3FAAF3" w14:textId="77777777" w:rsidR="008D1D2C" w:rsidRPr="00726237" w:rsidRDefault="008D1D2C" w:rsidP="000215D5">
            <w:pPr>
              <w:pStyle w:val="Tablolar"/>
              <w:jc w:val="center"/>
              <w:rPr>
                <w:bCs/>
              </w:rPr>
            </w:pPr>
            <w:r w:rsidRPr="00726237">
              <w:t>120</w:t>
            </w:r>
          </w:p>
        </w:tc>
        <w:tc>
          <w:tcPr>
            <w:tcW w:w="1134" w:type="dxa"/>
            <w:tcBorders>
              <w:top w:val="single" w:sz="4" w:space="0" w:color="auto"/>
            </w:tcBorders>
            <w:vAlign w:val="center"/>
          </w:tcPr>
          <w:p w14:paraId="1B8E1927" w14:textId="77777777" w:rsidR="008D1D2C" w:rsidRPr="00726237" w:rsidRDefault="008D1D2C" w:rsidP="000215D5">
            <w:pPr>
              <w:pStyle w:val="Tablolar"/>
              <w:jc w:val="center"/>
              <w:rPr>
                <w:bCs/>
              </w:rPr>
            </w:pPr>
            <w:r w:rsidRPr="00726237">
              <w:t>130</w:t>
            </w:r>
          </w:p>
        </w:tc>
      </w:tr>
      <w:tr w:rsidR="008D1D2C" w:rsidRPr="00726237" w14:paraId="3E42AB21" w14:textId="77777777" w:rsidTr="000215D5">
        <w:trPr>
          <w:jc w:val="center"/>
        </w:trPr>
        <w:tc>
          <w:tcPr>
            <w:tcW w:w="737" w:type="dxa"/>
            <w:vAlign w:val="center"/>
          </w:tcPr>
          <w:p w14:paraId="631D7087" w14:textId="77777777" w:rsidR="008D1D2C" w:rsidRPr="00726237" w:rsidRDefault="008D1D2C" w:rsidP="000215D5">
            <w:pPr>
              <w:pStyle w:val="Tablolar"/>
              <w:jc w:val="center"/>
            </w:pPr>
            <w:r w:rsidRPr="00726237">
              <w:t>2</w:t>
            </w:r>
          </w:p>
        </w:tc>
        <w:tc>
          <w:tcPr>
            <w:tcW w:w="1134" w:type="dxa"/>
            <w:vAlign w:val="center"/>
          </w:tcPr>
          <w:p w14:paraId="7B72C793" w14:textId="77777777" w:rsidR="008D1D2C" w:rsidRPr="00726237" w:rsidRDefault="008D1D2C" w:rsidP="000215D5">
            <w:pPr>
              <w:pStyle w:val="Tablolar"/>
              <w:jc w:val="center"/>
              <w:rPr>
                <w:bCs/>
              </w:rPr>
            </w:pPr>
            <w:r w:rsidRPr="00726237">
              <w:t>100</w:t>
            </w:r>
          </w:p>
        </w:tc>
        <w:tc>
          <w:tcPr>
            <w:tcW w:w="1701" w:type="dxa"/>
            <w:vAlign w:val="center"/>
          </w:tcPr>
          <w:p w14:paraId="7D5F5F1D" w14:textId="77777777" w:rsidR="008D1D2C" w:rsidRPr="00726237" w:rsidRDefault="008D1D2C" w:rsidP="000215D5">
            <w:pPr>
              <w:pStyle w:val="Tablolar"/>
              <w:jc w:val="center"/>
              <w:rPr>
                <w:bCs/>
              </w:rPr>
            </w:pPr>
            <w:r w:rsidRPr="00726237">
              <w:t>110</w:t>
            </w:r>
          </w:p>
        </w:tc>
        <w:tc>
          <w:tcPr>
            <w:tcW w:w="1134" w:type="dxa"/>
            <w:vAlign w:val="center"/>
          </w:tcPr>
          <w:p w14:paraId="4ED0E088" w14:textId="77777777" w:rsidR="008D1D2C" w:rsidRPr="00726237" w:rsidRDefault="008D1D2C" w:rsidP="000215D5">
            <w:pPr>
              <w:pStyle w:val="Tablolar"/>
              <w:jc w:val="center"/>
              <w:rPr>
                <w:bCs/>
              </w:rPr>
            </w:pPr>
            <w:r w:rsidRPr="00726237">
              <w:t>120</w:t>
            </w:r>
          </w:p>
        </w:tc>
      </w:tr>
      <w:tr w:rsidR="008D1D2C" w:rsidRPr="00726237" w14:paraId="63895A7E" w14:textId="77777777" w:rsidTr="000215D5">
        <w:trPr>
          <w:jc w:val="center"/>
        </w:trPr>
        <w:tc>
          <w:tcPr>
            <w:tcW w:w="737" w:type="dxa"/>
            <w:vAlign w:val="center"/>
          </w:tcPr>
          <w:p w14:paraId="1EABF625" w14:textId="77777777" w:rsidR="008D1D2C" w:rsidRPr="00726237" w:rsidRDefault="008D1D2C" w:rsidP="000215D5">
            <w:pPr>
              <w:pStyle w:val="Tablolar"/>
              <w:jc w:val="center"/>
            </w:pPr>
            <w:r w:rsidRPr="00726237">
              <w:t>3</w:t>
            </w:r>
          </w:p>
        </w:tc>
        <w:tc>
          <w:tcPr>
            <w:tcW w:w="1134" w:type="dxa"/>
            <w:vAlign w:val="center"/>
          </w:tcPr>
          <w:p w14:paraId="460EA529" w14:textId="77777777" w:rsidR="008D1D2C" w:rsidRPr="00726237" w:rsidRDefault="008D1D2C" w:rsidP="000215D5">
            <w:pPr>
              <w:pStyle w:val="Tablolar"/>
              <w:jc w:val="center"/>
              <w:rPr>
                <w:bCs/>
              </w:rPr>
            </w:pPr>
            <w:r w:rsidRPr="00726237">
              <w:t>90</w:t>
            </w:r>
          </w:p>
        </w:tc>
        <w:tc>
          <w:tcPr>
            <w:tcW w:w="1701" w:type="dxa"/>
            <w:vAlign w:val="center"/>
          </w:tcPr>
          <w:p w14:paraId="3AE2E6D1" w14:textId="77777777" w:rsidR="008D1D2C" w:rsidRPr="00726237" w:rsidRDefault="008D1D2C" w:rsidP="000215D5">
            <w:pPr>
              <w:pStyle w:val="Tablolar"/>
              <w:jc w:val="center"/>
              <w:rPr>
                <w:bCs/>
              </w:rPr>
            </w:pPr>
            <w:r w:rsidRPr="00726237">
              <w:t>100</w:t>
            </w:r>
          </w:p>
        </w:tc>
        <w:tc>
          <w:tcPr>
            <w:tcW w:w="1134" w:type="dxa"/>
            <w:vAlign w:val="center"/>
          </w:tcPr>
          <w:p w14:paraId="2DBDC05C" w14:textId="77777777" w:rsidR="008D1D2C" w:rsidRPr="00726237" w:rsidRDefault="008D1D2C" w:rsidP="000215D5">
            <w:pPr>
              <w:pStyle w:val="Tablolar"/>
              <w:jc w:val="center"/>
              <w:rPr>
                <w:bCs/>
              </w:rPr>
            </w:pPr>
            <w:r w:rsidRPr="00726237">
              <w:t>110</w:t>
            </w:r>
          </w:p>
        </w:tc>
      </w:tr>
      <w:tr w:rsidR="008D1D2C" w:rsidRPr="00726237" w14:paraId="4C3F79FA" w14:textId="77777777" w:rsidTr="000215D5">
        <w:trPr>
          <w:jc w:val="center"/>
        </w:trPr>
        <w:tc>
          <w:tcPr>
            <w:tcW w:w="737" w:type="dxa"/>
            <w:vAlign w:val="center"/>
          </w:tcPr>
          <w:p w14:paraId="27618225" w14:textId="77777777" w:rsidR="008D1D2C" w:rsidRPr="00726237" w:rsidRDefault="008D1D2C" w:rsidP="000215D5">
            <w:pPr>
              <w:pStyle w:val="Tablolar"/>
              <w:jc w:val="center"/>
            </w:pPr>
            <w:r w:rsidRPr="00726237">
              <w:t>4</w:t>
            </w:r>
          </w:p>
        </w:tc>
        <w:tc>
          <w:tcPr>
            <w:tcW w:w="1134" w:type="dxa"/>
            <w:vAlign w:val="center"/>
          </w:tcPr>
          <w:p w14:paraId="62CA8E45" w14:textId="77777777" w:rsidR="008D1D2C" w:rsidRPr="00726237" w:rsidRDefault="008D1D2C" w:rsidP="000215D5">
            <w:pPr>
              <w:pStyle w:val="Tablolar"/>
              <w:jc w:val="center"/>
              <w:rPr>
                <w:bCs/>
              </w:rPr>
            </w:pPr>
            <w:r w:rsidRPr="00726237">
              <w:t>80</w:t>
            </w:r>
          </w:p>
        </w:tc>
        <w:tc>
          <w:tcPr>
            <w:tcW w:w="1701" w:type="dxa"/>
            <w:vAlign w:val="center"/>
          </w:tcPr>
          <w:p w14:paraId="0FC0DC30" w14:textId="77777777" w:rsidR="008D1D2C" w:rsidRPr="00726237" w:rsidRDefault="008D1D2C" w:rsidP="000215D5">
            <w:pPr>
              <w:pStyle w:val="Tablolar"/>
              <w:jc w:val="center"/>
              <w:rPr>
                <w:bCs/>
              </w:rPr>
            </w:pPr>
            <w:r w:rsidRPr="00726237">
              <w:t>90</w:t>
            </w:r>
          </w:p>
        </w:tc>
        <w:tc>
          <w:tcPr>
            <w:tcW w:w="1134" w:type="dxa"/>
            <w:vAlign w:val="center"/>
          </w:tcPr>
          <w:p w14:paraId="74CBDF39" w14:textId="77777777" w:rsidR="008D1D2C" w:rsidRPr="00726237" w:rsidRDefault="008D1D2C" w:rsidP="000215D5">
            <w:pPr>
              <w:pStyle w:val="Tablolar"/>
              <w:jc w:val="center"/>
              <w:rPr>
                <w:bCs/>
              </w:rPr>
            </w:pPr>
            <w:r w:rsidRPr="00726237">
              <w:t>100</w:t>
            </w:r>
          </w:p>
        </w:tc>
      </w:tr>
      <w:tr w:rsidR="008D1D2C" w:rsidRPr="00726237" w14:paraId="0A29A3D7" w14:textId="77777777" w:rsidTr="000215D5">
        <w:trPr>
          <w:jc w:val="center"/>
        </w:trPr>
        <w:tc>
          <w:tcPr>
            <w:tcW w:w="737" w:type="dxa"/>
            <w:tcBorders>
              <w:bottom w:val="single" w:sz="4" w:space="0" w:color="auto"/>
            </w:tcBorders>
            <w:vAlign w:val="center"/>
          </w:tcPr>
          <w:p w14:paraId="3A3757CB" w14:textId="77777777" w:rsidR="008D1D2C" w:rsidRPr="00726237" w:rsidRDefault="008D1D2C" w:rsidP="000215D5">
            <w:pPr>
              <w:pStyle w:val="Tablolar"/>
              <w:jc w:val="center"/>
            </w:pPr>
            <w:r w:rsidRPr="00726237">
              <w:t>5</w:t>
            </w:r>
          </w:p>
        </w:tc>
        <w:tc>
          <w:tcPr>
            <w:tcW w:w="1134" w:type="dxa"/>
            <w:tcBorders>
              <w:bottom w:val="single" w:sz="4" w:space="0" w:color="auto"/>
            </w:tcBorders>
            <w:vAlign w:val="center"/>
          </w:tcPr>
          <w:p w14:paraId="782FD6C4" w14:textId="77777777" w:rsidR="008D1D2C" w:rsidRPr="00726237" w:rsidRDefault="008D1D2C" w:rsidP="000215D5">
            <w:pPr>
              <w:pStyle w:val="Tablolar"/>
              <w:jc w:val="center"/>
              <w:rPr>
                <w:bCs/>
              </w:rPr>
            </w:pPr>
            <w:r w:rsidRPr="00726237">
              <w:t>70</w:t>
            </w:r>
          </w:p>
        </w:tc>
        <w:tc>
          <w:tcPr>
            <w:tcW w:w="1701" w:type="dxa"/>
            <w:tcBorders>
              <w:bottom w:val="single" w:sz="4" w:space="0" w:color="auto"/>
            </w:tcBorders>
            <w:vAlign w:val="center"/>
          </w:tcPr>
          <w:p w14:paraId="5E4F1D1B" w14:textId="77777777" w:rsidR="008D1D2C" w:rsidRPr="00726237" w:rsidRDefault="008D1D2C" w:rsidP="000215D5">
            <w:pPr>
              <w:pStyle w:val="Tablolar"/>
              <w:jc w:val="center"/>
              <w:rPr>
                <w:bCs/>
              </w:rPr>
            </w:pPr>
            <w:r w:rsidRPr="00726237">
              <w:t>80</w:t>
            </w:r>
          </w:p>
        </w:tc>
        <w:tc>
          <w:tcPr>
            <w:tcW w:w="1134" w:type="dxa"/>
            <w:tcBorders>
              <w:bottom w:val="single" w:sz="4" w:space="0" w:color="auto"/>
            </w:tcBorders>
            <w:vAlign w:val="center"/>
          </w:tcPr>
          <w:p w14:paraId="1C1C710C" w14:textId="77777777" w:rsidR="008D1D2C" w:rsidRPr="00726237" w:rsidRDefault="008D1D2C" w:rsidP="000215D5">
            <w:pPr>
              <w:pStyle w:val="Tablolar"/>
              <w:jc w:val="center"/>
              <w:rPr>
                <w:bCs/>
              </w:rPr>
            </w:pPr>
            <w:r w:rsidRPr="00726237">
              <w:t>90</w:t>
            </w:r>
          </w:p>
        </w:tc>
      </w:tr>
    </w:tbl>
    <w:p w14:paraId="340C0E9E" w14:textId="52592C25" w:rsidR="000808EC" w:rsidRPr="00801F99" w:rsidRDefault="000808EC" w:rsidP="00C71A2B">
      <w:pPr>
        <w:jc w:val="center"/>
        <w:rPr>
          <w:bCs/>
        </w:rPr>
      </w:pPr>
      <w:r w:rsidRPr="004F028D">
        <w:t>Tablo A.6</w:t>
      </w:r>
      <w:r w:rsidRPr="00801F99">
        <w:t xml:space="preserve"> </w:t>
      </w:r>
      <w:r w:rsidR="00AE0016">
        <w:t xml:space="preserve">Olumsuzluk Parametre Değerleri </w:t>
      </w:r>
      <m:oMath>
        <m:sSub>
          <m:sSubPr>
            <m:ctrlPr>
              <w:rPr>
                <w:rFonts w:ascii="Cambria Math" w:hAnsi="Cambria Math"/>
              </w:rPr>
            </m:ctrlPr>
          </m:sSubPr>
          <m:e>
            <m:r>
              <w:rPr>
                <w:rFonts w:ascii="Cambria Math" w:hAnsi="Cambria Math"/>
              </w:rPr>
              <m:t>(O</m:t>
            </m:r>
          </m:e>
          <m:sub>
            <m:r>
              <w:rPr>
                <w:rFonts w:ascii="Cambria Math" w:hAnsi="Cambria Math"/>
              </w:rPr>
              <m:t>i</m:t>
            </m:r>
          </m:sub>
        </m:sSub>
        <m:r>
          <w:rPr>
            <w:rFonts w:ascii="Cambria Math" w:hAnsi="Cambria Math"/>
          </w:rPr>
          <m:t>)</m:t>
        </m:r>
      </m:oMath>
    </w:p>
    <w:tbl>
      <w:tblPr>
        <w:tblW w:w="9228" w:type="dxa"/>
        <w:tblLook w:val="0000" w:firstRow="0" w:lastRow="0" w:firstColumn="0" w:lastColumn="0" w:noHBand="0" w:noVBand="0"/>
      </w:tblPr>
      <w:tblGrid>
        <w:gridCol w:w="1335"/>
        <w:gridCol w:w="1750"/>
        <w:gridCol w:w="1830"/>
        <w:gridCol w:w="1316"/>
        <w:gridCol w:w="1756"/>
        <w:gridCol w:w="1241"/>
      </w:tblGrid>
      <w:tr w:rsidR="000808EC" w:rsidRPr="0067008D" w14:paraId="3C30C37B" w14:textId="77777777" w:rsidTr="0067008D">
        <w:tc>
          <w:tcPr>
            <w:tcW w:w="1335" w:type="dxa"/>
            <w:vMerge w:val="restart"/>
            <w:tcBorders>
              <w:top w:val="single" w:sz="4" w:space="0" w:color="auto"/>
              <w:bottom w:val="single" w:sz="4" w:space="0" w:color="auto"/>
            </w:tcBorders>
            <w:vAlign w:val="center"/>
          </w:tcPr>
          <w:p w14:paraId="0FBC4C54" w14:textId="77777777" w:rsidR="000808EC" w:rsidRPr="0067008D" w:rsidRDefault="000808EC" w:rsidP="0067008D">
            <w:pPr>
              <w:pStyle w:val="Tablolar"/>
              <w:jc w:val="center"/>
              <w:rPr>
                <w:b/>
                <w:bCs/>
              </w:rPr>
            </w:pPr>
            <w:r w:rsidRPr="0067008D">
              <w:rPr>
                <w:b/>
              </w:rPr>
              <w:t>Olumsuzluk parametre no</w:t>
            </w:r>
          </w:p>
        </w:tc>
        <w:tc>
          <w:tcPr>
            <w:tcW w:w="1750" w:type="dxa"/>
            <w:vMerge w:val="restart"/>
            <w:tcBorders>
              <w:top w:val="single" w:sz="4" w:space="0" w:color="auto"/>
              <w:bottom w:val="single" w:sz="4" w:space="0" w:color="auto"/>
            </w:tcBorders>
            <w:vAlign w:val="center"/>
          </w:tcPr>
          <w:p w14:paraId="45C8E3BE" w14:textId="77777777" w:rsidR="000808EC" w:rsidRPr="0067008D" w:rsidRDefault="000808EC" w:rsidP="0067008D">
            <w:pPr>
              <w:pStyle w:val="Tablolar"/>
              <w:jc w:val="center"/>
              <w:rPr>
                <w:b/>
                <w:bCs/>
              </w:rPr>
            </w:pPr>
            <w:r w:rsidRPr="0067008D">
              <w:rPr>
                <w:b/>
              </w:rPr>
              <w:t>Olumsuzluk parametresi</w:t>
            </w:r>
          </w:p>
        </w:tc>
        <w:tc>
          <w:tcPr>
            <w:tcW w:w="3146" w:type="dxa"/>
            <w:gridSpan w:val="2"/>
            <w:tcBorders>
              <w:top w:val="single" w:sz="4" w:space="0" w:color="auto"/>
              <w:bottom w:val="single" w:sz="4" w:space="0" w:color="auto"/>
            </w:tcBorders>
            <w:vAlign w:val="center"/>
          </w:tcPr>
          <w:p w14:paraId="46D5D6D3" w14:textId="77777777" w:rsidR="000808EC" w:rsidRPr="0067008D" w:rsidRDefault="000808EC" w:rsidP="0067008D">
            <w:pPr>
              <w:pStyle w:val="Tablolar"/>
              <w:jc w:val="center"/>
              <w:rPr>
                <w:b/>
                <w:bCs/>
              </w:rPr>
            </w:pPr>
            <w:r w:rsidRPr="0067008D">
              <w:rPr>
                <w:b/>
              </w:rPr>
              <w:t>Durum 1</w:t>
            </w:r>
          </w:p>
        </w:tc>
        <w:tc>
          <w:tcPr>
            <w:tcW w:w="2997" w:type="dxa"/>
            <w:gridSpan w:val="2"/>
            <w:tcBorders>
              <w:top w:val="single" w:sz="4" w:space="0" w:color="auto"/>
              <w:bottom w:val="single" w:sz="4" w:space="0" w:color="auto"/>
            </w:tcBorders>
            <w:vAlign w:val="center"/>
          </w:tcPr>
          <w:p w14:paraId="149F3E96" w14:textId="77777777" w:rsidR="000808EC" w:rsidRPr="0067008D" w:rsidRDefault="000808EC" w:rsidP="0067008D">
            <w:pPr>
              <w:pStyle w:val="Tablolar"/>
              <w:jc w:val="center"/>
              <w:rPr>
                <w:b/>
                <w:bCs/>
              </w:rPr>
            </w:pPr>
            <w:r w:rsidRPr="0067008D">
              <w:rPr>
                <w:b/>
              </w:rPr>
              <w:t>Durum 2</w:t>
            </w:r>
          </w:p>
        </w:tc>
      </w:tr>
      <w:tr w:rsidR="000808EC" w:rsidRPr="0067008D" w14:paraId="37282BB4" w14:textId="77777777" w:rsidTr="0067008D">
        <w:tc>
          <w:tcPr>
            <w:tcW w:w="1335" w:type="dxa"/>
            <w:vMerge/>
            <w:tcBorders>
              <w:bottom w:val="single" w:sz="4" w:space="0" w:color="auto"/>
            </w:tcBorders>
            <w:vAlign w:val="center"/>
          </w:tcPr>
          <w:p w14:paraId="35C807FF" w14:textId="77777777" w:rsidR="000808EC" w:rsidRPr="0067008D" w:rsidRDefault="000808EC" w:rsidP="0067008D">
            <w:pPr>
              <w:pStyle w:val="Tablolar"/>
              <w:jc w:val="center"/>
              <w:rPr>
                <w:b/>
                <w:bCs/>
              </w:rPr>
            </w:pPr>
          </w:p>
        </w:tc>
        <w:tc>
          <w:tcPr>
            <w:tcW w:w="1750" w:type="dxa"/>
            <w:vMerge/>
            <w:tcBorders>
              <w:bottom w:val="single" w:sz="4" w:space="0" w:color="auto"/>
            </w:tcBorders>
            <w:vAlign w:val="center"/>
          </w:tcPr>
          <w:p w14:paraId="55E791F5" w14:textId="77777777" w:rsidR="000808EC" w:rsidRPr="0067008D" w:rsidRDefault="000808EC" w:rsidP="0067008D">
            <w:pPr>
              <w:pStyle w:val="Tablolar"/>
              <w:jc w:val="center"/>
              <w:rPr>
                <w:b/>
                <w:bCs/>
              </w:rPr>
            </w:pPr>
          </w:p>
        </w:tc>
        <w:tc>
          <w:tcPr>
            <w:tcW w:w="1830" w:type="dxa"/>
            <w:tcBorders>
              <w:top w:val="single" w:sz="4" w:space="0" w:color="auto"/>
              <w:bottom w:val="single" w:sz="4" w:space="0" w:color="auto"/>
            </w:tcBorders>
            <w:vAlign w:val="center"/>
          </w:tcPr>
          <w:p w14:paraId="2FD7596B" w14:textId="77777777" w:rsidR="000808EC" w:rsidRPr="0067008D" w:rsidRDefault="000808EC" w:rsidP="0067008D">
            <w:pPr>
              <w:pStyle w:val="Tablolar"/>
              <w:jc w:val="center"/>
              <w:rPr>
                <w:b/>
                <w:bCs/>
              </w:rPr>
            </w:pPr>
            <w:r w:rsidRPr="0067008D">
              <w:rPr>
                <w:b/>
              </w:rPr>
              <w:t>Parametre tespiti</w:t>
            </w:r>
          </w:p>
        </w:tc>
        <w:tc>
          <w:tcPr>
            <w:tcW w:w="1316" w:type="dxa"/>
            <w:tcBorders>
              <w:top w:val="single" w:sz="4" w:space="0" w:color="auto"/>
              <w:bottom w:val="single" w:sz="4" w:space="0" w:color="auto"/>
            </w:tcBorders>
            <w:vAlign w:val="center"/>
          </w:tcPr>
          <w:p w14:paraId="738E298C" w14:textId="77777777" w:rsidR="000808EC" w:rsidRPr="0067008D" w:rsidRDefault="000808EC" w:rsidP="0067008D">
            <w:pPr>
              <w:pStyle w:val="Tablolar"/>
              <w:jc w:val="center"/>
              <w:rPr>
                <w:b/>
                <w:bCs/>
              </w:rPr>
            </w:pPr>
            <w:r w:rsidRPr="0067008D">
              <w:rPr>
                <w:b/>
              </w:rPr>
              <w:t>Parametre değeri</w:t>
            </w:r>
          </w:p>
        </w:tc>
        <w:tc>
          <w:tcPr>
            <w:tcW w:w="1756" w:type="dxa"/>
            <w:tcBorders>
              <w:top w:val="single" w:sz="4" w:space="0" w:color="auto"/>
              <w:bottom w:val="single" w:sz="4" w:space="0" w:color="auto"/>
            </w:tcBorders>
            <w:vAlign w:val="center"/>
          </w:tcPr>
          <w:p w14:paraId="2FDCCB3C" w14:textId="77777777" w:rsidR="000808EC" w:rsidRPr="0067008D" w:rsidRDefault="000808EC" w:rsidP="0067008D">
            <w:pPr>
              <w:pStyle w:val="Tablolar"/>
              <w:jc w:val="center"/>
              <w:rPr>
                <w:b/>
                <w:bCs/>
              </w:rPr>
            </w:pPr>
            <w:r w:rsidRPr="0067008D">
              <w:rPr>
                <w:b/>
              </w:rPr>
              <w:t>Parametre tespiti</w:t>
            </w:r>
          </w:p>
        </w:tc>
        <w:tc>
          <w:tcPr>
            <w:tcW w:w="1241" w:type="dxa"/>
            <w:tcBorders>
              <w:top w:val="single" w:sz="4" w:space="0" w:color="auto"/>
              <w:bottom w:val="single" w:sz="4" w:space="0" w:color="auto"/>
            </w:tcBorders>
            <w:vAlign w:val="center"/>
          </w:tcPr>
          <w:p w14:paraId="446D7B83" w14:textId="77777777" w:rsidR="000808EC" w:rsidRPr="0067008D" w:rsidRDefault="000808EC" w:rsidP="0067008D">
            <w:pPr>
              <w:pStyle w:val="Tablolar"/>
              <w:jc w:val="center"/>
              <w:rPr>
                <w:b/>
                <w:bCs/>
              </w:rPr>
            </w:pPr>
            <w:r w:rsidRPr="0067008D">
              <w:rPr>
                <w:b/>
              </w:rPr>
              <w:t>Parametre değeri</w:t>
            </w:r>
          </w:p>
        </w:tc>
      </w:tr>
      <w:tr w:rsidR="000808EC" w:rsidRPr="00531EF2" w14:paraId="19AA6654" w14:textId="77777777" w:rsidTr="0067008D">
        <w:tc>
          <w:tcPr>
            <w:tcW w:w="1335" w:type="dxa"/>
            <w:tcBorders>
              <w:top w:val="single" w:sz="4" w:space="0" w:color="auto"/>
            </w:tcBorders>
            <w:vAlign w:val="center"/>
          </w:tcPr>
          <w:p w14:paraId="1B216D70" w14:textId="77777777" w:rsidR="000808EC" w:rsidRPr="00531EF2" w:rsidRDefault="000808EC" w:rsidP="0067008D">
            <w:pPr>
              <w:pStyle w:val="Tablolar"/>
              <w:jc w:val="center"/>
            </w:pPr>
            <w:r>
              <w:t>1</w:t>
            </w:r>
          </w:p>
        </w:tc>
        <w:tc>
          <w:tcPr>
            <w:tcW w:w="1750" w:type="dxa"/>
            <w:tcBorders>
              <w:top w:val="single" w:sz="4" w:space="0" w:color="auto"/>
            </w:tcBorders>
            <w:vAlign w:val="center"/>
          </w:tcPr>
          <w:p w14:paraId="6C701B61" w14:textId="77777777" w:rsidR="000808EC" w:rsidRPr="00531EF2" w:rsidRDefault="000808EC" w:rsidP="0067008D">
            <w:pPr>
              <w:pStyle w:val="Tablolar"/>
              <w:jc w:val="center"/>
            </w:pPr>
            <w:r w:rsidRPr="00531EF2">
              <w:t>Yapı Nizamı</w:t>
            </w:r>
          </w:p>
        </w:tc>
        <w:tc>
          <w:tcPr>
            <w:tcW w:w="1830" w:type="dxa"/>
            <w:tcBorders>
              <w:top w:val="single" w:sz="4" w:space="0" w:color="auto"/>
            </w:tcBorders>
            <w:vAlign w:val="center"/>
          </w:tcPr>
          <w:p w14:paraId="23D75333" w14:textId="77777777" w:rsidR="000808EC" w:rsidRPr="00531EF2" w:rsidRDefault="000808EC" w:rsidP="0067008D">
            <w:pPr>
              <w:pStyle w:val="Tablolar"/>
              <w:jc w:val="center"/>
            </w:pPr>
            <w:r w:rsidRPr="00531EF2">
              <w:t>Ayrık</w:t>
            </w:r>
          </w:p>
        </w:tc>
        <w:tc>
          <w:tcPr>
            <w:tcW w:w="1316" w:type="dxa"/>
            <w:tcBorders>
              <w:top w:val="single" w:sz="4" w:space="0" w:color="auto"/>
            </w:tcBorders>
            <w:vAlign w:val="center"/>
          </w:tcPr>
          <w:p w14:paraId="169F81DA" w14:textId="77777777" w:rsidR="000808EC" w:rsidRPr="00531EF2" w:rsidRDefault="000808EC" w:rsidP="0067008D">
            <w:pPr>
              <w:pStyle w:val="Tablolar"/>
              <w:jc w:val="center"/>
            </w:pPr>
            <w:r w:rsidRPr="00531EF2">
              <w:t>0</w:t>
            </w:r>
          </w:p>
        </w:tc>
        <w:tc>
          <w:tcPr>
            <w:tcW w:w="1756" w:type="dxa"/>
            <w:tcBorders>
              <w:top w:val="single" w:sz="4" w:space="0" w:color="auto"/>
            </w:tcBorders>
            <w:vAlign w:val="center"/>
          </w:tcPr>
          <w:p w14:paraId="00455620" w14:textId="01674E74" w:rsidR="000808EC" w:rsidRPr="0067008D" w:rsidRDefault="000808EC" w:rsidP="0067008D">
            <w:pPr>
              <w:pStyle w:val="Tablolar"/>
              <w:jc w:val="center"/>
            </w:pPr>
            <w:r w:rsidRPr="0067008D">
              <w:t>Bitişik</w:t>
            </w:r>
            <w:r w:rsidR="0067008D">
              <w:t xml:space="preserve"> </w:t>
            </w:r>
            <w:r w:rsidRPr="0067008D">
              <w:t>/</w:t>
            </w:r>
            <w:r w:rsidR="0067008D">
              <w:t xml:space="preserve">       </w:t>
            </w:r>
            <w:r w:rsidRPr="0067008D">
              <w:t>Köşede</w:t>
            </w:r>
            <w:r w:rsidR="0067008D">
              <w:t xml:space="preserve"> </w:t>
            </w:r>
            <w:r w:rsidRPr="0067008D">
              <w:t>Bitişik</w:t>
            </w:r>
          </w:p>
        </w:tc>
        <w:tc>
          <w:tcPr>
            <w:tcW w:w="1241" w:type="dxa"/>
            <w:tcBorders>
              <w:top w:val="single" w:sz="4" w:space="0" w:color="auto"/>
            </w:tcBorders>
            <w:vAlign w:val="center"/>
          </w:tcPr>
          <w:p w14:paraId="7F05B980" w14:textId="77777777" w:rsidR="000808EC" w:rsidRPr="00531EF2" w:rsidRDefault="000808EC" w:rsidP="0067008D">
            <w:pPr>
              <w:pStyle w:val="Tablolar"/>
              <w:jc w:val="center"/>
            </w:pPr>
            <w:r w:rsidRPr="00531EF2">
              <w:t>1</w:t>
            </w:r>
          </w:p>
        </w:tc>
      </w:tr>
      <w:tr w:rsidR="000808EC" w:rsidRPr="00531EF2" w14:paraId="4A63A923" w14:textId="77777777" w:rsidTr="0067008D">
        <w:tc>
          <w:tcPr>
            <w:tcW w:w="1335" w:type="dxa"/>
            <w:vAlign w:val="center"/>
          </w:tcPr>
          <w:p w14:paraId="39246BEC" w14:textId="77777777" w:rsidR="000808EC" w:rsidRPr="00531EF2" w:rsidRDefault="000808EC" w:rsidP="0067008D">
            <w:pPr>
              <w:pStyle w:val="Tablolar"/>
              <w:jc w:val="center"/>
              <w:rPr>
                <w:bCs/>
              </w:rPr>
            </w:pPr>
            <w:r>
              <w:rPr>
                <w:bCs/>
              </w:rPr>
              <w:t>2</w:t>
            </w:r>
          </w:p>
        </w:tc>
        <w:tc>
          <w:tcPr>
            <w:tcW w:w="1750" w:type="dxa"/>
            <w:vAlign w:val="center"/>
          </w:tcPr>
          <w:p w14:paraId="454D1A8B" w14:textId="77777777" w:rsidR="000808EC" w:rsidRPr="00531EF2" w:rsidRDefault="000808EC" w:rsidP="0067008D">
            <w:pPr>
              <w:pStyle w:val="Tablolar"/>
              <w:jc w:val="center"/>
              <w:rPr>
                <w:bCs/>
              </w:rPr>
            </w:pPr>
            <w:r w:rsidRPr="00531EF2">
              <w:rPr>
                <w:bCs/>
              </w:rPr>
              <w:t>Malzeme Kalitesi</w:t>
            </w:r>
          </w:p>
        </w:tc>
        <w:tc>
          <w:tcPr>
            <w:tcW w:w="1830" w:type="dxa"/>
            <w:vAlign w:val="center"/>
          </w:tcPr>
          <w:p w14:paraId="3A003038" w14:textId="77777777" w:rsidR="000808EC" w:rsidRPr="00531EF2" w:rsidRDefault="000808EC" w:rsidP="0067008D">
            <w:pPr>
              <w:pStyle w:val="Tablolar"/>
              <w:jc w:val="center"/>
            </w:pPr>
            <w:r w:rsidRPr="00531EF2">
              <w:t>İyi</w:t>
            </w:r>
          </w:p>
        </w:tc>
        <w:tc>
          <w:tcPr>
            <w:tcW w:w="1316" w:type="dxa"/>
            <w:vAlign w:val="center"/>
          </w:tcPr>
          <w:p w14:paraId="3446B97F" w14:textId="77777777" w:rsidR="000808EC" w:rsidRPr="00531EF2" w:rsidRDefault="000808EC" w:rsidP="0067008D">
            <w:pPr>
              <w:pStyle w:val="Tablolar"/>
              <w:jc w:val="center"/>
            </w:pPr>
            <w:r w:rsidRPr="00531EF2">
              <w:t>0</w:t>
            </w:r>
          </w:p>
        </w:tc>
        <w:tc>
          <w:tcPr>
            <w:tcW w:w="1756" w:type="dxa"/>
            <w:vAlign w:val="center"/>
          </w:tcPr>
          <w:p w14:paraId="18471F38" w14:textId="77777777" w:rsidR="000808EC" w:rsidRPr="00531EF2" w:rsidRDefault="000808EC" w:rsidP="0067008D">
            <w:pPr>
              <w:pStyle w:val="Tablolar"/>
              <w:jc w:val="center"/>
            </w:pPr>
            <w:r w:rsidRPr="00531EF2">
              <w:t>Orta,(Kötü)</w:t>
            </w:r>
          </w:p>
        </w:tc>
        <w:tc>
          <w:tcPr>
            <w:tcW w:w="1241" w:type="dxa"/>
            <w:vAlign w:val="center"/>
          </w:tcPr>
          <w:p w14:paraId="7B857843" w14:textId="77777777" w:rsidR="000808EC" w:rsidRPr="00531EF2" w:rsidRDefault="000808EC" w:rsidP="0067008D">
            <w:pPr>
              <w:pStyle w:val="Tablolar"/>
              <w:jc w:val="center"/>
            </w:pPr>
            <w:r w:rsidRPr="00531EF2">
              <w:t>1,(2)</w:t>
            </w:r>
          </w:p>
        </w:tc>
      </w:tr>
      <w:tr w:rsidR="000808EC" w:rsidRPr="00531EF2" w14:paraId="117F47F0" w14:textId="77777777" w:rsidTr="0067008D">
        <w:tc>
          <w:tcPr>
            <w:tcW w:w="1335" w:type="dxa"/>
            <w:vAlign w:val="center"/>
          </w:tcPr>
          <w:p w14:paraId="6C5C74DC" w14:textId="77777777" w:rsidR="000808EC" w:rsidRPr="00531EF2" w:rsidRDefault="000808EC" w:rsidP="0067008D">
            <w:pPr>
              <w:pStyle w:val="Tablolar"/>
              <w:jc w:val="center"/>
              <w:rPr>
                <w:bCs/>
              </w:rPr>
            </w:pPr>
            <w:r>
              <w:rPr>
                <w:bCs/>
              </w:rPr>
              <w:t>3</w:t>
            </w:r>
          </w:p>
        </w:tc>
        <w:tc>
          <w:tcPr>
            <w:tcW w:w="1750" w:type="dxa"/>
            <w:vAlign w:val="center"/>
          </w:tcPr>
          <w:p w14:paraId="31FC1143" w14:textId="77777777" w:rsidR="000808EC" w:rsidRPr="00531EF2" w:rsidRDefault="000808EC" w:rsidP="0067008D">
            <w:pPr>
              <w:pStyle w:val="Tablolar"/>
              <w:jc w:val="center"/>
              <w:rPr>
                <w:bCs/>
              </w:rPr>
            </w:pPr>
            <w:r w:rsidRPr="00531EF2">
              <w:rPr>
                <w:bCs/>
              </w:rPr>
              <w:t>Duvar İşçiliği</w:t>
            </w:r>
          </w:p>
        </w:tc>
        <w:tc>
          <w:tcPr>
            <w:tcW w:w="1830" w:type="dxa"/>
            <w:vAlign w:val="center"/>
          </w:tcPr>
          <w:p w14:paraId="2E2EFC33" w14:textId="77777777" w:rsidR="000808EC" w:rsidRPr="00531EF2" w:rsidRDefault="000808EC" w:rsidP="0067008D">
            <w:pPr>
              <w:pStyle w:val="Tablolar"/>
              <w:jc w:val="center"/>
            </w:pPr>
            <w:r w:rsidRPr="00531EF2">
              <w:t>İyi</w:t>
            </w:r>
          </w:p>
        </w:tc>
        <w:tc>
          <w:tcPr>
            <w:tcW w:w="1316" w:type="dxa"/>
            <w:vAlign w:val="center"/>
          </w:tcPr>
          <w:p w14:paraId="5B8E0798" w14:textId="77777777" w:rsidR="000808EC" w:rsidRPr="00531EF2" w:rsidRDefault="000808EC" w:rsidP="0067008D">
            <w:pPr>
              <w:pStyle w:val="Tablolar"/>
              <w:jc w:val="center"/>
            </w:pPr>
            <w:r w:rsidRPr="00531EF2">
              <w:t>0</w:t>
            </w:r>
          </w:p>
        </w:tc>
        <w:tc>
          <w:tcPr>
            <w:tcW w:w="1756" w:type="dxa"/>
            <w:vAlign w:val="center"/>
          </w:tcPr>
          <w:p w14:paraId="72C62E9A" w14:textId="77777777" w:rsidR="000808EC" w:rsidRPr="00531EF2" w:rsidRDefault="000808EC" w:rsidP="0067008D">
            <w:pPr>
              <w:pStyle w:val="Tablolar"/>
              <w:jc w:val="center"/>
            </w:pPr>
            <w:r w:rsidRPr="00531EF2">
              <w:t>Orta,(Kötü)</w:t>
            </w:r>
          </w:p>
        </w:tc>
        <w:tc>
          <w:tcPr>
            <w:tcW w:w="1241" w:type="dxa"/>
            <w:vAlign w:val="center"/>
          </w:tcPr>
          <w:p w14:paraId="37F6C8BA" w14:textId="77777777" w:rsidR="000808EC" w:rsidRPr="00531EF2" w:rsidRDefault="000808EC" w:rsidP="0067008D">
            <w:pPr>
              <w:pStyle w:val="Tablolar"/>
              <w:jc w:val="center"/>
            </w:pPr>
            <w:r w:rsidRPr="00531EF2">
              <w:t>1,(2)</w:t>
            </w:r>
          </w:p>
        </w:tc>
      </w:tr>
      <w:tr w:rsidR="000808EC" w:rsidRPr="00531EF2" w14:paraId="6D20E829" w14:textId="77777777" w:rsidTr="0067008D">
        <w:tc>
          <w:tcPr>
            <w:tcW w:w="1335" w:type="dxa"/>
            <w:vAlign w:val="center"/>
          </w:tcPr>
          <w:p w14:paraId="5AF776C9" w14:textId="77777777" w:rsidR="000808EC" w:rsidRPr="00531EF2" w:rsidRDefault="000808EC" w:rsidP="0067008D">
            <w:pPr>
              <w:pStyle w:val="Tablolar"/>
              <w:jc w:val="center"/>
              <w:rPr>
                <w:bCs/>
              </w:rPr>
            </w:pPr>
            <w:r>
              <w:rPr>
                <w:bCs/>
              </w:rPr>
              <w:t>4</w:t>
            </w:r>
          </w:p>
        </w:tc>
        <w:tc>
          <w:tcPr>
            <w:tcW w:w="1750" w:type="dxa"/>
            <w:vAlign w:val="center"/>
          </w:tcPr>
          <w:p w14:paraId="6294EA7D" w14:textId="77777777" w:rsidR="000808EC" w:rsidRPr="00531EF2" w:rsidRDefault="000808EC" w:rsidP="0067008D">
            <w:pPr>
              <w:pStyle w:val="Tablolar"/>
              <w:jc w:val="center"/>
              <w:rPr>
                <w:bCs/>
              </w:rPr>
            </w:pPr>
            <w:r w:rsidRPr="00531EF2">
              <w:rPr>
                <w:bCs/>
              </w:rPr>
              <w:t>Mevcut Hasar</w:t>
            </w:r>
          </w:p>
        </w:tc>
        <w:tc>
          <w:tcPr>
            <w:tcW w:w="1830" w:type="dxa"/>
            <w:vAlign w:val="center"/>
          </w:tcPr>
          <w:p w14:paraId="05F4A5B7" w14:textId="77777777" w:rsidR="000808EC" w:rsidRPr="00531EF2" w:rsidRDefault="000808EC" w:rsidP="0067008D">
            <w:pPr>
              <w:pStyle w:val="Tablolar"/>
              <w:jc w:val="center"/>
            </w:pPr>
            <w:r w:rsidRPr="00531EF2">
              <w:t>Yok</w:t>
            </w:r>
          </w:p>
        </w:tc>
        <w:tc>
          <w:tcPr>
            <w:tcW w:w="1316" w:type="dxa"/>
            <w:vAlign w:val="center"/>
          </w:tcPr>
          <w:p w14:paraId="15860AF7" w14:textId="77777777" w:rsidR="000808EC" w:rsidRPr="00531EF2" w:rsidRDefault="000808EC" w:rsidP="0067008D">
            <w:pPr>
              <w:pStyle w:val="Tablolar"/>
              <w:jc w:val="center"/>
            </w:pPr>
            <w:r w:rsidRPr="00531EF2">
              <w:t>0</w:t>
            </w:r>
          </w:p>
        </w:tc>
        <w:tc>
          <w:tcPr>
            <w:tcW w:w="1756" w:type="dxa"/>
            <w:vAlign w:val="center"/>
          </w:tcPr>
          <w:p w14:paraId="525F6305" w14:textId="77777777" w:rsidR="000808EC" w:rsidRPr="00531EF2" w:rsidRDefault="000808EC" w:rsidP="0067008D">
            <w:pPr>
              <w:pStyle w:val="Tablolar"/>
              <w:jc w:val="center"/>
            </w:pPr>
            <w:r w:rsidRPr="00531EF2">
              <w:t>Var</w:t>
            </w:r>
          </w:p>
        </w:tc>
        <w:tc>
          <w:tcPr>
            <w:tcW w:w="1241" w:type="dxa"/>
            <w:vAlign w:val="center"/>
          </w:tcPr>
          <w:p w14:paraId="3066A6FC" w14:textId="77777777" w:rsidR="000808EC" w:rsidRPr="00531EF2" w:rsidRDefault="000808EC" w:rsidP="0067008D">
            <w:pPr>
              <w:pStyle w:val="Tablolar"/>
              <w:jc w:val="center"/>
            </w:pPr>
            <w:r w:rsidRPr="00531EF2">
              <w:t>1</w:t>
            </w:r>
          </w:p>
        </w:tc>
      </w:tr>
      <w:tr w:rsidR="000808EC" w:rsidRPr="00531EF2" w14:paraId="0C3F7C8A" w14:textId="77777777" w:rsidTr="0067008D">
        <w:tc>
          <w:tcPr>
            <w:tcW w:w="1335" w:type="dxa"/>
            <w:vAlign w:val="center"/>
          </w:tcPr>
          <w:p w14:paraId="22776C33" w14:textId="77777777" w:rsidR="000808EC" w:rsidRPr="00531EF2" w:rsidRDefault="000808EC" w:rsidP="0067008D">
            <w:pPr>
              <w:pStyle w:val="Tablolar"/>
              <w:jc w:val="center"/>
              <w:rPr>
                <w:bCs/>
              </w:rPr>
            </w:pPr>
            <w:r>
              <w:rPr>
                <w:bCs/>
              </w:rPr>
              <w:t>5</w:t>
            </w:r>
          </w:p>
        </w:tc>
        <w:tc>
          <w:tcPr>
            <w:tcW w:w="1750" w:type="dxa"/>
            <w:vAlign w:val="center"/>
          </w:tcPr>
          <w:p w14:paraId="5A7EAB61" w14:textId="77777777" w:rsidR="000808EC" w:rsidRPr="00531EF2" w:rsidRDefault="000808EC" w:rsidP="0067008D">
            <w:pPr>
              <w:pStyle w:val="Tablolar"/>
              <w:jc w:val="center"/>
              <w:rPr>
                <w:bCs/>
              </w:rPr>
            </w:pPr>
            <w:r w:rsidRPr="00531EF2">
              <w:rPr>
                <w:bCs/>
              </w:rPr>
              <w:t>Planda Düzensizlik</w:t>
            </w:r>
          </w:p>
        </w:tc>
        <w:tc>
          <w:tcPr>
            <w:tcW w:w="1830" w:type="dxa"/>
            <w:vAlign w:val="center"/>
          </w:tcPr>
          <w:p w14:paraId="488193AF" w14:textId="77777777" w:rsidR="000808EC" w:rsidRPr="00531EF2" w:rsidRDefault="000808EC" w:rsidP="0067008D">
            <w:pPr>
              <w:pStyle w:val="Tablolar"/>
              <w:jc w:val="center"/>
            </w:pPr>
            <w:r w:rsidRPr="00531EF2">
              <w:t>Düzenli</w:t>
            </w:r>
          </w:p>
        </w:tc>
        <w:tc>
          <w:tcPr>
            <w:tcW w:w="1316" w:type="dxa"/>
            <w:vAlign w:val="center"/>
          </w:tcPr>
          <w:p w14:paraId="2E0B8C8C" w14:textId="77777777" w:rsidR="000808EC" w:rsidRPr="00531EF2" w:rsidRDefault="000808EC" w:rsidP="0067008D">
            <w:pPr>
              <w:pStyle w:val="Tablolar"/>
              <w:jc w:val="center"/>
            </w:pPr>
            <w:r w:rsidRPr="00531EF2">
              <w:t>0</w:t>
            </w:r>
          </w:p>
        </w:tc>
        <w:tc>
          <w:tcPr>
            <w:tcW w:w="1756" w:type="dxa"/>
            <w:vAlign w:val="center"/>
          </w:tcPr>
          <w:p w14:paraId="1BDE05A5" w14:textId="6B3F2917" w:rsidR="000808EC" w:rsidRPr="00531EF2" w:rsidRDefault="000808EC" w:rsidP="0067008D">
            <w:pPr>
              <w:pStyle w:val="Tablolar"/>
              <w:jc w:val="center"/>
            </w:pPr>
            <w:r w:rsidRPr="00531EF2">
              <w:t>Düzensiz,</w:t>
            </w:r>
            <w:r w:rsidR="0067008D">
              <w:t xml:space="preserve">      </w:t>
            </w:r>
            <w:r w:rsidRPr="00531EF2">
              <w:t>(Aşırı Düzensiz)</w:t>
            </w:r>
          </w:p>
        </w:tc>
        <w:tc>
          <w:tcPr>
            <w:tcW w:w="1241" w:type="dxa"/>
            <w:vAlign w:val="center"/>
          </w:tcPr>
          <w:p w14:paraId="2F8B40BE" w14:textId="77777777" w:rsidR="000808EC" w:rsidRPr="00531EF2" w:rsidRDefault="000808EC" w:rsidP="0067008D">
            <w:pPr>
              <w:pStyle w:val="Tablolar"/>
              <w:jc w:val="center"/>
            </w:pPr>
            <w:r w:rsidRPr="00531EF2">
              <w:t>1,(2)</w:t>
            </w:r>
          </w:p>
        </w:tc>
      </w:tr>
      <w:tr w:rsidR="000808EC" w:rsidRPr="00531EF2" w14:paraId="735DD8C3" w14:textId="77777777" w:rsidTr="0067008D">
        <w:tc>
          <w:tcPr>
            <w:tcW w:w="1335" w:type="dxa"/>
            <w:vAlign w:val="center"/>
          </w:tcPr>
          <w:p w14:paraId="7A99607E" w14:textId="77777777" w:rsidR="000808EC" w:rsidRPr="00531EF2" w:rsidRDefault="000808EC" w:rsidP="0067008D">
            <w:pPr>
              <w:pStyle w:val="Tablolar"/>
              <w:jc w:val="center"/>
              <w:rPr>
                <w:bCs/>
              </w:rPr>
            </w:pPr>
            <w:r>
              <w:rPr>
                <w:bCs/>
              </w:rPr>
              <w:t>6</w:t>
            </w:r>
          </w:p>
        </w:tc>
        <w:tc>
          <w:tcPr>
            <w:tcW w:w="1750" w:type="dxa"/>
            <w:vAlign w:val="center"/>
          </w:tcPr>
          <w:p w14:paraId="6917C1F9" w14:textId="77777777" w:rsidR="000808EC" w:rsidRPr="00531EF2" w:rsidRDefault="000808EC" w:rsidP="0067008D">
            <w:pPr>
              <w:pStyle w:val="Tablolar"/>
              <w:jc w:val="center"/>
              <w:rPr>
                <w:bCs/>
              </w:rPr>
            </w:pPr>
            <w:r w:rsidRPr="00531EF2">
              <w:rPr>
                <w:bCs/>
              </w:rPr>
              <w:t>Yatay Hatıl Yetersizliği</w:t>
            </w:r>
          </w:p>
        </w:tc>
        <w:tc>
          <w:tcPr>
            <w:tcW w:w="1830" w:type="dxa"/>
            <w:vAlign w:val="center"/>
          </w:tcPr>
          <w:p w14:paraId="4F796591" w14:textId="77777777" w:rsidR="000808EC" w:rsidRPr="00531EF2" w:rsidRDefault="000808EC" w:rsidP="0067008D">
            <w:pPr>
              <w:pStyle w:val="Tablolar"/>
              <w:jc w:val="center"/>
            </w:pPr>
            <w:r w:rsidRPr="00531EF2">
              <w:t>Duvar Üstü, Pencere Üstü</w:t>
            </w:r>
          </w:p>
        </w:tc>
        <w:tc>
          <w:tcPr>
            <w:tcW w:w="1316" w:type="dxa"/>
            <w:vAlign w:val="center"/>
          </w:tcPr>
          <w:p w14:paraId="7F3A4C08" w14:textId="77777777" w:rsidR="000808EC" w:rsidRPr="00531EF2" w:rsidRDefault="000808EC" w:rsidP="0067008D">
            <w:pPr>
              <w:pStyle w:val="Tablolar"/>
              <w:jc w:val="center"/>
            </w:pPr>
            <w:r w:rsidRPr="00531EF2">
              <w:t>0</w:t>
            </w:r>
          </w:p>
        </w:tc>
        <w:tc>
          <w:tcPr>
            <w:tcW w:w="1756" w:type="dxa"/>
            <w:vAlign w:val="center"/>
          </w:tcPr>
          <w:p w14:paraId="7A83BF5F" w14:textId="77777777" w:rsidR="000808EC" w:rsidRPr="00531EF2" w:rsidRDefault="000808EC" w:rsidP="0067008D">
            <w:pPr>
              <w:pStyle w:val="Tablolar"/>
              <w:jc w:val="center"/>
            </w:pPr>
            <w:r w:rsidRPr="00531EF2">
              <w:t>Yok</w:t>
            </w:r>
          </w:p>
        </w:tc>
        <w:tc>
          <w:tcPr>
            <w:tcW w:w="1241" w:type="dxa"/>
            <w:vAlign w:val="center"/>
          </w:tcPr>
          <w:p w14:paraId="2B519214" w14:textId="77777777" w:rsidR="000808EC" w:rsidRPr="00531EF2" w:rsidRDefault="000808EC" w:rsidP="0067008D">
            <w:pPr>
              <w:pStyle w:val="Tablolar"/>
              <w:jc w:val="center"/>
            </w:pPr>
            <w:r w:rsidRPr="00531EF2">
              <w:t>1</w:t>
            </w:r>
          </w:p>
        </w:tc>
      </w:tr>
      <w:tr w:rsidR="000808EC" w:rsidRPr="00531EF2" w14:paraId="3A69A379" w14:textId="77777777" w:rsidTr="0067008D">
        <w:tc>
          <w:tcPr>
            <w:tcW w:w="1335" w:type="dxa"/>
            <w:vAlign w:val="center"/>
          </w:tcPr>
          <w:p w14:paraId="7251A653" w14:textId="77777777" w:rsidR="000808EC" w:rsidRPr="00531EF2" w:rsidRDefault="000808EC" w:rsidP="0067008D">
            <w:pPr>
              <w:pStyle w:val="Tablolar"/>
              <w:jc w:val="center"/>
              <w:rPr>
                <w:bCs/>
              </w:rPr>
            </w:pPr>
            <w:r>
              <w:rPr>
                <w:bCs/>
              </w:rPr>
              <w:t>7</w:t>
            </w:r>
          </w:p>
        </w:tc>
        <w:tc>
          <w:tcPr>
            <w:tcW w:w="1750" w:type="dxa"/>
            <w:vAlign w:val="center"/>
          </w:tcPr>
          <w:p w14:paraId="4166B729" w14:textId="77777777" w:rsidR="000808EC" w:rsidRPr="00531EF2" w:rsidRDefault="000808EC" w:rsidP="0067008D">
            <w:pPr>
              <w:pStyle w:val="Tablolar"/>
              <w:jc w:val="center"/>
              <w:rPr>
                <w:bCs/>
              </w:rPr>
            </w:pPr>
            <w:r w:rsidRPr="00531EF2">
              <w:rPr>
                <w:bCs/>
              </w:rPr>
              <w:t>Duvar Miktarı Yetersizliği (DM)</w:t>
            </w:r>
          </w:p>
        </w:tc>
        <w:tc>
          <w:tcPr>
            <w:tcW w:w="1830" w:type="dxa"/>
            <w:vAlign w:val="center"/>
          </w:tcPr>
          <w:p w14:paraId="1C8D8739" w14:textId="77777777" w:rsidR="000808EC" w:rsidRPr="00531EF2" w:rsidRDefault="000808EC" w:rsidP="0067008D">
            <w:pPr>
              <w:pStyle w:val="Tablolar"/>
              <w:jc w:val="center"/>
            </w:pPr>
            <w:r w:rsidRPr="00531EF2">
              <w:t>Çok</w:t>
            </w:r>
          </w:p>
        </w:tc>
        <w:tc>
          <w:tcPr>
            <w:tcW w:w="1316" w:type="dxa"/>
            <w:vAlign w:val="center"/>
          </w:tcPr>
          <w:p w14:paraId="7C895BB0" w14:textId="77777777" w:rsidR="000808EC" w:rsidRPr="00531EF2" w:rsidRDefault="000808EC" w:rsidP="0067008D">
            <w:pPr>
              <w:pStyle w:val="Tablolar"/>
              <w:jc w:val="center"/>
            </w:pPr>
            <w:r w:rsidRPr="00531EF2">
              <w:t>0</w:t>
            </w:r>
          </w:p>
        </w:tc>
        <w:tc>
          <w:tcPr>
            <w:tcW w:w="1756" w:type="dxa"/>
            <w:vAlign w:val="center"/>
          </w:tcPr>
          <w:p w14:paraId="3C8F61CE" w14:textId="77777777" w:rsidR="000808EC" w:rsidRPr="00531EF2" w:rsidRDefault="000808EC" w:rsidP="0067008D">
            <w:pPr>
              <w:pStyle w:val="Tablolar"/>
              <w:jc w:val="center"/>
            </w:pPr>
            <w:r w:rsidRPr="00531EF2">
              <w:t>Orta,(Az)</w:t>
            </w:r>
          </w:p>
        </w:tc>
        <w:tc>
          <w:tcPr>
            <w:tcW w:w="1241" w:type="dxa"/>
            <w:vAlign w:val="center"/>
          </w:tcPr>
          <w:p w14:paraId="63A7E0D8" w14:textId="77777777" w:rsidR="000808EC" w:rsidRPr="00531EF2" w:rsidRDefault="000808EC" w:rsidP="0067008D">
            <w:pPr>
              <w:pStyle w:val="Tablolar"/>
              <w:jc w:val="center"/>
            </w:pPr>
            <w:r w:rsidRPr="00531EF2">
              <w:t>1,(2)</w:t>
            </w:r>
          </w:p>
        </w:tc>
      </w:tr>
      <w:tr w:rsidR="000808EC" w:rsidRPr="00531EF2" w14:paraId="0F19E052" w14:textId="77777777" w:rsidTr="0067008D">
        <w:tc>
          <w:tcPr>
            <w:tcW w:w="1335" w:type="dxa"/>
            <w:vAlign w:val="center"/>
          </w:tcPr>
          <w:p w14:paraId="01B12D1B" w14:textId="77777777" w:rsidR="000808EC" w:rsidRPr="00531EF2" w:rsidRDefault="000808EC" w:rsidP="0067008D">
            <w:pPr>
              <w:pStyle w:val="Tablolar"/>
              <w:jc w:val="center"/>
              <w:rPr>
                <w:bCs/>
              </w:rPr>
            </w:pPr>
            <w:r>
              <w:rPr>
                <w:bCs/>
              </w:rPr>
              <w:t>8</w:t>
            </w:r>
          </w:p>
        </w:tc>
        <w:tc>
          <w:tcPr>
            <w:tcW w:w="1750" w:type="dxa"/>
            <w:vAlign w:val="center"/>
          </w:tcPr>
          <w:p w14:paraId="051C179D" w14:textId="77777777" w:rsidR="000808EC" w:rsidRPr="00531EF2" w:rsidRDefault="000808EC" w:rsidP="0067008D">
            <w:pPr>
              <w:pStyle w:val="Tablolar"/>
              <w:jc w:val="center"/>
              <w:rPr>
                <w:bCs/>
              </w:rPr>
            </w:pPr>
            <w:r w:rsidRPr="00531EF2">
              <w:rPr>
                <w:bCs/>
              </w:rPr>
              <w:t>Düşey Boşluk Düzensizliği</w:t>
            </w:r>
          </w:p>
        </w:tc>
        <w:tc>
          <w:tcPr>
            <w:tcW w:w="1830" w:type="dxa"/>
            <w:vAlign w:val="center"/>
          </w:tcPr>
          <w:p w14:paraId="21C29B5C" w14:textId="77777777" w:rsidR="000808EC" w:rsidRPr="00531EF2" w:rsidRDefault="000808EC" w:rsidP="0067008D">
            <w:pPr>
              <w:pStyle w:val="Tablolar"/>
              <w:jc w:val="center"/>
            </w:pPr>
            <w:r w:rsidRPr="00531EF2">
              <w:t>Düzenli</w:t>
            </w:r>
          </w:p>
        </w:tc>
        <w:tc>
          <w:tcPr>
            <w:tcW w:w="1316" w:type="dxa"/>
            <w:vAlign w:val="center"/>
          </w:tcPr>
          <w:p w14:paraId="41CEE12B" w14:textId="77777777" w:rsidR="000808EC" w:rsidRPr="00531EF2" w:rsidRDefault="000808EC" w:rsidP="0067008D">
            <w:pPr>
              <w:pStyle w:val="Tablolar"/>
              <w:jc w:val="center"/>
            </w:pPr>
            <w:r w:rsidRPr="00531EF2">
              <w:t>0</w:t>
            </w:r>
          </w:p>
        </w:tc>
        <w:tc>
          <w:tcPr>
            <w:tcW w:w="1756" w:type="dxa"/>
            <w:vAlign w:val="center"/>
          </w:tcPr>
          <w:p w14:paraId="38A10786" w14:textId="77777777" w:rsidR="000808EC" w:rsidRPr="00531EF2" w:rsidRDefault="000808EC" w:rsidP="0067008D">
            <w:pPr>
              <w:pStyle w:val="Tablolar"/>
              <w:jc w:val="center"/>
            </w:pPr>
            <w:r w:rsidRPr="00531EF2">
              <w:t>Az Düzenli,</w:t>
            </w:r>
          </w:p>
          <w:p w14:paraId="14AA7A32" w14:textId="77777777" w:rsidR="000808EC" w:rsidRPr="00531EF2" w:rsidRDefault="000808EC" w:rsidP="0067008D">
            <w:pPr>
              <w:pStyle w:val="Tablolar"/>
              <w:jc w:val="center"/>
            </w:pPr>
            <w:r w:rsidRPr="00531EF2">
              <w:t>(Düzensiz)</w:t>
            </w:r>
          </w:p>
        </w:tc>
        <w:tc>
          <w:tcPr>
            <w:tcW w:w="1241" w:type="dxa"/>
            <w:vAlign w:val="center"/>
          </w:tcPr>
          <w:p w14:paraId="6B1E93D2" w14:textId="77777777" w:rsidR="000808EC" w:rsidRPr="00531EF2" w:rsidRDefault="000808EC" w:rsidP="0067008D">
            <w:pPr>
              <w:pStyle w:val="Tablolar"/>
              <w:jc w:val="center"/>
            </w:pPr>
            <w:r w:rsidRPr="00531EF2">
              <w:t>1,(2)</w:t>
            </w:r>
          </w:p>
        </w:tc>
      </w:tr>
      <w:tr w:rsidR="000808EC" w:rsidRPr="00531EF2" w14:paraId="19ABD5BA" w14:textId="77777777" w:rsidTr="0067008D">
        <w:tc>
          <w:tcPr>
            <w:tcW w:w="1335" w:type="dxa"/>
            <w:vAlign w:val="center"/>
          </w:tcPr>
          <w:p w14:paraId="6EBF552C" w14:textId="77777777" w:rsidR="000808EC" w:rsidRPr="00531EF2" w:rsidRDefault="000808EC" w:rsidP="0067008D">
            <w:pPr>
              <w:pStyle w:val="Tablolar"/>
              <w:jc w:val="center"/>
              <w:rPr>
                <w:bCs/>
              </w:rPr>
            </w:pPr>
            <w:r>
              <w:rPr>
                <w:bCs/>
              </w:rPr>
              <w:t>9</w:t>
            </w:r>
          </w:p>
        </w:tc>
        <w:tc>
          <w:tcPr>
            <w:tcW w:w="1750" w:type="dxa"/>
            <w:vAlign w:val="center"/>
          </w:tcPr>
          <w:p w14:paraId="3D335958" w14:textId="77777777" w:rsidR="000808EC" w:rsidRPr="00531EF2" w:rsidRDefault="000808EC" w:rsidP="0067008D">
            <w:pPr>
              <w:pStyle w:val="Tablolar"/>
              <w:jc w:val="center"/>
              <w:rPr>
                <w:bCs/>
              </w:rPr>
            </w:pPr>
            <w:r w:rsidRPr="00531EF2">
              <w:rPr>
                <w:bCs/>
              </w:rPr>
              <w:t>Cepheye Göre Kat Farklılığı</w:t>
            </w:r>
          </w:p>
        </w:tc>
        <w:tc>
          <w:tcPr>
            <w:tcW w:w="1830" w:type="dxa"/>
            <w:vAlign w:val="center"/>
          </w:tcPr>
          <w:p w14:paraId="75F74F38" w14:textId="77777777" w:rsidR="000808EC" w:rsidRPr="00531EF2" w:rsidRDefault="000808EC" w:rsidP="0067008D">
            <w:pPr>
              <w:pStyle w:val="Tablolar"/>
              <w:jc w:val="center"/>
            </w:pPr>
            <w:r w:rsidRPr="00531EF2">
              <w:t>Yok</w:t>
            </w:r>
          </w:p>
        </w:tc>
        <w:tc>
          <w:tcPr>
            <w:tcW w:w="1316" w:type="dxa"/>
            <w:vAlign w:val="center"/>
          </w:tcPr>
          <w:p w14:paraId="2BA717C6" w14:textId="77777777" w:rsidR="000808EC" w:rsidRPr="00531EF2" w:rsidRDefault="000808EC" w:rsidP="0067008D">
            <w:pPr>
              <w:pStyle w:val="Tablolar"/>
              <w:jc w:val="center"/>
            </w:pPr>
            <w:r w:rsidRPr="00531EF2">
              <w:t>0</w:t>
            </w:r>
          </w:p>
        </w:tc>
        <w:tc>
          <w:tcPr>
            <w:tcW w:w="1756" w:type="dxa"/>
            <w:vAlign w:val="center"/>
          </w:tcPr>
          <w:p w14:paraId="4447C74B" w14:textId="77777777" w:rsidR="000808EC" w:rsidRPr="00531EF2" w:rsidRDefault="000808EC" w:rsidP="0067008D">
            <w:pPr>
              <w:pStyle w:val="Tablolar"/>
              <w:jc w:val="center"/>
            </w:pPr>
            <w:r w:rsidRPr="00531EF2">
              <w:t>Var</w:t>
            </w:r>
          </w:p>
        </w:tc>
        <w:tc>
          <w:tcPr>
            <w:tcW w:w="1241" w:type="dxa"/>
            <w:vAlign w:val="center"/>
          </w:tcPr>
          <w:p w14:paraId="10B56336" w14:textId="77777777" w:rsidR="000808EC" w:rsidRPr="00531EF2" w:rsidRDefault="000808EC" w:rsidP="0067008D">
            <w:pPr>
              <w:pStyle w:val="Tablolar"/>
              <w:jc w:val="center"/>
            </w:pPr>
            <w:r w:rsidRPr="00531EF2">
              <w:t>1</w:t>
            </w:r>
          </w:p>
        </w:tc>
      </w:tr>
      <w:tr w:rsidR="000808EC" w:rsidRPr="00531EF2" w14:paraId="37F08336" w14:textId="77777777" w:rsidTr="0067008D">
        <w:tc>
          <w:tcPr>
            <w:tcW w:w="1335" w:type="dxa"/>
            <w:vAlign w:val="center"/>
          </w:tcPr>
          <w:p w14:paraId="70330281" w14:textId="77777777" w:rsidR="000808EC" w:rsidRPr="00531EF2" w:rsidRDefault="000808EC" w:rsidP="0067008D">
            <w:pPr>
              <w:pStyle w:val="Tablolar"/>
              <w:jc w:val="center"/>
              <w:rPr>
                <w:bCs/>
              </w:rPr>
            </w:pPr>
            <w:r>
              <w:rPr>
                <w:bCs/>
              </w:rPr>
              <w:t>10</w:t>
            </w:r>
          </w:p>
        </w:tc>
        <w:tc>
          <w:tcPr>
            <w:tcW w:w="1750" w:type="dxa"/>
            <w:vAlign w:val="center"/>
          </w:tcPr>
          <w:p w14:paraId="6FF40912" w14:textId="77777777" w:rsidR="000808EC" w:rsidRPr="00531EF2" w:rsidRDefault="000808EC" w:rsidP="0067008D">
            <w:pPr>
              <w:pStyle w:val="Tablolar"/>
              <w:jc w:val="center"/>
              <w:rPr>
                <w:bCs/>
              </w:rPr>
            </w:pPr>
            <w:r w:rsidRPr="00531EF2">
              <w:rPr>
                <w:bCs/>
              </w:rPr>
              <w:t>Yumuşak Kat</w:t>
            </w:r>
            <w:r>
              <w:rPr>
                <w:bCs/>
              </w:rPr>
              <w:t xml:space="preserve"> /Zayıf Kat</w:t>
            </w:r>
          </w:p>
        </w:tc>
        <w:tc>
          <w:tcPr>
            <w:tcW w:w="1830" w:type="dxa"/>
            <w:vAlign w:val="center"/>
          </w:tcPr>
          <w:p w14:paraId="000CDB46" w14:textId="77777777" w:rsidR="000808EC" w:rsidRPr="00531EF2" w:rsidRDefault="000808EC" w:rsidP="0067008D">
            <w:pPr>
              <w:pStyle w:val="Tablolar"/>
              <w:jc w:val="center"/>
            </w:pPr>
            <w:r w:rsidRPr="00531EF2">
              <w:t>Yok</w:t>
            </w:r>
          </w:p>
        </w:tc>
        <w:tc>
          <w:tcPr>
            <w:tcW w:w="1316" w:type="dxa"/>
            <w:vAlign w:val="center"/>
          </w:tcPr>
          <w:p w14:paraId="0844B6EB" w14:textId="77777777" w:rsidR="000808EC" w:rsidRPr="00531EF2" w:rsidRDefault="000808EC" w:rsidP="0067008D">
            <w:pPr>
              <w:pStyle w:val="Tablolar"/>
              <w:jc w:val="center"/>
            </w:pPr>
            <w:r w:rsidRPr="00531EF2">
              <w:t>0</w:t>
            </w:r>
          </w:p>
        </w:tc>
        <w:tc>
          <w:tcPr>
            <w:tcW w:w="1756" w:type="dxa"/>
            <w:vAlign w:val="center"/>
          </w:tcPr>
          <w:p w14:paraId="4F2A0879" w14:textId="77777777" w:rsidR="000808EC" w:rsidRPr="00531EF2" w:rsidRDefault="000808EC" w:rsidP="0067008D">
            <w:pPr>
              <w:pStyle w:val="Tablolar"/>
              <w:jc w:val="center"/>
            </w:pPr>
            <w:r w:rsidRPr="00531EF2">
              <w:t>Var</w:t>
            </w:r>
          </w:p>
        </w:tc>
        <w:tc>
          <w:tcPr>
            <w:tcW w:w="1241" w:type="dxa"/>
            <w:vAlign w:val="center"/>
          </w:tcPr>
          <w:p w14:paraId="1A93ECCF" w14:textId="77777777" w:rsidR="000808EC" w:rsidRPr="00531EF2" w:rsidRDefault="000808EC" w:rsidP="0067008D">
            <w:pPr>
              <w:pStyle w:val="Tablolar"/>
              <w:jc w:val="center"/>
            </w:pPr>
            <w:r w:rsidRPr="00531EF2">
              <w:t>1</w:t>
            </w:r>
          </w:p>
        </w:tc>
      </w:tr>
      <w:tr w:rsidR="000808EC" w:rsidRPr="00531EF2" w14:paraId="120C2DAF" w14:textId="77777777" w:rsidTr="0067008D">
        <w:tc>
          <w:tcPr>
            <w:tcW w:w="1335" w:type="dxa"/>
            <w:vAlign w:val="center"/>
          </w:tcPr>
          <w:p w14:paraId="20E6896F" w14:textId="77777777" w:rsidR="000808EC" w:rsidRPr="00531EF2" w:rsidRDefault="000808EC" w:rsidP="0067008D">
            <w:pPr>
              <w:pStyle w:val="Tablolar"/>
              <w:jc w:val="center"/>
              <w:rPr>
                <w:bCs/>
              </w:rPr>
            </w:pPr>
            <w:r w:rsidRPr="00531EF2">
              <w:t>11</w:t>
            </w:r>
          </w:p>
        </w:tc>
        <w:tc>
          <w:tcPr>
            <w:tcW w:w="1750" w:type="dxa"/>
            <w:vAlign w:val="center"/>
          </w:tcPr>
          <w:p w14:paraId="4733207F" w14:textId="77777777" w:rsidR="000808EC" w:rsidRPr="00531EF2" w:rsidRDefault="000808EC" w:rsidP="0067008D">
            <w:pPr>
              <w:pStyle w:val="Tablolar"/>
              <w:jc w:val="center"/>
              <w:rPr>
                <w:bCs/>
              </w:rPr>
            </w:pPr>
            <w:r w:rsidRPr="00531EF2">
              <w:t>Döşeme Tipi</w:t>
            </w:r>
          </w:p>
        </w:tc>
        <w:tc>
          <w:tcPr>
            <w:tcW w:w="1830" w:type="dxa"/>
            <w:vAlign w:val="center"/>
          </w:tcPr>
          <w:p w14:paraId="0F727252" w14:textId="77777777" w:rsidR="000808EC" w:rsidRPr="00531EF2" w:rsidRDefault="000808EC" w:rsidP="0067008D">
            <w:pPr>
              <w:pStyle w:val="Tablolar"/>
              <w:jc w:val="center"/>
            </w:pPr>
            <w:r w:rsidRPr="00531EF2">
              <w:t>Betonarme</w:t>
            </w:r>
          </w:p>
        </w:tc>
        <w:tc>
          <w:tcPr>
            <w:tcW w:w="1316" w:type="dxa"/>
            <w:vAlign w:val="center"/>
          </w:tcPr>
          <w:p w14:paraId="34986086" w14:textId="77777777" w:rsidR="000808EC" w:rsidRPr="00531EF2" w:rsidRDefault="000808EC" w:rsidP="0067008D">
            <w:pPr>
              <w:pStyle w:val="Tablolar"/>
              <w:jc w:val="center"/>
            </w:pPr>
            <w:r w:rsidRPr="00531EF2">
              <w:t>0</w:t>
            </w:r>
          </w:p>
        </w:tc>
        <w:tc>
          <w:tcPr>
            <w:tcW w:w="1756" w:type="dxa"/>
            <w:vAlign w:val="center"/>
          </w:tcPr>
          <w:p w14:paraId="54BBB903" w14:textId="16184AEB" w:rsidR="000808EC" w:rsidRPr="00531EF2" w:rsidRDefault="000808EC" w:rsidP="0067008D">
            <w:pPr>
              <w:pStyle w:val="Tablolar"/>
              <w:jc w:val="center"/>
            </w:pPr>
            <w:r w:rsidRPr="00531EF2">
              <w:t>Ahşap,</w:t>
            </w:r>
            <w:r w:rsidR="0067008D">
              <w:t xml:space="preserve"> </w:t>
            </w:r>
            <w:r w:rsidRPr="00531EF2">
              <w:t>Volto</w:t>
            </w:r>
          </w:p>
        </w:tc>
        <w:tc>
          <w:tcPr>
            <w:tcW w:w="1241" w:type="dxa"/>
            <w:vAlign w:val="center"/>
          </w:tcPr>
          <w:p w14:paraId="40B59B1B" w14:textId="77777777" w:rsidR="000808EC" w:rsidRPr="00531EF2" w:rsidRDefault="000808EC" w:rsidP="0067008D">
            <w:pPr>
              <w:pStyle w:val="Tablolar"/>
              <w:jc w:val="center"/>
            </w:pPr>
            <w:r w:rsidRPr="00531EF2">
              <w:t>1</w:t>
            </w:r>
          </w:p>
        </w:tc>
      </w:tr>
      <w:tr w:rsidR="000808EC" w:rsidRPr="00531EF2" w14:paraId="40CA3761" w14:textId="77777777" w:rsidTr="0067008D">
        <w:tc>
          <w:tcPr>
            <w:tcW w:w="1335" w:type="dxa"/>
            <w:vAlign w:val="center"/>
          </w:tcPr>
          <w:p w14:paraId="78414200" w14:textId="77777777" w:rsidR="000808EC" w:rsidRPr="00531EF2" w:rsidRDefault="000808EC" w:rsidP="0067008D">
            <w:pPr>
              <w:pStyle w:val="Tablolar"/>
              <w:jc w:val="center"/>
              <w:rPr>
                <w:bCs/>
              </w:rPr>
            </w:pPr>
            <w:r w:rsidRPr="00531EF2">
              <w:t>12</w:t>
            </w:r>
          </w:p>
        </w:tc>
        <w:tc>
          <w:tcPr>
            <w:tcW w:w="1750" w:type="dxa"/>
            <w:vAlign w:val="center"/>
          </w:tcPr>
          <w:p w14:paraId="7A8DF960" w14:textId="77777777" w:rsidR="000808EC" w:rsidRPr="00531EF2" w:rsidRDefault="000808EC" w:rsidP="0067008D">
            <w:pPr>
              <w:pStyle w:val="Tablolar"/>
              <w:jc w:val="center"/>
              <w:rPr>
                <w:bCs/>
              </w:rPr>
            </w:pPr>
            <w:r w:rsidRPr="00531EF2">
              <w:t>Harç Malzemesi</w:t>
            </w:r>
          </w:p>
        </w:tc>
        <w:tc>
          <w:tcPr>
            <w:tcW w:w="1830" w:type="dxa"/>
            <w:vAlign w:val="center"/>
          </w:tcPr>
          <w:p w14:paraId="33A4CFFC" w14:textId="77777777" w:rsidR="000808EC" w:rsidRPr="00531EF2" w:rsidRDefault="000808EC" w:rsidP="0067008D">
            <w:pPr>
              <w:pStyle w:val="Tablolar"/>
              <w:jc w:val="center"/>
            </w:pPr>
            <w:r w:rsidRPr="00531EF2">
              <w:t>Çimento</w:t>
            </w:r>
          </w:p>
        </w:tc>
        <w:tc>
          <w:tcPr>
            <w:tcW w:w="1316" w:type="dxa"/>
            <w:vAlign w:val="center"/>
          </w:tcPr>
          <w:p w14:paraId="54CBD6FB" w14:textId="77777777" w:rsidR="000808EC" w:rsidRPr="00531EF2" w:rsidRDefault="000808EC" w:rsidP="0067008D">
            <w:pPr>
              <w:pStyle w:val="Tablolar"/>
              <w:jc w:val="center"/>
            </w:pPr>
            <w:r w:rsidRPr="00531EF2">
              <w:t>0</w:t>
            </w:r>
          </w:p>
        </w:tc>
        <w:tc>
          <w:tcPr>
            <w:tcW w:w="1756" w:type="dxa"/>
            <w:vAlign w:val="center"/>
          </w:tcPr>
          <w:p w14:paraId="2B032C42" w14:textId="156D195C" w:rsidR="000808EC" w:rsidRPr="00531EF2" w:rsidRDefault="000808EC" w:rsidP="0067008D">
            <w:pPr>
              <w:pStyle w:val="Tablolar"/>
              <w:jc w:val="center"/>
            </w:pPr>
            <w:r w:rsidRPr="00531EF2">
              <w:t>Kireç,</w:t>
            </w:r>
            <w:r w:rsidR="0067008D">
              <w:t xml:space="preserve"> </w:t>
            </w:r>
            <w:r w:rsidRPr="00531EF2">
              <w:t>Çamur,</w:t>
            </w:r>
            <w:r w:rsidR="0067008D">
              <w:t xml:space="preserve"> </w:t>
            </w:r>
            <w:r w:rsidRPr="00531EF2">
              <w:t>Yok</w:t>
            </w:r>
          </w:p>
        </w:tc>
        <w:tc>
          <w:tcPr>
            <w:tcW w:w="1241" w:type="dxa"/>
            <w:vAlign w:val="center"/>
          </w:tcPr>
          <w:p w14:paraId="33C5A7FC" w14:textId="77777777" w:rsidR="000808EC" w:rsidRPr="00531EF2" w:rsidRDefault="000808EC" w:rsidP="0067008D">
            <w:pPr>
              <w:pStyle w:val="Tablolar"/>
              <w:jc w:val="center"/>
            </w:pPr>
            <w:r w:rsidRPr="00531EF2">
              <w:t>1</w:t>
            </w:r>
          </w:p>
        </w:tc>
      </w:tr>
      <w:tr w:rsidR="000808EC" w:rsidRPr="00531EF2" w14:paraId="147854FC" w14:textId="77777777" w:rsidTr="0067008D">
        <w:tc>
          <w:tcPr>
            <w:tcW w:w="1335" w:type="dxa"/>
            <w:vAlign w:val="center"/>
          </w:tcPr>
          <w:p w14:paraId="28BB4CFF" w14:textId="77777777" w:rsidR="000808EC" w:rsidRPr="00531EF2" w:rsidRDefault="000808EC" w:rsidP="0067008D">
            <w:pPr>
              <w:pStyle w:val="Tablolar"/>
              <w:jc w:val="center"/>
              <w:rPr>
                <w:bCs/>
              </w:rPr>
            </w:pPr>
            <w:r w:rsidRPr="00531EF2">
              <w:t>13</w:t>
            </w:r>
          </w:p>
        </w:tc>
        <w:tc>
          <w:tcPr>
            <w:tcW w:w="1750" w:type="dxa"/>
            <w:vAlign w:val="center"/>
          </w:tcPr>
          <w:p w14:paraId="3485946D" w14:textId="77777777" w:rsidR="000808EC" w:rsidRPr="00531EF2" w:rsidRDefault="000808EC" w:rsidP="0067008D">
            <w:pPr>
              <w:pStyle w:val="Tablolar"/>
              <w:jc w:val="center"/>
              <w:rPr>
                <w:bCs/>
              </w:rPr>
            </w:pPr>
            <w:r w:rsidRPr="00531EF2">
              <w:t>Duvar-Duvar Bağlantısı</w:t>
            </w:r>
          </w:p>
        </w:tc>
        <w:tc>
          <w:tcPr>
            <w:tcW w:w="1830" w:type="dxa"/>
            <w:vAlign w:val="center"/>
          </w:tcPr>
          <w:p w14:paraId="039BDF83" w14:textId="77777777" w:rsidR="000808EC" w:rsidRPr="00531EF2" w:rsidRDefault="000808EC" w:rsidP="0067008D">
            <w:pPr>
              <w:pStyle w:val="Tablolar"/>
              <w:jc w:val="center"/>
            </w:pPr>
            <w:r w:rsidRPr="00531EF2">
              <w:t>İyi</w:t>
            </w:r>
          </w:p>
        </w:tc>
        <w:tc>
          <w:tcPr>
            <w:tcW w:w="1316" w:type="dxa"/>
            <w:vAlign w:val="center"/>
          </w:tcPr>
          <w:p w14:paraId="0DDA43C3" w14:textId="77777777" w:rsidR="000808EC" w:rsidRPr="00531EF2" w:rsidRDefault="000808EC" w:rsidP="0067008D">
            <w:pPr>
              <w:pStyle w:val="Tablolar"/>
              <w:jc w:val="center"/>
            </w:pPr>
            <w:r w:rsidRPr="00531EF2">
              <w:t>0</w:t>
            </w:r>
          </w:p>
        </w:tc>
        <w:tc>
          <w:tcPr>
            <w:tcW w:w="1756" w:type="dxa"/>
            <w:vAlign w:val="center"/>
          </w:tcPr>
          <w:p w14:paraId="096658E6" w14:textId="77777777" w:rsidR="000808EC" w:rsidRPr="00531EF2" w:rsidRDefault="000808EC" w:rsidP="0067008D">
            <w:pPr>
              <w:pStyle w:val="Tablolar"/>
              <w:jc w:val="center"/>
            </w:pPr>
            <w:r w:rsidRPr="00531EF2">
              <w:t>Kötü</w:t>
            </w:r>
          </w:p>
        </w:tc>
        <w:tc>
          <w:tcPr>
            <w:tcW w:w="1241" w:type="dxa"/>
            <w:vAlign w:val="center"/>
          </w:tcPr>
          <w:p w14:paraId="366D26DA" w14:textId="77777777" w:rsidR="000808EC" w:rsidRPr="00531EF2" w:rsidRDefault="000808EC" w:rsidP="0067008D">
            <w:pPr>
              <w:pStyle w:val="Tablolar"/>
              <w:jc w:val="center"/>
            </w:pPr>
            <w:r w:rsidRPr="00531EF2">
              <w:t>1</w:t>
            </w:r>
          </w:p>
        </w:tc>
      </w:tr>
      <w:tr w:rsidR="000808EC" w:rsidRPr="00531EF2" w14:paraId="2CCCBE09" w14:textId="77777777" w:rsidTr="0067008D">
        <w:tc>
          <w:tcPr>
            <w:tcW w:w="1335" w:type="dxa"/>
            <w:vAlign w:val="center"/>
          </w:tcPr>
          <w:p w14:paraId="67610E94" w14:textId="77777777" w:rsidR="000808EC" w:rsidRPr="00531EF2" w:rsidRDefault="000808EC" w:rsidP="0067008D">
            <w:pPr>
              <w:pStyle w:val="Tablolar"/>
              <w:jc w:val="center"/>
              <w:rPr>
                <w:bCs/>
              </w:rPr>
            </w:pPr>
            <w:r w:rsidRPr="00531EF2">
              <w:t>14</w:t>
            </w:r>
          </w:p>
        </w:tc>
        <w:tc>
          <w:tcPr>
            <w:tcW w:w="1750" w:type="dxa"/>
            <w:vAlign w:val="center"/>
          </w:tcPr>
          <w:p w14:paraId="1179251A" w14:textId="77777777" w:rsidR="000808EC" w:rsidRPr="00531EF2" w:rsidRDefault="000808EC" w:rsidP="0067008D">
            <w:pPr>
              <w:pStyle w:val="Tablolar"/>
              <w:jc w:val="center"/>
              <w:rPr>
                <w:bCs/>
              </w:rPr>
            </w:pPr>
            <w:r w:rsidRPr="00531EF2">
              <w:t>Duvar-</w:t>
            </w:r>
            <w:r>
              <w:t>Döşeme</w:t>
            </w:r>
            <w:r w:rsidRPr="00531EF2">
              <w:t xml:space="preserve"> Bağlantısı</w:t>
            </w:r>
          </w:p>
        </w:tc>
        <w:tc>
          <w:tcPr>
            <w:tcW w:w="1830" w:type="dxa"/>
            <w:vAlign w:val="center"/>
          </w:tcPr>
          <w:p w14:paraId="6F91080C" w14:textId="77777777" w:rsidR="000808EC" w:rsidRPr="00531EF2" w:rsidRDefault="000808EC" w:rsidP="0067008D">
            <w:pPr>
              <w:pStyle w:val="Tablolar"/>
              <w:jc w:val="center"/>
            </w:pPr>
            <w:r w:rsidRPr="00531EF2">
              <w:t>İyi</w:t>
            </w:r>
          </w:p>
        </w:tc>
        <w:tc>
          <w:tcPr>
            <w:tcW w:w="1316" w:type="dxa"/>
            <w:vAlign w:val="center"/>
          </w:tcPr>
          <w:p w14:paraId="29EE97A4" w14:textId="77777777" w:rsidR="000808EC" w:rsidRPr="00531EF2" w:rsidRDefault="000808EC" w:rsidP="0067008D">
            <w:pPr>
              <w:pStyle w:val="Tablolar"/>
              <w:jc w:val="center"/>
            </w:pPr>
            <w:r w:rsidRPr="00531EF2">
              <w:t>0</w:t>
            </w:r>
          </w:p>
        </w:tc>
        <w:tc>
          <w:tcPr>
            <w:tcW w:w="1756" w:type="dxa"/>
            <w:vAlign w:val="center"/>
          </w:tcPr>
          <w:p w14:paraId="413C3BFB" w14:textId="77777777" w:rsidR="000808EC" w:rsidRPr="00531EF2" w:rsidRDefault="000808EC" w:rsidP="0067008D">
            <w:pPr>
              <w:pStyle w:val="Tablolar"/>
              <w:jc w:val="center"/>
            </w:pPr>
            <w:r w:rsidRPr="00531EF2">
              <w:t>Kötü</w:t>
            </w:r>
          </w:p>
        </w:tc>
        <w:tc>
          <w:tcPr>
            <w:tcW w:w="1241" w:type="dxa"/>
            <w:vAlign w:val="center"/>
          </w:tcPr>
          <w:p w14:paraId="3ED5D803" w14:textId="77777777" w:rsidR="000808EC" w:rsidRPr="00531EF2" w:rsidRDefault="000808EC" w:rsidP="0067008D">
            <w:pPr>
              <w:pStyle w:val="Tablolar"/>
              <w:jc w:val="center"/>
            </w:pPr>
            <w:r w:rsidRPr="00531EF2">
              <w:t>1</w:t>
            </w:r>
          </w:p>
        </w:tc>
      </w:tr>
      <w:tr w:rsidR="000808EC" w:rsidRPr="00531EF2" w14:paraId="6BA8E8A5" w14:textId="77777777" w:rsidTr="0067008D">
        <w:tc>
          <w:tcPr>
            <w:tcW w:w="1335" w:type="dxa"/>
            <w:tcBorders>
              <w:bottom w:val="single" w:sz="4" w:space="0" w:color="auto"/>
            </w:tcBorders>
            <w:vAlign w:val="center"/>
          </w:tcPr>
          <w:p w14:paraId="45A33C08" w14:textId="77777777" w:rsidR="000808EC" w:rsidRPr="00531EF2" w:rsidRDefault="000808EC" w:rsidP="0067008D">
            <w:pPr>
              <w:pStyle w:val="Tablolar"/>
              <w:jc w:val="center"/>
              <w:rPr>
                <w:bCs/>
              </w:rPr>
            </w:pPr>
            <w:r>
              <w:rPr>
                <w:bCs/>
              </w:rPr>
              <w:t>15</w:t>
            </w:r>
          </w:p>
        </w:tc>
        <w:tc>
          <w:tcPr>
            <w:tcW w:w="1750" w:type="dxa"/>
            <w:tcBorders>
              <w:bottom w:val="single" w:sz="4" w:space="0" w:color="auto"/>
            </w:tcBorders>
            <w:vAlign w:val="center"/>
          </w:tcPr>
          <w:p w14:paraId="2242D3CD" w14:textId="77777777" w:rsidR="000808EC" w:rsidRPr="00531EF2" w:rsidRDefault="000808EC" w:rsidP="0067008D">
            <w:pPr>
              <w:pStyle w:val="Tablolar"/>
              <w:jc w:val="center"/>
              <w:rPr>
                <w:bCs/>
              </w:rPr>
            </w:pPr>
            <w:r>
              <w:rPr>
                <w:bCs/>
              </w:rPr>
              <w:t>Çatı Malzemesi</w:t>
            </w:r>
          </w:p>
        </w:tc>
        <w:tc>
          <w:tcPr>
            <w:tcW w:w="1830" w:type="dxa"/>
            <w:tcBorders>
              <w:bottom w:val="single" w:sz="4" w:space="0" w:color="auto"/>
            </w:tcBorders>
            <w:vAlign w:val="center"/>
          </w:tcPr>
          <w:p w14:paraId="19AF710F" w14:textId="5E705275" w:rsidR="000808EC" w:rsidRPr="00531EF2" w:rsidRDefault="000808EC" w:rsidP="0067008D">
            <w:pPr>
              <w:pStyle w:val="Tablolar"/>
              <w:jc w:val="center"/>
            </w:pPr>
            <w:r w:rsidRPr="00531EF2">
              <w:t>Kiremit, Sac</w:t>
            </w:r>
            <w:r w:rsidR="0067008D">
              <w:t xml:space="preserve">, </w:t>
            </w:r>
            <w:r w:rsidRPr="00531EF2">
              <w:t>Beton</w:t>
            </w:r>
          </w:p>
        </w:tc>
        <w:tc>
          <w:tcPr>
            <w:tcW w:w="1316" w:type="dxa"/>
            <w:tcBorders>
              <w:bottom w:val="single" w:sz="4" w:space="0" w:color="auto"/>
            </w:tcBorders>
            <w:vAlign w:val="center"/>
          </w:tcPr>
          <w:p w14:paraId="7A910205" w14:textId="77777777" w:rsidR="000808EC" w:rsidRPr="00531EF2" w:rsidRDefault="000808EC" w:rsidP="0067008D">
            <w:pPr>
              <w:pStyle w:val="Tablolar"/>
              <w:jc w:val="center"/>
            </w:pPr>
            <w:r w:rsidRPr="00531EF2">
              <w:t>0</w:t>
            </w:r>
          </w:p>
        </w:tc>
        <w:tc>
          <w:tcPr>
            <w:tcW w:w="1756" w:type="dxa"/>
            <w:tcBorders>
              <w:bottom w:val="single" w:sz="4" w:space="0" w:color="auto"/>
            </w:tcBorders>
            <w:vAlign w:val="center"/>
          </w:tcPr>
          <w:p w14:paraId="28077526" w14:textId="77777777" w:rsidR="000808EC" w:rsidRPr="00531EF2" w:rsidRDefault="000808EC" w:rsidP="0067008D">
            <w:pPr>
              <w:pStyle w:val="Tablolar"/>
              <w:jc w:val="center"/>
            </w:pPr>
            <w:r w:rsidRPr="00531EF2">
              <w:t>Toprak</w:t>
            </w:r>
          </w:p>
        </w:tc>
        <w:tc>
          <w:tcPr>
            <w:tcW w:w="1241" w:type="dxa"/>
            <w:tcBorders>
              <w:bottom w:val="single" w:sz="4" w:space="0" w:color="auto"/>
            </w:tcBorders>
            <w:vAlign w:val="center"/>
          </w:tcPr>
          <w:p w14:paraId="41260C0B" w14:textId="77777777" w:rsidR="000808EC" w:rsidRPr="00531EF2" w:rsidRDefault="000808EC" w:rsidP="0067008D">
            <w:pPr>
              <w:pStyle w:val="Tablolar"/>
              <w:jc w:val="center"/>
            </w:pPr>
            <w:r w:rsidRPr="00531EF2">
              <w:t>1</w:t>
            </w:r>
          </w:p>
        </w:tc>
      </w:tr>
    </w:tbl>
    <w:p w14:paraId="31F9B847" w14:textId="77777777" w:rsidR="00764C89" w:rsidRDefault="00764C89" w:rsidP="00D008A2">
      <w:pPr>
        <w:ind w:left="0" w:firstLine="0"/>
      </w:pPr>
    </w:p>
    <w:p w14:paraId="4DB9616C" w14:textId="08872CB8" w:rsidR="008D1D2C" w:rsidRPr="00801F99" w:rsidRDefault="008D1D2C" w:rsidP="00C71A2B">
      <w:pPr>
        <w:jc w:val="center"/>
        <w:rPr>
          <w:bCs/>
        </w:rPr>
      </w:pPr>
      <w:r w:rsidRPr="004F028D">
        <w:t>Tablo A.</w:t>
      </w:r>
      <w:r w:rsidR="00764C89" w:rsidRPr="004F028D">
        <w:t>7</w:t>
      </w:r>
      <w:r w:rsidRPr="00801F99">
        <w:t xml:space="preserve"> </w:t>
      </w:r>
      <w:r w:rsidR="00AE0016" w:rsidRPr="00801F99">
        <w:t>Mevcut Durum Ve Kalite Olumsuzluk Puanları</w:t>
      </w:r>
    </w:p>
    <w:tbl>
      <w:tblPr>
        <w:tblW w:w="0" w:type="auto"/>
        <w:jc w:val="center"/>
        <w:tblLook w:val="0000" w:firstRow="0" w:lastRow="0" w:firstColumn="0" w:lastColumn="0" w:noHBand="0" w:noVBand="0"/>
      </w:tblPr>
      <w:tblGrid>
        <w:gridCol w:w="1701"/>
        <w:gridCol w:w="1361"/>
        <w:gridCol w:w="1474"/>
      </w:tblGrid>
      <w:tr w:rsidR="008D1D2C" w:rsidRPr="000215D5" w14:paraId="2479CBFC" w14:textId="77777777" w:rsidTr="00764C89">
        <w:trPr>
          <w:jc w:val="center"/>
        </w:trPr>
        <w:tc>
          <w:tcPr>
            <w:tcW w:w="1701" w:type="dxa"/>
            <w:tcBorders>
              <w:top w:val="single" w:sz="4" w:space="0" w:color="auto"/>
              <w:bottom w:val="single" w:sz="4" w:space="0" w:color="auto"/>
            </w:tcBorders>
            <w:vAlign w:val="center"/>
          </w:tcPr>
          <w:p w14:paraId="36397966" w14:textId="619526AD" w:rsidR="008D1D2C" w:rsidRPr="000215D5" w:rsidRDefault="008D1D2C" w:rsidP="000215D5">
            <w:pPr>
              <w:pStyle w:val="Tablolar"/>
              <w:jc w:val="center"/>
              <w:rPr>
                <w:b/>
                <w:bCs/>
              </w:rPr>
            </w:pPr>
            <w:r w:rsidRPr="000215D5">
              <w:rPr>
                <w:b/>
              </w:rPr>
              <w:t>Malzeme</w:t>
            </w:r>
            <w:r w:rsidR="00764C89">
              <w:rPr>
                <w:b/>
              </w:rPr>
              <w:t xml:space="preserve"> kalitesi</w:t>
            </w:r>
          </w:p>
          <w:p w14:paraId="55F30E4D" w14:textId="77777777" w:rsidR="008D1D2C" w:rsidRPr="000215D5" w:rsidRDefault="008D1D2C" w:rsidP="000215D5">
            <w:pPr>
              <w:pStyle w:val="Tablolar"/>
              <w:jc w:val="center"/>
              <w:rPr>
                <w:b/>
                <w:bCs/>
              </w:rPr>
            </w:pPr>
            <w:r w:rsidRPr="000215D5">
              <w:rPr>
                <w:b/>
              </w:rPr>
              <w:t>(0/1/2)</w:t>
            </w:r>
          </w:p>
        </w:tc>
        <w:tc>
          <w:tcPr>
            <w:tcW w:w="1361" w:type="dxa"/>
            <w:tcBorders>
              <w:top w:val="single" w:sz="4" w:space="0" w:color="auto"/>
              <w:bottom w:val="single" w:sz="4" w:space="0" w:color="auto"/>
            </w:tcBorders>
            <w:vAlign w:val="center"/>
          </w:tcPr>
          <w:p w14:paraId="68788E6A" w14:textId="4A69EF92" w:rsidR="008D1D2C" w:rsidRPr="000215D5" w:rsidRDefault="008D1D2C" w:rsidP="000215D5">
            <w:pPr>
              <w:pStyle w:val="Tablolar"/>
              <w:jc w:val="center"/>
              <w:rPr>
                <w:b/>
                <w:bCs/>
              </w:rPr>
            </w:pPr>
            <w:r w:rsidRPr="000215D5">
              <w:rPr>
                <w:b/>
              </w:rPr>
              <w:t xml:space="preserve">Duvar </w:t>
            </w:r>
            <w:r w:rsidR="00726237" w:rsidRPr="000215D5">
              <w:rPr>
                <w:b/>
              </w:rPr>
              <w:t>işçiliği</w:t>
            </w:r>
          </w:p>
          <w:p w14:paraId="73FC6EAB" w14:textId="77777777" w:rsidR="008D1D2C" w:rsidRPr="000215D5" w:rsidRDefault="008D1D2C" w:rsidP="000215D5">
            <w:pPr>
              <w:pStyle w:val="Tablolar"/>
              <w:jc w:val="center"/>
              <w:rPr>
                <w:b/>
                <w:bCs/>
              </w:rPr>
            </w:pPr>
            <w:r w:rsidRPr="000215D5">
              <w:rPr>
                <w:b/>
              </w:rPr>
              <w:t>(0/1/2)</w:t>
            </w:r>
          </w:p>
        </w:tc>
        <w:tc>
          <w:tcPr>
            <w:tcW w:w="1474" w:type="dxa"/>
            <w:tcBorders>
              <w:top w:val="single" w:sz="4" w:space="0" w:color="auto"/>
              <w:bottom w:val="single" w:sz="4" w:space="0" w:color="auto"/>
            </w:tcBorders>
            <w:vAlign w:val="center"/>
          </w:tcPr>
          <w:p w14:paraId="362E811F" w14:textId="541F582E" w:rsidR="008D1D2C" w:rsidRPr="000215D5" w:rsidRDefault="00764C89" w:rsidP="000215D5">
            <w:pPr>
              <w:pStyle w:val="Tablolar"/>
              <w:jc w:val="center"/>
              <w:rPr>
                <w:b/>
                <w:bCs/>
              </w:rPr>
            </w:pPr>
            <w:r>
              <w:rPr>
                <w:b/>
              </w:rPr>
              <w:t xml:space="preserve">Mevcut </w:t>
            </w:r>
            <w:r w:rsidR="008D1D2C" w:rsidRPr="000215D5">
              <w:rPr>
                <w:b/>
              </w:rPr>
              <w:t>Hasar</w:t>
            </w:r>
          </w:p>
          <w:p w14:paraId="311C446D" w14:textId="77777777" w:rsidR="008D1D2C" w:rsidRPr="000215D5" w:rsidRDefault="008D1D2C" w:rsidP="000215D5">
            <w:pPr>
              <w:pStyle w:val="Tablolar"/>
              <w:jc w:val="center"/>
              <w:rPr>
                <w:b/>
              </w:rPr>
            </w:pPr>
            <w:r w:rsidRPr="000215D5">
              <w:rPr>
                <w:b/>
              </w:rPr>
              <w:t>(0/1)</w:t>
            </w:r>
          </w:p>
        </w:tc>
      </w:tr>
      <w:tr w:rsidR="008D1D2C" w:rsidRPr="00726237" w14:paraId="7DB1BAA3" w14:textId="77777777" w:rsidTr="00764C89">
        <w:trPr>
          <w:jc w:val="center"/>
        </w:trPr>
        <w:tc>
          <w:tcPr>
            <w:tcW w:w="1701" w:type="dxa"/>
            <w:tcBorders>
              <w:top w:val="single" w:sz="4" w:space="0" w:color="auto"/>
              <w:bottom w:val="single" w:sz="4" w:space="0" w:color="auto"/>
            </w:tcBorders>
            <w:vAlign w:val="center"/>
          </w:tcPr>
          <w:p w14:paraId="6F9359D6" w14:textId="77777777" w:rsidR="008D1D2C" w:rsidRPr="00726237" w:rsidRDefault="008D1D2C" w:rsidP="000215D5">
            <w:pPr>
              <w:pStyle w:val="Tablolar"/>
              <w:jc w:val="center"/>
              <w:rPr>
                <w:bCs/>
              </w:rPr>
            </w:pPr>
            <w:r w:rsidRPr="00726237">
              <w:t>-10</w:t>
            </w:r>
          </w:p>
        </w:tc>
        <w:tc>
          <w:tcPr>
            <w:tcW w:w="1361" w:type="dxa"/>
            <w:tcBorders>
              <w:top w:val="single" w:sz="4" w:space="0" w:color="auto"/>
              <w:bottom w:val="single" w:sz="4" w:space="0" w:color="auto"/>
            </w:tcBorders>
            <w:vAlign w:val="center"/>
          </w:tcPr>
          <w:p w14:paraId="02EA580A" w14:textId="77777777" w:rsidR="008D1D2C" w:rsidRPr="00726237" w:rsidRDefault="008D1D2C" w:rsidP="000215D5">
            <w:pPr>
              <w:pStyle w:val="Tablolar"/>
              <w:jc w:val="center"/>
              <w:rPr>
                <w:bCs/>
              </w:rPr>
            </w:pPr>
            <w:r w:rsidRPr="00726237">
              <w:t>-5</w:t>
            </w:r>
          </w:p>
        </w:tc>
        <w:tc>
          <w:tcPr>
            <w:tcW w:w="1474" w:type="dxa"/>
            <w:tcBorders>
              <w:top w:val="single" w:sz="4" w:space="0" w:color="auto"/>
              <w:bottom w:val="single" w:sz="4" w:space="0" w:color="auto"/>
            </w:tcBorders>
            <w:vAlign w:val="center"/>
          </w:tcPr>
          <w:p w14:paraId="73401D52" w14:textId="77777777" w:rsidR="008D1D2C" w:rsidRPr="00726237" w:rsidRDefault="008D1D2C" w:rsidP="000215D5">
            <w:pPr>
              <w:pStyle w:val="Tablolar"/>
              <w:jc w:val="center"/>
              <w:rPr>
                <w:bCs/>
              </w:rPr>
            </w:pPr>
            <w:r w:rsidRPr="00726237">
              <w:t>-5</w:t>
            </w:r>
          </w:p>
        </w:tc>
      </w:tr>
    </w:tbl>
    <w:p w14:paraId="198E1272" w14:textId="77777777" w:rsidR="00915146" w:rsidRDefault="00915146" w:rsidP="00A1016D"/>
    <w:p w14:paraId="6E150413" w14:textId="77777777" w:rsidR="00726237" w:rsidRDefault="00726237" w:rsidP="00A1016D"/>
    <w:p w14:paraId="750B3F7B" w14:textId="26093B78" w:rsidR="008D1D2C" w:rsidRPr="00801F99" w:rsidRDefault="008D1D2C" w:rsidP="00C71A2B">
      <w:pPr>
        <w:jc w:val="center"/>
        <w:rPr>
          <w:bCs/>
        </w:rPr>
      </w:pPr>
      <w:r w:rsidRPr="004F028D">
        <w:t>Tablo A.</w:t>
      </w:r>
      <w:r w:rsidR="00764C89" w:rsidRPr="004F028D">
        <w:t>8</w:t>
      </w:r>
      <w:r w:rsidRPr="00801F99">
        <w:t xml:space="preserve"> </w:t>
      </w:r>
      <w:r w:rsidR="00AE0016" w:rsidRPr="00801F99">
        <w:t>Planda Olumsuzluk Puanları</w:t>
      </w:r>
    </w:p>
    <w:tbl>
      <w:tblPr>
        <w:tblW w:w="0" w:type="auto"/>
        <w:jc w:val="center"/>
        <w:tblLook w:val="0000" w:firstRow="0" w:lastRow="0" w:firstColumn="0" w:lastColumn="0" w:noHBand="0" w:noVBand="0"/>
      </w:tblPr>
      <w:tblGrid>
        <w:gridCol w:w="1247"/>
        <w:gridCol w:w="1474"/>
        <w:gridCol w:w="1361"/>
      </w:tblGrid>
      <w:tr w:rsidR="008D1D2C" w:rsidRPr="000215D5" w14:paraId="475586B4" w14:textId="77777777" w:rsidTr="000215D5">
        <w:trPr>
          <w:jc w:val="center"/>
        </w:trPr>
        <w:tc>
          <w:tcPr>
            <w:tcW w:w="1247" w:type="dxa"/>
            <w:tcBorders>
              <w:top w:val="single" w:sz="4" w:space="0" w:color="auto"/>
              <w:bottom w:val="single" w:sz="4" w:space="0" w:color="auto"/>
            </w:tcBorders>
            <w:vAlign w:val="center"/>
          </w:tcPr>
          <w:p w14:paraId="491F8874" w14:textId="77777777" w:rsidR="008D1D2C" w:rsidRPr="000215D5" w:rsidRDefault="008D1D2C" w:rsidP="000215D5">
            <w:pPr>
              <w:pStyle w:val="Tablolar"/>
              <w:jc w:val="center"/>
              <w:rPr>
                <w:b/>
                <w:bCs/>
              </w:rPr>
            </w:pPr>
            <w:r w:rsidRPr="000215D5">
              <w:rPr>
                <w:b/>
              </w:rPr>
              <w:t>Geometri</w:t>
            </w:r>
          </w:p>
          <w:p w14:paraId="59C2AA1F" w14:textId="77777777" w:rsidR="008D1D2C" w:rsidRPr="000215D5" w:rsidRDefault="008D1D2C" w:rsidP="000215D5">
            <w:pPr>
              <w:pStyle w:val="Tablolar"/>
              <w:jc w:val="center"/>
              <w:rPr>
                <w:b/>
                <w:bCs/>
              </w:rPr>
            </w:pPr>
            <w:r w:rsidRPr="000215D5">
              <w:rPr>
                <w:b/>
              </w:rPr>
              <w:t>(0/1/2)</w:t>
            </w:r>
          </w:p>
        </w:tc>
        <w:tc>
          <w:tcPr>
            <w:tcW w:w="1474" w:type="dxa"/>
            <w:tcBorders>
              <w:top w:val="single" w:sz="4" w:space="0" w:color="auto"/>
              <w:bottom w:val="single" w:sz="4" w:space="0" w:color="auto"/>
            </w:tcBorders>
            <w:vAlign w:val="center"/>
          </w:tcPr>
          <w:p w14:paraId="1C055B41" w14:textId="77777777" w:rsidR="008D1D2C" w:rsidRPr="000215D5" w:rsidRDefault="008D1D2C" w:rsidP="000215D5">
            <w:pPr>
              <w:pStyle w:val="Tablolar"/>
              <w:jc w:val="center"/>
              <w:rPr>
                <w:b/>
                <w:bCs/>
              </w:rPr>
            </w:pPr>
            <w:r w:rsidRPr="000215D5">
              <w:rPr>
                <w:b/>
              </w:rPr>
              <w:t>Duvar miktarı</w:t>
            </w:r>
          </w:p>
          <w:p w14:paraId="148A86FC" w14:textId="77777777" w:rsidR="008D1D2C" w:rsidRPr="000215D5" w:rsidRDefault="008D1D2C" w:rsidP="000215D5">
            <w:pPr>
              <w:pStyle w:val="Tablolar"/>
              <w:jc w:val="center"/>
              <w:rPr>
                <w:b/>
                <w:bCs/>
              </w:rPr>
            </w:pPr>
            <w:r w:rsidRPr="000215D5">
              <w:rPr>
                <w:b/>
              </w:rPr>
              <w:t>(0/1/2)</w:t>
            </w:r>
          </w:p>
        </w:tc>
        <w:tc>
          <w:tcPr>
            <w:tcW w:w="1361" w:type="dxa"/>
            <w:tcBorders>
              <w:top w:val="single" w:sz="4" w:space="0" w:color="auto"/>
              <w:bottom w:val="single" w:sz="4" w:space="0" w:color="auto"/>
            </w:tcBorders>
            <w:vAlign w:val="center"/>
          </w:tcPr>
          <w:p w14:paraId="21693822" w14:textId="77777777" w:rsidR="008D1D2C" w:rsidRPr="000215D5" w:rsidRDefault="008D1D2C" w:rsidP="000215D5">
            <w:pPr>
              <w:pStyle w:val="Tablolar"/>
              <w:jc w:val="center"/>
              <w:rPr>
                <w:b/>
                <w:bCs/>
              </w:rPr>
            </w:pPr>
            <w:r w:rsidRPr="000215D5">
              <w:rPr>
                <w:b/>
              </w:rPr>
              <w:t>Hatıl / Lento</w:t>
            </w:r>
          </w:p>
          <w:p w14:paraId="5C9B27DF" w14:textId="77777777" w:rsidR="008D1D2C" w:rsidRPr="000215D5" w:rsidRDefault="008D1D2C" w:rsidP="000215D5">
            <w:pPr>
              <w:pStyle w:val="Tablolar"/>
              <w:jc w:val="center"/>
              <w:rPr>
                <w:b/>
                <w:bCs/>
              </w:rPr>
            </w:pPr>
            <w:r w:rsidRPr="000215D5">
              <w:rPr>
                <w:b/>
              </w:rPr>
              <w:t>(0/1)</w:t>
            </w:r>
          </w:p>
        </w:tc>
      </w:tr>
      <w:tr w:rsidR="008D1D2C" w:rsidRPr="00CC7B24" w14:paraId="7AF5ED38" w14:textId="77777777" w:rsidTr="000215D5">
        <w:trPr>
          <w:jc w:val="center"/>
        </w:trPr>
        <w:tc>
          <w:tcPr>
            <w:tcW w:w="1247" w:type="dxa"/>
            <w:tcBorders>
              <w:top w:val="single" w:sz="4" w:space="0" w:color="auto"/>
            </w:tcBorders>
            <w:vAlign w:val="center"/>
          </w:tcPr>
          <w:p w14:paraId="371D886C" w14:textId="77777777" w:rsidR="008D1D2C" w:rsidRPr="00CC7B24" w:rsidRDefault="008D1D2C" w:rsidP="000215D5">
            <w:pPr>
              <w:pStyle w:val="Tablolar"/>
              <w:jc w:val="center"/>
              <w:rPr>
                <w:bCs/>
              </w:rPr>
            </w:pPr>
            <w:r w:rsidRPr="00CC7B24">
              <w:t>-5</w:t>
            </w:r>
          </w:p>
        </w:tc>
        <w:tc>
          <w:tcPr>
            <w:tcW w:w="1474" w:type="dxa"/>
            <w:tcBorders>
              <w:top w:val="single" w:sz="4" w:space="0" w:color="auto"/>
            </w:tcBorders>
            <w:vAlign w:val="center"/>
          </w:tcPr>
          <w:p w14:paraId="030779B2" w14:textId="77777777" w:rsidR="008D1D2C" w:rsidRPr="00CC7B24" w:rsidRDefault="008D1D2C" w:rsidP="000215D5">
            <w:pPr>
              <w:pStyle w:val="Tablolar"/>
              <w:jc w:val="center"/>
              <w:rPr>
                <w:bCs/>
              </w:rPr>
            </w:pPr>
            <w:r w:rsidRPr="00CC7B24">
              <w:t>-5</w:t>
            </w:r>
          </w:p>
        </w:tc>
        <w:tc>
          <w:tcPr>
            <w:tcW w:w="1361" w:type="dxa"/>
            <w:tcBorders>
              <w:top w:val="single" w:sz="4" w:space="0" w:color="auto"/>
            </w:tcBorders>
            <w:vAlign w:val="center"/>
          </w:tcPr>
          <w:p w14:paraId="50D448B3" w14:textId="77777777" w:rsidR="008D1D2C" w:rsidRPr="00CC7B24" w:rsidRDefault="008D1D2C" w:rsidP="000215D5">
            <w:pPr>
              <w:pStyle w:val="Tablolar"/>
              <w:jc w:val="center"/>
              <w:rPr>
                <w:bCs/>
              </w:rPr>
            </w:pPr>
            <w:r w:rsidRPr="00CC7B24">
              <w:t>-5</w:t>
            </w:r>
          </w:p>
        </w:tc>
      </w:tr>
      <w:tr w:rsidR="008D1D2C" w:rsidRPr="00CC7B24" w14:paraId="01AED6E6" w14:textId="77777777" w:rsidTr="000215D5">
        <w:trPr>
          <w:jc w:val="center"/>
        </w:trPr>
        <w:tc>
          <w:tcPr>
            <w:tcW w:w="1247" w:type="dxa"/>
            <w:vAlign w:val="center"/>
          </w:tcPr>
          <w:p w14:paraId="479A674B" w14:textId="77777777" w:rsidR="008D1D2C" w:rsidRPr="00CC7B24" w:rsidRDefault="008D1D2C" w:rsidP="000215D5">
            <w:pPr>
              <w:pStyle w:val="Tablolar"/>
              <w:jc w:val="center"/>
              <w:rPr>
                <w:bCs/>
              </w:rPr>
            </w:pPr>
            <w:r w:rsidRPr="00CC7B24">
              <w:t>-10</w:t>
            </w:r>
          </w:p>
        </w:tc>
        <w:tc>
          <w:tcPr>
            <w:tcW w:w="1474" w:type="dxa"/>
            <w:vAlign w:val="center"/>
          </w:tcPr>
          <w:p w14:paraId="09797C18" w14:textId="77777777" w:rsidR="008D1D2C" w:rsidRPr="00CC7B24" w:rsidRDefault="008D1D2C" w:rsidP="000215D5">
            <w:pPr>
              <w:pStyle w:val="Tablolar"/>
              <w:jc w:val="center"/>
              <w:rPr>
                <w:bCs/>
              </w:rPr>
            </w:pPr>
            <w:r w:rsidRPr="00CC7B24">
              <w:t>-5</w:t>
            </w:r>
          </w:p>
        </w:tc>
        <w:tc>
          <w:tcPr>
            <w:tcW w:w="1361" w:type="dxa"/>
            <w:vAlign w:val="center"/>
          </w:tcPr>
          <w:p w14:paraId="149A6203" w14:textId="77777777" w:rsidR="008D1D2C" w:rsidRPr="00CC7B24" w:rsidRDefault="008D1D2C" w:rsidP="000215D5">
            <w:pPr>
              <w:pStyle w:val="Tablolar"/>
              <w:jc w:val="center"/>
              <w:rPr>
                <w:bCs/>
              </w:rPr>
            </w:pPr>
            <w:r w:rsidRPr="00CC7B24">
              <w:t>-5</w:t>
            </w:r>
          </w:p>
        </w:tc>
      </w:tr>
      <w:tr w:rsidR="008D1D2C" w:rsidRPr="00CC7B24" w14:paraId="7CC70855" w14:textId="77777777" w:rsidTr="000215D5">
        <w:trPr>
          <w:jc w:val="center"/>
        </w:trPr>
        <w:tc>
          <w:tcPr>
            <w:tcW w:w="1247" w:type="dxa"/>
            <w:vAlign w:val="center"/>
          </w:tcPr>
          <w:p w14:paraId="2B76E5CF" w14:textId="77777777" w:rsidR="008D1D2C" w:rsidRPr="00CC7B24" w:rsidRDefault="008D1D2C" w:rsidP="000215D5">
            <w:pPr>
              <w:pStyle w:val="Tablolar"/>
              <w:jc w:val="center"/>
              <w:rPr>
                <w:bCs/>
              </w:rPr>
            </w:pPr>
            <w:r w:rsidRPr="00CC7B24">
              <w:t>-10</w:t>
            </w:r>
          </w:p>
        </w:tc>
        <w:tc>
          <w:tcPr>
            <w:tcW w:w="1474" w:type="dxa"/>
            <w:vAlign w:val="center"/>
          </w:tcPr>
          <w:p w14:paraId="0B5B0F25" w14:textId="77777777" w:rsidR="008D1D2C" w:rsidRPr="00CC7B24" w:rsidRDefault="008D1D2C" w:rsidP="000215D5">
            <w:pPr>
              <w:pStyle w:val="Tablolar"/>
              <w:jc w:val="center"/>
              <w:rPr>
                <w:bCs/>
              </w:rPr>
            </w:pPr>
            <w:r w:rsidRPr="00CC7B24">
              <w:t>-10</w:t>
            </w:r>
          </w:p>
        </w:tc>
        <w:tc>
          <w:tcPr>
            <w:tcW w:w="1361" w:type="dxa"/>
            <w:vAlign w:val="center"/>
          </w:tcPr>
          <w:p w14:paraId="3F60B9DC" w14:textId="77777777" w:rsidR="008D1D2C" w:rsidRPr="00CC7B24" w:rsidRDefault="008D1D2C" w:rsidP="000215D5">
            <w:pPr>
              <w:pStyle w:val="Tablolar"/>
              <w:jc w:val="center"/>
              <w:rPr>
                <w:bCs/>
              </w:rPr>
            </w:pPr>
            <w:r w:rsidRPr="00CC7B24">
              <w:t>-5</w:t>
            </w:r>
          </w:p>
        </w:tc>
      </w:tr>
      <w:tr w:rsidR="008D1D2C" w:rsidRPr="00CC7B24" w14:paraId="0DE43D69" w14:textId="77777777" w:rsidTr="000215D5">
        <w:trPr>
          <w:jc w:val="center"/>
        </w:trPr>
        <w:tc>
          <w:tcPr>
            <w:tcW w:w="1247" w:type="dxa"/>
            <w:vAlign w:val="center"/>
          </w:tcPr>
          <w:p w14:paraId="7A9795CB" w14:textId="77777777" w:rsidR="008D1D2C" w:rsidRPr="00CC7B24" w:rsidRDefault="008D1D2C" w:rsidP="000215D5">
            <w:pPr>
              <w:pStyle w:val="Tablolar"/>
              <w:jc w:val="center"/>
              <w:rPr>
                <w:bCs/>
              </w:rPr>
            </w:pPr>
            <w:r w:rsidRPr="00CC7B24">
              <w:t>-15</w:t>
            </w:r>
          </w:p>
        </w:tc>
        <w:tc>
          <w:tcPr>
            <w:tcW w:w="1474" w:type="dxa"/>
            <w:vAlign w:val="center"/>
          </w:tcPr>
          <w:p w14:paraId="245A82C3" w14:textId="77777777" w:rsidR="008D1D2C" w:rsidRPr="00CC7B24" w:rsidRDefault="008D1D2C" w:rsidP="000215D5">
            <w:pPr>
              <w:pStyle w:val="Tablolar"/>
              <w:jc w:val="center"/>
              <w:rPr>
                <w:bCs/>
              </w:rPr>
            </w:pPr>
            <w:r w:rsidRPr="00CC7B24">
              <w:t>-10</w:t>
            </w:r>
          </w:p>
        </w:tc>
        <w:tc>
          <w:tcPr>
            <w:tcW w:w="1361" w:type="dxa"/>
            <w:vAlign w:val="center"/>
          </w:tcPr>
          <w:p w14:paraId="3F57299D" w14:textId="77777777" w:rsidR="008D1D2C" w:rsidRPr="00CC7B24" w:rsidRDefault="008D1D2C" w:rsidP="000215D5">
            <w:pPr>
              <w:pStyle w:val="Tablolar"/>
              <w:jc w:val="center"/>
              <w:rPr>
                <w:bCs/>
              </w:rPr>
            </w:pPr>
            <w:r w:rsidRPr="00CC7B24">
              <w:t>-5</w:t>
            </w:r>
          </w:p>
        </w:tc>
      </w:tr>
      <w:tr w:rsidR="008D1D2C" w:rsidRPr="00CC7B24" w14:paraId="0ECF69E1" w14:textId="77777777" w:rsidTr="000215D5">
        <w:trPr>
          <w:jc w:val="center"/>
        </w:trPr>
        <w:tc>
          <w:tcPr>
            <w:tcW w:w="1247" w:type="dxa"/>
            <w:tcBorders>
              <w:bottom w:val="single" w:sz="4" w:space="0" w:color="auto"/>
            </w:tcBorders>
            <w:vAlign w:val="center"/>
          </w:tcPr>
          <w:p w14:paraId="0814A2AA" w14:textId="77777777" w:rsidR="008D1D2C" w:rsidRPr="00CC7B24" w:rsidRDefault="008D1D2C" w:rsidP="000215D5">
            <w:pPr>
              <w:pStyle w:val="Tablolar"/>
              <w:jc w:val="center"/>
              <w:rPr>
                <w:bCs/>
              </w:rPr>
            </w:pPr>
            <w:r w:rsidRPr="00CC7B24">
              <w:t>-20</w:t>
            </w:r>
          </w:p>
        </w:tc>
        <w:tc>
          <w:tcPr>
            <w:tcW w:w="1474" w:type="dxa"/>
            <w:tcBorders>
              <w:bottom w:val="single" w:sz="4" w:space="0" w:color="auto"/>
            </w:tcBorders>
            <w:vAlign w:val="center"/>
          </w:tcPr>
          <w:p w14:paraId="1AB10C1B" w14:textId="77777777" w:rsidR="008D1D2C" w:rsidRPr="00CC7B24" w:rsidRDefault="008D1D2C" w:rsidP="000215D5">
            <w:pPr>
              <w:pStyle w:val="Tablolar"/>
              <w:jc w:val="center"/>
              <w:rPr>
                <w:bCs/>
              </w:rPr>
            </w:pPr>
            <w:r w:rsidRPr="00CC7B24">
              <w:t>-15</w:t>
            </w:r>
          </w:p>
        </w:tc>
        <w:tc>
          <w:tcPr>
            <w:tcW w:w="1361" w:type="dxa"/>
            <w:tcBorders>
              <w:bottom w:val="single" w:sz="4" w:space="0" w:color="auto"/>
            </w:tcBorders>
            <w:vAlign w:val="center"/>
          </w:tcPr>
          <w:p w14:paraId="152A3211" w14:textId="77777777" w:rsidR="008D1D2C" w:rsidRPr="00CC7B24" w:rsidRDefault="008D1D2C" w:rsidP="000215D5">
            <w:pPr>
              <w:pStyle w:val="Tablolar"/>
              <w:jc w:val="center"/>
              <w:rPr>
                <w:bCs/>
              </w:rPr>
            </w:pPr>
            <w:r w:rsidRPr="00CC7B24">
              <w:t>-5</w:t>
            </w:r>
          </w:p>
        </w:tc>
      </w:tr>
    </w:tbl>
    <w:p w14:paraId="461D9CF4" w14:textId="4F6B945F" w:rsidR="008D1D2C" w:rsidRDefault="008D1D2C" w:rsidP="00A1016D"/>
    <w:p w14:paraId="7A57985F" w14:textId="77777777" w:rsidR="00732FE3" w:rsidRPr="00801F99" w:rsidRDefault="00732FE3" w:rsidP="00D008A2">
      <w:pPr>
        <w:ind w:left="0" w:firstLine="0"/>
      </w:pPr>
    </w:p>
    <w:p w14:paraId="1D4EB479" w14:textId="18526160" w:rsidR="008D1D2C" w:rsidRPr="00801F99" w:rsidRDefault="008D1D2C" w:rsidP="00C71A2B">
      <w:pPr>
        <w:jc w:val="center"/>
        <w:rPr>
          <w:bCs/>
        </w:rPr>
      </w:pPr>
      <w:r w:rsidRPr="004F028D">
        <w:t>Tablo A.</w:t>
      </w:r>
      <w:r w:rsidR="00764C89" w:rsidRPr="004F028D">
        <w:t>9</w:t>
      </w:r>
      <w:r w:rsidRPr="00801F99">
        <w:rPr>
          <w:b/>
        </w:rPr>
        <w:t xml:space="preserve"> </w:t>
      </w:r>
      <w:r w:rsidR="00AE0016" w:rsidRPr="00801F99">
        <w:t>Düşeyde Olumsuzluk Puanları</w:t>
      </w:r>
    </w:p>
    <w:tbl>
      <w:tblPr>
        <w:tblW w:w="0" w:type="auto"/>
        <w:jc w:val="center"/>
        <w:tblLook w:val="0000" w:firstRow="0" w:lastRow="0" w:firstColumn="0" w:lastColumn="0" w:noHBand="0" w:noVBand="0"/>
      </w:tblPr>
      <w:tblGrid>
        <w:gridCol w:w="794"/>
        <w:gridCol w:w="1531"/>
        <w:gridCol w:w="1417"/>
        <w:gridCol w:w="1474"/>
      </w:tblGrid>
      <w:tr w:rsidR="00CC7B24" w:rsidRPr="000215D5" w14:paraId="480B682B" w14:textId="77777777" w:rsidTr="000215D5">
        <w:trPr>
          <w:jc w:val="center"/>
        </w:trPr>
        <w:tc>
          <w:tcPr>
            <w:tcW w:w="794" w:type="dxa"/>
            <w:tcBorders>
              <w:top w:val="single" w:sz="4" w:space="0" w:color="auto"/>
              <w:bottom w:val="single" w:sz="4" w:space="0" w:color="auto"/>
            </w:tcBorders>
            <w:vAlign w:val="center"/>
          </w:tcPr>
          <w:p w14:paraId="098F77E6" w14:textId="337B6DD5" w:rsidR="00CC7B24" w:rsidRPr="000215D5" w:rsidRDefault="00CC7B24" w:rsidP="000215D5">
            <w:pPr>
              <w:pStyle w:val="Tablolar"/>
              <w:jc w:val="center"/>
              <w:rPr>
                <w:b/>
                <w:bCs/>
              </w:rPr>
            </w:pPr>
            <w:r w:rsidRPr="000215D5">
              <w:rPr>
                <w:b/>
              </w:rPr>
              <w:t>Kat adedi</w:t>
            </w:r>
          </w:p>
        </w:tc>
        <w:tc>
          <w:tcPr>
            <w:tcW w:w="1531" w:type="dxa"/>
            <w:tcBorders>
              <w:top w:val="single" w:sz="4" w:space="0" w:color="auto"/>
              <w:bottom w:val="single" w:sz="4" w:space="0" w:color="auto"/>
            </w:tcBorders>
            <w:vAlign w:val="center"/>
          </w:tcPr>
          <w:p w14:paraId="5FF75AF0" w14:textId="77777777" w:rsidR="00CC7B24" w:rsidRPr="000215D5" w:rsidRDefault="00CC7B24" w:rsidP="000215D5">
            <w:pPr>
              <w:pStyle w:val="Tablolar"/>
              <w:jc w:val="center"/>
              <w:rPr>
                <w:b/>
                <w:bCs/>
              </w:rPr>
            </w:pPr>
            <w:r w:rsidRPr="000215D5">
              <w:rPr>
                <w:b/>
              </w:rPr>
              <w:t>Boşluk düzeni</w:t>
            </w:r>
          </w:p>
          <w:p w14:paraId="2F68A5B8" w14:textId="77777777" w:rsidR="00CC7B24" w:rsidRPr="000215D5" w:rsidRDefault="00CC7B24" w:rsidP="000215D5">
            <w:pPr>
              <w:pStyle w:val="Tablolar"/>
              <w:jc w:val="center"/>
              <w:rPr>
                <w:b/>
                <w:bCs/>
              </w:rPr>
            </w:pPr>
            <w:r w:rsidRPr="000215D5">
              <w:rPr>
                <w:b/>
              </w:rPr>
              <w:t>(0/1/2)</w:t>
            </w:r>
          </w:p>
        </w:tc>
        <w:tc>
          <w:tcPr>
            <w:tcW w:w="1417" w:type="dxa"/>
            <w:tcBorders>
              <w:top w:val="single" w:sz="4" w:space="0" w:color="auto"/>
              <w:bottom w:val="single" w:sz="4" w:space="0" w:color="auto"/>
            </w:tcBorders>
            <w:vAlign w:val="center"/>
          </w:tcPr>
          <w:p w14:paraId="5CAA5956" w14:textId="65A8D46E" w:rsidR="00CC7B24" w:rsidRPr="000215D5" w:rsidRDefault="00764C89" w:rsidP="000215D5">
            <w:pPr>
              <w:pStyle w:val="Tablolar"/>
              <w:jc w:val="center"/>
              <w:rPr>
                <w:b/>
                <w:bCs/>
              </w:rPr>
            </w:pPr>
            <w:r>
              <w:rPr>
                <w:b/>
              </w:rPr>
              <w:t>Cepheye göre k</w:t>
            </w:r>
            <w:r w:rsidR="00CC7B24" w:rsidRPr="000215D5">
              <w:rPr>
                <w:b/>
              </w:rPr>
              <w:t>at farklılığı</w:t>
            </w:r>
          </w:p>
          <w:p w14:paraId="0E321BC0" w14:textId="77777777" w:rsidR="00CC7B24" w:rsidRPr="000215D5" w:rsidRDefault="00CC7B24" w:rsidP="000215D5">
            <w:pPr>
              <w:pStyle w:val="Tablolar"/>
              <w:jc w:val="center"/>
              <w:rPr>
                <w:b/>
                <w:bCs/>
              </w:rPr>
            </w:pPr>
            <w:r w:rsidRPr="000215D5">
              <w:rPr>
                <w:b/>
              </w:rPr>
              <w:t>(0/1)</w:t>
            </w:r>
          </w:p>
        </w:tc>
        <w:tc>
          <w:tcPr>
            <w:tcW w:w="1474" w:type="dxa"/>
            <w:tcBorders>
              <w:top w:val="single" w:sz="4" w:space="0" w:color="auto"/>
              <w:bottom w:val="single" w:sz="4" w:space="0" w:color="auto"/>
            </w:tcBorders>
            <w:vAlign w:val="center"/>
          </w:tcPr>
          <w:p w14:paraId="335F509E" w14:textId="7214668D" w:rsidR="00CC7B24" w:rsidRPr="000215D5" w:rsidRDefault="00CC7B24" w:rsidP="000215D5">
            <w:pPr>
              <w:pStyle w:val="Tablolar"/>
              <w:jc w:val="center"/>
              <w:rPr>
                <w:b/>
                <w:bCs/>
              </w:rPr>
            </w:pPr>
            <w:r w:rsidRPr="000215D5">
              <w:rPr>
                <w:b/>
              </w:rPr>
              <w:t>Yumuşak kat</w:t>
            </w:r>
            <w:r w:rsidR="00764C89">
              <w:rPr>
                <w:b/>
              </w:rPr>
              <w:t>/ zayıf kat</w:t>
            </w:r>
          </w:p>
          <w:p w14:paraId="6AA49C41" w14:textId="77777777" w:rsidR="00CC7B24" w:rsidRPr="000215D5" w:rsidRDefault="00CC7B24" w:rsidP="000215D5">
            <w:pPr>
              <w:pStyle w:val="Tablolar"/>
              <w:jc w:val="center"/>
              <w:rPr>
                <w:b/>
                <w:bCs/>
              </w:rPr>
            </w:pPr>
            <w:r w:rsidRPr="000215D5">
              <w:rPr>
                <w:b/>
              </w:rPr>
              <w:t>(0/1)</w:t>
            </w:r>
          </w:p>
        </w:tc>
      </w:tr>
      <w:tr w:rsidR="00CC7B24" w:rsidRPr="00CC7B24" w14:paraId="242D1172" w14:textId="77777777" w:rsidTr="000215D5">
        <w:trPr>
          <w:jc w:val="center"/>
        </w:trPr>
        <w:tc>
          <w:tcPr>
            <w:tcW w:w="794" w:type="dxa"/>
            <w:tcBorders>
              <w:top w:val="single" w:sz="4" w:space="0" w:color="auto"/>
            </w:tcBorders>
            <w:vAlign w:val="center"/>
          </w:tcPr>
          <w:p w14:paraId="78A80B71" w14:textId="77777777" w:rsidR="008D1D2C" w:rsidRPr="00CC7B24" w:rsidRDefault="008D1D2C" w:rsidP="000215D5">
            <w:pPr>
              <w:pStyle w:val="Tablolar"/>
              <w:jc w:val="center"/>
            </w:pPr>
            <w:r w:rsidRPr="00CC7B24">
              <w:t>1</w:t>
            </w:r>
          </w:p>
        </w:tc>
        <w:tc>
          <w:tcPr>
            <w:tcW w:w="1531" w:type="dxa"/>
            <w:tcBorders>
              <w:top w:val="single" w:sz="4" w:space="0" w:color="auto"/>
            </w:tcBorders>
            <w:vAlign w:val="center"/>
          </w:tcPr>
          <w:p w14:paraId="61CBD560" w14:textId="77777777" w:rsidR="008D1D2C" w:rsidRPr="00CC7B24" w:rsidRDefault="008D1D2C" w:rsidP="000215D5">
            <w:pPr>
              <w:pStyle w:val="Tablolar"/>
              <w:jc w:val="center"/>
            </w:pPr>
            <w:r w:rsidRPr="00CC7B24">
              <w:t>0</w:t>
            </w:r>
          </w:p>
        </w:tc>
        <w:tc>
          <w:tcPr>
            <w:tcW w:w="1417" w:type="dxa"/>
            <w:tcBorders>
              <w:top w:val="single" w:sz="4" w:space="0" w:color="auto"/>
            </w:tcBorders>
            <w:vAlign w:val="center"/>
          </w:tcPr>
          <w:p w14:paraId="63C5B04B" w14:textId="77777777" w:rsidR="008D1D2C" w:rsidRPr="00CC7B24" w:rsidRDefault="008D1D2C" w:rsidP="000215D5">
            <w:pPr>
              <w:pStyle w:val="Tablolar"/>
              <w:jc w:val="center"/>
              <w:rPr>
                <w:bCs/>
              </w:rPr>
            </w:pPr>
            <w:r w:rsidRPr="00CC7B24">
              <w:t>-5</w:t>
            </w:r>
          </w:p>
        </w:tc>
        <w:tc>
          <w:tcPr>
            <w:tcW w:w="1474" w:type="dxa"/>
            <w:tcBorders>
              <w:top w:val="single" w:sz="4" w:space="0" w:color="auto"/>
            </w:tcBorders>
            <w:vAlign w:val="center"/>
          </w:tcPr>
          <w:p w14:paraId="32092715" w14:textId="77777777" w:rsidR="008D1D2C" w:rsidRPr="00CC7B24" w:rsidRDefault="008D1D2C" w:rsidP="000215D5">
            <w:pPr>
              <w:pStyle w:val="Tablolar"/>
              <w:jc w:val="center"/>
            </w:pPr>
            <w:r w:rsidRPr="00CC7B24">
              <w:t>0</w:t>
            </w:r>
          </w:p>
        </w:tc>
      </w:tr>
      <w:tr w:rsidR="00CC7B24" w:rsidRPr="00CC7B24" w14:paraId="54C7853D" w14:textId="77777777" w:rsidTr="000215D5">
        <w:trPr>
          <w:jc w:val="center"/>
        </w:trPr>
        <w:tc>
          <w:tcPr>
            <w:tcW w:w="794" w:type="dxa"/>
            <w:vAlign w:val="center"/>
          </w:tcPr>
          <w:p w14:paraId="7002FA75" w14:textId="77777777" w:rsidR="008D1D2C" w:rsidRPr="00CC7B24" w:rsidRDefault="008D1D2C" w:rsidP="000215D5">
            <w:pPr>
              <w:pStyle w:val="Tablolar"/>
              <w:jc w:val="center"/>
            </w:pPr>
            <w:r w:rsidRPr="00CC7B24">
              <w:t>2</w:t>
            </w:r>
          </w:p>
        </w:tc>
        <w:tc>
          <w:tcPr>
            <w:tcW w:w="1531" w:type="dxa"/>
            <w:vAlign w:val="center"/>
          </w:tcPr>
          <w:p w14:paraId="3D4F559D" w14:textId="77777777" w:rsidR="008D1D2C" w:rsidRPr="00CC7B24" w:rsidRDefault="008D1D2C" w:rsidP="000215D5">
            <w:pPr>
              <w:pStyle w:val="Tablolar"/>
              <w:jc w:val="center"/>
              <w:rPr>
                <w:bCs/>
              </w:rPr>
            </w:pPr>
            <w:r w:rsidRPr="00CC7B24">
              <w:t>-5</w:t>
            </w:r>
          </w:p>
        </w:tc>
        <w:tc>
          <w:tcPr>
            <w:tcW w:w="1417" w:type="dxa"/>
            <w:vAlign w:val="center"/>
          </w:tcPr>
          <w:p w14:paraId="27942C4C" w14:textId="77777777" w:rsidR="008D1D2C" w:rsidRPr="00CC7B24" w:rsidRDefault="008D1D2C" w:rsidP="000215D5">
            <w:pPr>
              <w:pStyle w:val="Tablolar"/>
              <w:jc w:val="center"/>
              <w:rPr>
                <w:bCs/>
              </w:rPr>
            </w:pPr>
            <w:r w:rsidRPr="00CC7B24">
              <w:t>-5</w:t>
            </w:r>
          </w:p>
        </w:tc>
        <w:tc>
          <w:tcPr>
            <w:tcW w:w="1474" w:type="dxa"/>
            <w:vAlign w:val="center"/>
          </w:tcPr>
          <w:p w14:paraId="7A74254A" w14:textId="77777777" w:rsidR="008D1D2C" w:rsidRPr="00CC7B24" w:rsidRDefault="008D1D2C" w:rsidP="000215D5">
            <w:pPr>
              <w:pStyle w:val="Tablolar"/>
              <w:jc w:val="center"/>
              <w:rPr>
                <w:bCs/>
              </w:rPr>
            </w:pPr>
            <w:r w:rsidRPr="00CC7B24">
              <w:t>-5</w:t>
            </w:r>
          </w:p>
        </w:tc>
      </w:tr>
      <w:tr w:rsidR="00CC7B24" w:rsidRPr="00CC7B24" w14:paraId="3E6C024C" w14:textId="77777777" w:rsidTr="000215D5">
        <w:trPr>
          <w:jc w:val="center"/>
        </w:trPr>
        <w:tc>
          <w:tcPr>
            <w:tcW w:w="794" w:type="dxa"/>
            <w:vAlign w:val="center"/>
          </w:tcPr>
          <w:p w14:paraId="054F4AA8" w14:textId="77777777" w:rsidR="008D1D2C" w:rsidRPr="00CC7B24" w:rsidRDefault="008D1D2C" w:rsidP="000215D5">
            <w:pPr>
              <w:pStyle w:val="Tablolar"/>
              <w:jc w:val="center"/>
            </w:pPr>
            <w:r w:rsidRPr="00CC7B24">
              <w:t>3</w:t>
            </w:r>
          </w:p>
        </w:tc>
        <w:tc>
          <w:tcPr>
            <w:tcW w:w="1531" w:type="dxa"/>
            <w:vAlign w:val="center"/>
          </w:tcPr>
          <w:p w14:paraId="4DEFCC2C" w14:textId="77777777" w:rsidR="008D1D2C" w:rsidRPr="00CC7B24" w:rsidRDefault="008D1D2C" w:rsidP="000215D5">
            <w:pPr>
              <w:pStyle w:val="Tablolar"/>
              <w:jc w:val="center"/>
              <w:rPr>
                <w:bCs/>
              </w:rPr>
            </w:pPr>
            <w:r w:rsidRPr="00CC7B24">
              <w:t>-5</w:t>
            </w:r>
          </w:p>
        </w:tc>
        <w:tc>
          <w:tcPr>
            <w:tcW w:w="1417" w:type="dxa"/>
            <w:vAlign w:val="center"/>
          </w:tcPr>
          <w:p w14:paraId="03789638" w14:textId="77777777" w:rsidR="008D1D2C" w:rsidRPr="00CC7B24" w:rsidRDefault="008D1D2C" w:rsidP="000215D5">
            <w:pPr>
              <w:pStyle w:val="Tablolar"/>
              <w:jc w:val="center"/>
              <w:rPr>
                <w:bCs/>
              </w:rPr>
            </w:pPr>
            <w:r w:rsidRPr="00CC7B24">
              <w:t>-5</w:t>
            </w:r>
          </w:p>
        </w:tc>
        <w:tc>
          <w:tcPr>
            <w:tcW w:w="1474" w:type="dxa"/>
            <w:vAlign w:val="center"/>
          </w:tcPr>
          <w:p w14:paraId="44279AD7" w14:textId="77777777" w:rsidR="008D1D2C" w:rsidRPr="00CC7B24" w:rsidRDefault="008D1D2C" w:rsidP="000215D5">
            <w:pPr>
              <w:pStyle w:val="Tablolar"/>
              <w:jc w:val="center"/>
              <w:rPr>
                <w:bCs/>
              </w:rPr>
            </w:pPr>
            <w:r w:rsidRPr="00CC7B24">
              <w:t>-5</w:t>
            </w:r>
          </w:p>
        </w:tc>
      </w:tr>
      <w:tr w:rsidR="00CC7B24" w:rsidRPr="00CC7B24" w14:paraId="61F3941A" w14:textId="77777777" w:rsidTr="000215D5">
        <w:trPr>
          <w:jc w:val="center"/>
        </w:trPr>
        <w:tc>
          <w:tcPr>
            <w:tcW w:w="794" w:type="dxa"/>
            <w:vAlign w:val="center"/>
          </w:tcPr>
          <w:p w14:paraId="50A0EF6E" w14:textId="77777777" w:rsidR="008D1D2C" w:rsidRPr="00CC7B24" w:rsidRDefault="008D1D2C" w:rsidP="000215D5">
            <w:pPr>
              <w:pStyle w:val="Tablolar"/>
              <w:jc w:val="center"/>
            </w:pPr>
            <w:r w:rsidRPr="00CC7B24">
              <w:t>4</w:t>
            </w:r>
          </w:p>
        </w:tc>
        <w:tc>
          <w:tcPr>
            <w:tcW w:w="1531" w:type="dxa"/>
            <w:vAlign w:val="center"/>
          </w:tcPr>
          <w:p w14:paraId="490E3649" w14:textId="77777777" w:rsidR="008D1D2C" w:rsidRPr="00CC7B24" w:rsidRDefault="008D1D2C" w:rsidP="000215D5">
            <w:pPr>
              <w:pStyle w:val="Tablolar"/>
              <w:jc w:val="center"/>
              <w:rPr>
                <w:bCs/>
              </w:rPr>
            </w:pPr>
            <w:r w:rsidRPr="00CC7B24">
              <w:t>-10</w:t>
            </w:r>
          </w:p>
        </w:tc>
        <w:tc>
          <w:tcPr>
            <w:tcW w:w="1417" w:type="dxa"/>
            <w:vAlign w:val="center"/>
          </w:tcPr>
          <w:p w14:paraId="41457ADE" w14:textId="77777777" w:rsidR="008D1D2C" w:rsidRPr="00CC7B24" w:rsidRDefault="008D1D2C" w:rsidP="000215D5">
            <w:pPr>
              <w:pStyle w:val="Tablolar"/>
              <w:jc w:val="center"/>
              <w:rPr>
                <w:bCs/>
              </w:rPr>
            </w:pPr>
            <w:r w:rsidRPr="00CC7B24">
              <w:t>-5</w:t>
            </w:r>
          </w:p>
        </w:tc>
        <w:tc>
          <w:tcPr>
            <w:tcW w:w="1474" w:type="dxa"/>
            <w:vAlign w:val="center"/>
          </w:tcPr>
          <w:p w14:paraId="21876327" w14:textId="77777777" w:rsidR="008D1D2C" w:rsidRPr="00CC7B24" w:rsidRDefault="008D1D2C" w:rsidP="000215D5">
            <w:pPr>
              <w:pStyle w:val="Tablolar"/>
              <w:jc w:val="center"/>
              <w:rPr>
                <w:bCs/>
              </w:rPr>
            </w:pPr>
            <w:r w:rsidRPr="00CC7B24">
              <w:t>-10</w:t>
            </w:r>
          </w:p>
        </w:tc>
      </w:tr>
      <w:tr w:rsidR="00CC7B24" w:rsidRPr="00CC7B24" w14:paraId="75F5F8F5" w14:textId="77777777" w:rsidTr="000215D5">
        <w:trPr>
          <w:jc w:val="center"/>
        </w:trPr>
        <w:tc>
          <w:tcPr>
            <w:tcW w:w="794" w:type="dxa"/>
            <w:tcBorders>
              <w:bottom w:val="single" w:sz="4" w:space="0" w:color="auto"/>
            </w:tcBorders>
            <w:vAlign w:val="center"/>
          </w:tcPr>
          <w:p w14:paraId="5885877B" w14:textId="77777777" w:rsidR="008D1D2C" w:rsidRPr="00CC7B24" w:rsidRDefault="008D1D2C" w:rsidP="000215D5">
            <w:pPr>
              <w:pStyle w:val="Tablolar"/>
              <w:jc w:val="center"/>
            </w:pPr>
            <w:r w:rsidRPr="00CC7B24">
              <w:t>5</w:t>
            </w:r>
          </w:p>
        </w:tc>
        <w:tc>
          <w:tcPr>
            <w:tcW w:w="1531" w:type="dxa"/>
            <w:tcBorders>
              <w:bottom w:val="single" w:sz="4" w:space="0" w:color="auto"/>
            </w:tcBorders>
            <w:vAlign w:val="center"/>
          </w:tcPr>
          <w:p w14:paraId="15AB51F4" w14:textId="77777777" w:rsidR="008D1D2C" w:rsidRPr="00CC7B24" w:rsidRDefault="008D1D2C" w:rsidP="000215D5">
            <w:pPr>
              <w:pStyle w:val="Tablolar"/>
              <w:jc w:val="center"/>
              <w:rPr>
                <w:bCs/>
              </w:rPr>
            </w:pPr>
            <w:r w:rsidRPr="00CC7B24">
              <w:t>-10</w:t>
            </w:r>
          </w:p>
        </w:tc>
        <w:tc>
          <w:tcPr>
            <w:tcW w:w="1417" w:type="dxa"/>
            <w:tcBorders>
              <w:bottom w:val="single" w:sz="4" w:space="0" w:color="auto"/>
            </w:tcBorders>
            <w:vAlign w:val="center"/>
          </w:tcPr>
          <w:p w14:paraId="6873B011" w14:textId="77777777" w:rsidR="008D1D2C" w:rsidRPr="00CC7B24" w:rsidRDefault="008D1D2C" w:rsidP="000215D5">
            <w:pPr>
              <w:pStyle w:val="Tablolar"/>
              <w:jc w:val="center"/>
              <w:rPr>
                <w:bCs/>
              </w:rPr>
            </w:pPr>
            <w:r w:rsidRPr="00CC7B24">
              <w:t>-5</w:t>
            </w:r>
          </w:p>
        </w:tc>
        <w:tc>
          <w:tcPr>
            <w:tcW w:w="1474" w:type="dxa"/>
            <w:tcBorders>
              <w:bottom w:val="single" w:sz="4" w:space="0" w:color="auto"/>
            </w:tcBorders>
            <w:vAlign w:val="center"/>
          </w:tcPr>
          <w:p w14:paraId="39365F62" w14:textId="77777777" w:rsidR="008D1D2C" w:rsidRPr="00CC7B24" w:rsidRDefault="008D1D2C" w:rsidP="000215D5">
            <w:pPr>
              <w:pStyle w:val="Tablolar"/>
              <w:jc w:val="center"/>
              <w:rPr>
                <w:bCs/>
              </w:rPr>
            </w:pPr>
            <w:r w:rsidRPr="00CC7B24">
              <w:t>-10</w:t>
            </w:r>
          </w:p>
        </w:tc>
      </w:tr>
    </w:tbl>
    <w:p w14:paraId="785CBE58" w14:textId="77777777" w:rsidR="008D1D2C" w:rsidRPr="00801F99" w:rsidRDefault="008D1D2C" w:rsidP="00A1016D"/>
    <w:p w14:paraId="115B0CE8" w14:textId="07C175C6" w:rsidR="008D1D2C" w:rsidRPr="00801F99" w:rsidRDefault="00406C3F" w:rsidP="00C71A2B">
      <w:pPr>
        <w:jc w:val="center"/>
        <w:rPr>
          <w:bCs/>
        </w:rPr>
      </w:pPr>
      <w:r w:rsidRPr="004F028D">
        <w:t>Tablo A.10</w:t>
      </w:r>
      <w:r w:rsidR="008D1D2C" w:rsidRPr="00801F99">
        <w:t xml:space="preserve"> </w:t>
      </w:r>
      <w:r w:rsidR="00AE0016" w:rsidRPr="00801F99">
        <w:t>Bina Nizamı</w:t>
      </w:r>
      <w:r w:rsidR="00AE0016">
        <w:t xml:space="preserve"> ve Kat Seviyesi</w:t>
      </w:r>
      <w:r w:rsidR="00AE0016" w:rsidRPr="00801F99">
        <w:t xml:space="preserve"> Olumsuzluk Puanları</w:t>
      </w:r>
    </w:p>
    <w:tbl>
      <w:tblPr>
        <w:tblW w:w="0" w:type="auto"/>
        <w:jc w:val="center"/>
        <w:tblBorders>
          <w:top w:val="single" w:sz="4" w:space="0" w:color="auto"/>
          <w:bottom w:val="single" w:sz="4" w:space="0" w:color="auto"/>
        </w:tblBorders>
        <w:tblLook w:val="0000" w:firstRow="0" w:lastRow="0" w:firstColumn="0" w:lastColumn="0" w:noHBand="0" w:noVBand="0"/>
      </w:tblPr>
      <w:tblGrid>
        <w:gridCol w:w="737"/>
        <w:gridCol w:w="1191"/>
        <w:gridCol w:w="1304"/>
        <w:gridCol w:w="1304"/>
        <w:gridCol w:w="1417"/>
      </w:tblGrid>
      <w:tr w:rsidR="00CC7B24" w:rsidRPr="000215D5" w14:paraId="306A7574" w14:textId="77777777" w:rsidTr="000215D5">
        <w:trPr>
          <w:jc w:val="center"/>
        </w:trPr>
        <w:tc>
          <w:tcPr>
            <w:tcW w:w="737" w:type="dxa"/>
            <w:tcBorders>
              <w:top w:val="single" w:sz="4" w:space="0" w:color="auto"/>
              <w:bottom w:val="single" w:sz="4" w:space="0" w:color="auto"/>
            </w:tcBorders>
            <w:vAlign w:val="center"/>
          </w:tcPr>
          <w:p w14:paraId="2D25E624" w14:textId="77777777" w:rsidR="008D1D2C" w:rsidRPr="000215D5" w:rsidRDefault="008D1D2C" w:rsidP="000215D5">
            <w:pPr>
              <w:pStyle w:val="Tablolar"/>
              <w:jc w:val="center"/>
              <w:rPr>
                <w:b/>
                <w:bCs/>
              </w:rPr>
            </w:pPr>
            <w:r w:rsidRPr="000215D5">
              <w:rPr>
                <w:b/>
              </w:rPr>
              <w:t>Ayrık</w:t>
            </w:r>
          </w:p>
        </w:tc>
        <w:tc>
          <w:tcPr>
            <w:tcW w:w="1191" w:type="dxa"/>
            <w:tcBorders>
              <w:top w:val="single" w:sz="4" w:space="0" w:color="auto"/>
              <w:bottom w:val="single" w:sz="4" w:space="0" w:color="auto"/>
            </w:tcBorders>
            <w:vAlign w:val="center"/>
          </w:tcPr>
          <w:p w14:paraId="21FAAEB9" w14:textId="77777777" w:rsidR="008D1D2C" w:rsidRPr="000215D5" w:rsidRDefault="008D1D2C" w:rsidP="000215D5">
            <w:pPr>
              <w:pStyle w:val="Tablolar"/>
              <w:jc w:val="center"/>
              <w:rPr>
                <w:b/>
                <w:bCs/>
              </w:rPr>
            </w:pPr>
            <w:r w:rsidRPr="000215D5">
              <w:rPr>
                <w:b/>
              </w:rPr>
              <w:t>Bitişik</w:t>
            </w:r>
          </w:p>
          <w:p w14:paraId="290DB92A" w14:textId="77777777" w:rsidR="008D1D2C" w:rsidRPr="000215D5" w:rsidRDefault="008D1D2C" w:rsidP="000215D5">
            <w:pPr>
              <w:pStyle w:val="Tablolar"/>
              <w:jc w:val="center"/>
              <w:rPr>
                <w:b/>
                <w:bCs/>
              </w:rPr>
            </w:pPr>
            <w:r w:rsidRPr="000215D5">
              <w:rPr>
                <w:b/>
              </w:rPr>
              <w:t>Orta-Aynı</w:t>
            </w:r>
          </w:p>
        </w:tc>
        <w:tc>
          <w:tcPr>
            <w:tcW w:w="1304" w:type="dxa"/>
            <w:tcBorders>
              <w:top w:val="single" w:sz="4" w:space="0" w:color="auto"/>
              <w:bottom w:val="single" w:sz="4" w:space="0" w:color="auto"/>
            </w:tcBorders>
            <w:vAlign w:val="center"/>
          </w:tcPr>
          <w:p w14:paraId="0E853E74" w14:textId="77777777" w:rsidR="008D1D2C" w:rsidRPr="000215D5" w:rsidRDefault="008D1D2C" w:rsidP="000215D5">
            <w:pPr>
              <w:pStyle w:val="Tablolar"/>
              <w:jc w:val="center"/>
              <w:rPr>
                <w:b/>
                <w:bCs/>
              </w:rPr>
            </w:pPr>
            <w:r w:rsidRPr="000215D5">
              <w:rPr>
                <w:b/>
              </w:rPr>
              <w:t>Bitişik</w:t>
            </w:r>
          </w:p>
          <w:p w14:paraId="28B9927A" w14:textId="77777777" w:rsidR="008D1D2C" w:rsidRPr="000215D5" w:rsidRDefault="008D1D2C" w:rsidP="000215D5">
            <w:pPr>
              <w:pStyle w:val="Tablolar"/>
              <w:jc w:val="center"/>
              <w:rPr>
                <w:b/>
                <w:bCs/>
              </w:rPr>
            </w:pPr>
            <w:r w:rsidRPr="000215D5">
              <w:rPr>
                <w:b/>
              </w:rPr>
              <w:t>Kenar-Aynı</w:t>
            </w:r>
          </w:p>
        </w:tc>
        <w:tc>
          <w:tcPr>
            <w:tcW w:w="1304" w:type="dxa"/>
            <w:tcBorders>
              <w:top w:val="single" w:sz="4" w:space="0" w:color="auto"/>
              <w:bottom w:val="single" w:sz="4" w:space="0" w:color="auto"/>
            </w:tcBorders>
            <w:vAlign w:val="center"/>
          </w:tcPr>
          <w:p w14:paraId="72351DD8" w14:textId="77777777" w:rsidR="008D1D2C" w:rsidRPr="000215D5" w:rsidRDefault="008D1D2C" w:rsidP="000215D5">
            <w:pPr>
              <w:pStyle w:val="Tablolar"/>
              <w:jc w:val="center"/>
              <w:rPr>
                <w:b/>
                <w:bCs/>
              </w:rPr>
            </w:pPr>
            <w:r w:rsidRPr="000215D5">
              <w:rPr>
                <w:b/>
              </w:rPr>
              <w:t>Bitişik</w:t>
            </w:r>
          </w:p>
          <w:p w14:paraId="7AC6EB44" w14:textId="77777777" w:rsidR="008D1D2C" w:rsidRPr="000215D5" w:rsidRDefault="008D1D2C" w:rsidP="000215D5">
            <w:pPr>
              <w:pStyle w:val="Tablolar"/>
              <w:jc w:val="center"/>
              <w:rPr>
                <w:b/>
                <w:bCs/>
              </w:rPr>
            </w:pPr>
            <w:r w:rsidRPr="000215D5">
              <w:rPr>
                <w:b/>
              </w:rPr>
              <w:t>Orta-Farklı</w:t>
            </w:r>
          </w:p>
        </w:tc>
        <w:tc>
          <w:tcPr>
            <w:tcW w:w="1417" w:type="dxa"/>
            <w:tcBorders>
              <w:top w:val="single" w:sz="4" w:space="0" w:color="auto"/>
              <w:bottom w:val="single" w:sz="4" w:space="0" w:color="auto"/>
            </w:tcBorders>
            <w:vAlign w:val="center"/>
          </w:tcPr>
          <w:p w14:paraId="3C3C7D06" w14:textId="77777777" w:rsidR="008D1D2C" w:rsidRPr="000215D5" w:rsidRDefault="008D1D2C" w:rsidP="000215D5">
            <w:pPr>
              <w:pStyle w:val="Tablolar"/>
              <w:jc w:val="center"/>
              <w:rPr>
                <w:b/>
                <w:bCs/>
              </w:rPr>
            </w:pPr>
            <w:r w:rsidRPr="000215D5">
              <w:rPr>
                <w:b/>
              </w:rPr>
              <w:t>Bitişik</w:t>
            </w:r>
          </w:p>
          <w:p w14:paraId="7795299D" w14:textId="77777777" w:rsidR="008D1D2C" w:rsidRPr="000215D5" w:rsidRDefault="008D1D2C" w:rsidP="000215D5">
            <w:pPr>
              <w:pStyle w:val="Tablolar"/>
              <w:jc w:val="center"/>
              <w:rPr>
                <w:b/>
                <w:bCs/>
              </w:rPr>
            </w:pPr>
            <w:r w:rsidRPr="000215D5">
              <w:rPr>
                <w:b/>
              </w:rPr>
              <w:t>Kenar-Farklı</w:t>
            </w:r>
          </w:p>
        </w:tc>
      </w:tr>
      <w:tr w:rsidR="00CC7B24" w:rsidRPr="00CC7B24" w14:paraId="703D6328" w14:textId="77777777" w:rsidTr="000215D5">
        <w:trPr>
          <w:jc w:val="center"/>
        </w:trPr>
        <w:tc>
          <w:tcPr>
            <w:tcW w:w="737" w:type="dxa"/>
            <w:tcBorders>
              <w:top w:val="single" w:sz="4" w:space="0" w:color="auto"/>
            </w:tcBorders>
            <w:vAlign w:val="center"/>
          </w:tcPr>
          <w:p w14:paraId="7F28C212" w14:textId="77777777" w:rsidR="008D1D2C" w:rsidRPr="00CC7B24" w:rsidRDefault="008D1D2C" w:rsidP="000215D5">
            <w:pPr>
              <w:pStyle w:val="Tablolar"/>
              <w:jc w:val="center"/>
            </w:pPr>
            <w:r w:rsidRPr="00CC7B24">
              <w:t>0</w:t>
            </w:r>
          </w:p>
        </w:tc>
        <w:tc>
          <w:tcPr>
            <w:tcW w:w="1191" w:type="dxa"/>
            <w:tcBorders>
              <w:top w:val="single" w:sz="4" w:space="0" w:color="auto"/>
            </w:tcBorders>
            <w:vAlign w:val="center"/>
          </w:tcPr>
          <w:p w14:paraId="59AA320F" w14:textId="77777777" w:rsidR="008D1D2C" w:rsidRPr="00CC7B24" w:rsidRDefault="008D1D2C" w:rsidP="000215D5">
            <w:pPr>
              <w:pStyle w:val="Tablolar"/>
              <w:jc w:val="center"/>
            </w:pPr>
            <w:r w:rsidRPr="00CC7B24">
              <w:t>0</w:t>
            </w:r>
          </w:p>
        </w:tc>
        <w:tc>
          <w:tcPr>
            <w:tcW w:w="1304" w:type="dxa"/>
            <w:tcBorders>
              <w:top w:val="single" w:sz="4" w:space="0" w:color="auto"/>
            </w:tcBorders>
            <w:vAlign w:val="center"/>
          </w:tcPr>
          <w:p w14:paraId="714F5DA9" w14:textId="77777777" w:rsidR="008D1D2C" w:rsidRPr="00CC7B24" w:rsidRDefault="008D1D2C" w:rsidP="000215D5">
            <w:pPr>
              <w:pStyle w:val="Tablolar"/>
              <w:jc w:val="center"/>
              <w:rPr>
                <w:bCs/>
              </w:rPr>
            </w:pPr>
            <w:r w:rsidRPr="00CC7B24">
              <w:t>-5</w:t>
            </w:r>
          </w:p>
        </w:tc>
        <w:tc>
          <w:tcPr>
            <w:tcW w:w="1304" w:type="dxa"/>
            <w:tcBorders>
              <w:top w:val="single" w:sz="4" w:space="0" w:color="auto"/>
            </w:tcBorders>
            <w:vAlign w:val="center"/>
          </w:tcPr>
          <w:p w14:paraId="0CC91209" w14:textId="77777777" w:rsidR="008D1D2C" w:rsidRPr="00CC7B24" w:rsidRDefault="008D1D2C" w:rsidP="000215D5">
            <w:pPr>
              <w:pStyle w:val="Tablolar"/>
              <w:jc w:val="center"/>
              <w:rPr>
                <w:bCs/>
              </w:rPr>
            </w:pPr>
            <w:r w:rsidRPr="00CC7B24">
              <w:t>-5</w:t>
            </w:r>
          </w:p>
        </w:tc>
        <w:tc>
          <w:tcPr>
            <w:tcW w:w="1417" w:type="dxa"/>
            <w:tcBorders>
              <w:top w:val="single" w:sz="4" w:space="0" w:color="auto"/>
            </w:tcBorders>
            <w:vAlign w:val="center"/>
          </w:tcPr>
          <w:p w14:paraId="18C59DA4" w14:textId="77777777" w:rsidR="008D1D2C" w:rsidRPr="00CC7B24" w:rsidRDefault="008D1D2C" w:rsidP="000215D5">
            <w:pPr>
              <w:pStyle w:val="Tablolar"/>
              <w:jc w:val="center"/>
              <w:rPr>
                <w:bCs/>
              </w:rPr>
            </w:pPr>
            <w:r w:rsidRPr="00CC7B24">
              <w:t>-10</w:t>
            </w:r>
          </w:p>
        </w:tc>
      </w:tr>
    </w:tbl>
    <w:p w14:paraId="7E11F9C7" w14:textId="77777777" w:rsidR="008D1D2C" w:rsidRDefault="008D1D2C" w:rsidP="00A1016D"/>
    <w:p w14:paraId="2A3E9074" w14:textId="77777777" w:rsidR="00CC7B24" w:rsidRDefault="00CC7B24" w:rsidP="00A1016D"/>
    <w:p w14:paraId="3D386A6A" w14:textId="77777777" w:rsidR="00CC7B24" w:rsidRDefault="00CC7B24" w:rsidP="00A1016D"/>
    <w:p w14:paraId="385727CB" w14:textId="77777777" w:rsidR="00CC7B24" w:rsidRDefault="00CC7B24" w:rsidP="00A1016D"/>
    <w:p w14:paraId="029E74EF" w14:textId="77777777" w:rsidR="00CC7B24" w:rsidRDefault="00CC7B24" w:rsidP="00A1016D"/>
    <w:p w14:paraId="13F8B4AB" w14:textId="77777777" w:rsidR="00CC7B24" w:rsidRDefault="00CC7B24" w:rsidP="00A1016D"/>
    <w:p w14:paraId="4737AE4F" w14:textId="77777777" w:rsidR="00CC7B24" w:rsidRDefault="00CC7B24" w:rsidP="00A1016D"/>
    <w:p w14:paraId="3E26E14B" w14:textId="77777777" w:rsidR="00CC7B24" w:rsidRDefault="00CC7B24" w:rsidP="00A1016D"/>
    <w:p w14:paraId="749DD6DB" w14:textId="77777777" w:rsidR="00CC7B24" w:rsidRDefault="00CC7B24" w:rsidP="00A1016D"/>
    <w:p w14:paraId="66487CE1" w14:textId="77777777" w:rsidR="00CC7B24" w:rsidRDefault="00CC7B24" w:rsidP="00A1016D"/>
    <w:p w14:paraId="05EB9E2E" w14:textId="77777777" w:rsidR="00CC7B24" w:rsidRDefault="00CC7B24" w:rsidP="00A1016D"/>
    <w:p w14:paraId="13AF13DB" w14:textId="77777777" w:rsidR="00764C89" w:rsidRDefault="00764C89" w:rsidP="00A1016D"/>
    <w:p w14:paraId="3E9969F0" w14:textId="77777777" w:rsidR="00764C89" w:rsidRDefault="00764C89" w:rsidP="00A1016D"/>
    <w:p w14:paraId="1E81EA91" w14:textId="77777777" w:rsidR="00764C89" w:rsidRDefault="00764C89" w:rsidP="00A1016D"/>
    <w:p w14:paraId="79107000" w14:textId="77777777" w:rsidR="00764C89" w:rsidRDefault="00764C89" w:rsidP="00A1016D"/>
    <w:p w14:paraId="06A59A1A" w14:textId="77777777" w:rsidR="00764C89" w:rsidRDefault="00764C89" w:rsidP="00A1016D"/>
    <w:p w14:paraId="1A1592B7" w14:textId="77777777" w:rsidR="00764C89" w:rsidRDefault="00764C89" w:rsidP="00A1016D"/>
    <w:p w14:paraId="48AA43F5" w14:textId="77777777" w:rsidR="00764C89" w:rsidRDefault="00764C89" w:rsidP="00A1016D"/>
    <w:p w14:paraId="3B200767" w14:textId="77777777" w:rsidR="00CC7B24" w:rsidRDefault="00CC7B24" w:rsidP="00A1016D"/>
    <w:p w14:paraId="62FC1CDF" w14:textId="77777777" w:rsidR="0058739F" w:rsidRDefault="0058739F" w:rsidP="00A1016D"/>
    <w:p w14:paraId="56C8D934" w14:textId="5CF573E2" w:rsidR="00CC7B24" w:rsidRDefault="00732FE3" w:rsidP="00732FE3">
      <w:pPr>
        <w:tabs>
          <w:tab w:val="clear" w:pos="567"/>
        </w:tabs>
        <w:spacing w:before="0" w:after="160"/>
        <w:ind w:left="0" w:firstLine="0"/>
        <w:jc w:val="left"/>
      </w:pPr>
      <w:r>
        <w:br w:type="page"/>
      </w:r>
    </w:p>
    <w:p w14:paraId="4387D776" w14:textId="4E628C2F" w:rsidR="00620BCF" w:rsidRPr="00801F99" w:rsidRDefault="00620BCF" w:rsidP="00620BCF">
      <w:pPr>
        <w:pStyle w:val="Balk1"/>
        <w:numPr>
          <w:ilvl w:val="0"/>
          <w:numId w:val="0"/>
        </w:numPr>
        <w:ind w:left="360" w:hanging="360"/>
      </w:pPr>
      <w:bookmarkStart w:id="125" w:name="_EK-B:_Beton_Numune"/>
      <w:bookmarkStart w:id="126" w:name="_Toc532552991"/>
      <w:bookmarkEnd w:id="125"/>
      <w:r w:rsidRPr="00801F99">
        <w:t>EK-B</w:t>
      </w:r>
      <w:r w:rsidR="0050547E" w:rsidRPr="00801F99">
        <w:t>:</w:t>
      </w:r>
      <w:r w:rsidRPr="00801F99">
        <w:t xml:space="preserve"> </w:t>
      </w:r>
      <w:r w:rsidR="0050547E" w:rsidRPr="00801F99">
        <w:t>Beton Numune Dayanım Hesabı</w:t>
      </w:r>
      <w:bookmarkEnd w:id="126"/>
    </w:p>
    <w:p w14:paraId="33CCBFB5" w14:textId="3C595D5A" w:rsidR="00620BCF" w:rsidRPr="00801F99" w:rsidRDefault="00620BCF" w:rsidP="00A1016D">
      <w:r w:rsidRPr="00AE3601">
        <w:t>B.1</w:t>
      </w:r>
      <w:r w:rsidR="00AE3601">
        <w:tab/>
      </w:r>
      <w:r w:rsidRPr="00801F99">
        <w:t>Binalardan alınan beton numunelerin dayanımları (</w:t>
      </w:r>
      <m:oMath>
        <m:sSub>
          <m:sSubPr>
            <m:ctrlPr>
              <w:rPr>
                <w:rFonts w:ascii="Cambria Math" w:hAnsi="Cambria Math"/>
                <w:i/>
              </w:rPr>
            </m:ctrlPr>
          </m:sSubPr>
          <m:e>
            <m:r>
              <w:rPr>
                <w:rFonts w:ascii="Cambria Math" w:hAnsi="Cambria Math"/>
              </w:rPr>
              <m:t>f</m:t>
            </m:r>
          </m:e>
          <m:sub>
            <m:r>
              <w:rPr>
                <w:rFonts w:ascii="Cambria Math" w:hAnsi="Cambria Math"/>
              </w:rPr>
              <m:t>karot</m:t>
            </m:r>
          </m:sub>
        </m:sSub>
      </m:oMath>
      <w:r w:rsidRPr="00801F99">
        <w:t>) tek eksenli basınç deneyleri ile belirlenecektir. Belirlenen dayanım değer</w:t>
      </w:r>
      <w:r w:rsidR="00250E31">
        <w:t>leri her numune için ayrı ayrı D</w:t>
      </w:r>
      <w:r w:rsidRPr="00801F99">
        <w:t>enk</w:t>
      </w:r>
      <w:r w:rsidR="00250E31">
        <w:t>lem</w:t>
      </w:r>
      <w:r w:rsidRPr="00801F99">
        <w:t xml:space="preserve"> B.1’e göre karot boy</w:t>
      </w:r>
      <w:r w:rsidR="0028048B">
        <w:t>/</w:t>
      </w:r>
      <w:r w:rsidRPr="00801F99">
        <w:t xml:space="preserve">çap oranı, karot çapı, karot nem muhtevası ve hasar durumuna göre Tablo B.1’de verilen faktörler ile çarpılarak düzeltilecektir. Tablo B.1’de karot çapı düzeltme faktörü ara değerler için doğrusal enterpolasyon ile hesaplanacaktır. </w:t>
      </w:r>
    </w:p>
    <w:p w14:paraId="50E342AB" w14:textId="0562BD34" w:rsidR="00620BCF" w:rsidRPr="00436578" w:rsidRDefault="000215D5" w:rsidP="00A1016D">
      <w:pPr>
        <w:pStyle w:val="ResimYazs"/>
      </w:pPr>
      <w:r>
        <w:tab/>
      </w:r>
      <w:r>
        <w:tab/>
      </w:r>
      <w:r w:rsidR="0050547E" w:rsidRPr="002F5BF8">
        <w:tab/>
      </w:r>
      <m:oMath>
        <m:sSub>
          <m:sSubPr>
            <m:ctrlPr>
              <w:rPr>
                <w:rFonts w:ascii="Cambria Math" w:hAnsi="Cambria Math"/>
              </w:rPr>
            </m:ctrlPr>
          </m:sSubPr>
          <m:e>
            <m:r>
              <w:rPr>
                <w:rFonts w:ascii="Cambria Math" w:hAnsi="Cambria Math"/>
              </w:rPr>
              <m:t>f</m:t>
            </m:r>
          </m:e>
          <m:sub>
            <m:r>
              <w:rPr>
                <w:rFonts w:ascii="Cambria Math" w:hAnsi="Cambria Math"/>
              </w:rPr>
              <m:t>kd</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l</m:t>
            </m:r>
            <m:r>
              <m:rPr>
                <m:sty m:val="p"/>
              </m:rPr>
              <w:rPr>
                <w:rFonts w:ascii="Cambria Math" w:hAnsi="Cambria Math"/>
              </w:rPr>
              <m:t>/</m:t>
            </m:r>
            <m:r>
              <w:rPr>
                <w:rFonts w:ascii="Cambria Math" w:hAnsi="Cambria Math"/>
              </w:rPr>
              <m:t>d</m:t>
            </m:r>
          </m:sub>
        </m:sSub>
        <m:sSub>
          <m:sSubPr>
            <m:ctrlPr>
              <w:rPr>
                <w:rFonts w:ascii="Cambria Math" w:hAnsi="Cambria Math"/>
              </w:rPr>
            </m:ctrlPr>
          </m:sSubPr>
          <m:e>
            <m:r>
              <w:rPr>
                <w:rFonts w:ascii="Cambria Math" w:hAnsi="Cambria Math"/>
              </w:rPr>
              <m:t>F</m:t>
            </m:r>
          </m:e>
          <m:sub>
            <m:r>
              <w:rPr>
                <w:rFonts w:ascii="Cambria Math" w:hAnsi="Cambria Math"/>
              </w:rPr>
              <m:t>çap</m:t>
            </m:r>
          </m:sub>
        </m:sSub>
        <m:sSub>
          <m:sSubPr>
            <m:ctrlPr>
              <w:rPr>
                <w:rFonts w:ascii="Cambria Math" w:hAnsi="Cambria Math"/>
              </w:rPr>
            </m:ctrlPr>
          </m:sSubPr>
          <m:e>
            <m:r>
              <w:rPr>
                <w:rFonts w:ascii="Cambria Math" w:hAnsi="Cambria Math"/>
              </w:rPr>
              <m:t>F</m:t>
            </m:r>
          </m:e>
          <m:sub>
            <m:r>
              <w:rPr>
                <w:rFonts w:ascii="Cambria Math" w:hAnsi="Cambria Math"/>
              </w:rPr>
              <m:t>nem</m:t>
            </m:r>
          </m:sub>
        </m:sSub>
        <m:sSub>
          <m:sSubPr>
            <m:ctrlPr>
              <w:rPr>
                <w:rFonts w:ascii="Cambria Math" w:hAnsi="Cambria Math"/>
              </w:rPr>
            </m:ctrlPr>
          </m:sSubPr>
          <m:e>
            <m:r>
              <w:rPr>
                <w:rFonts w:ascii="Cambria Math" w:hAnsi="Cambria Math"/>
              </w:rPr>
              <m:t>F</m:t>
            </m:r>
          </m:e>
          <m:sub>
            <m:r>
              <w:rPr>
                <w:rFonts w:ascii="Cambria Math" w:hAnsi="Cambria Math"/>
              </w:rPr>
              <m:t>hasar</m:t>
            </m:r>
          </m:sub>
        </m:sSub>
        <m:sSub>
          <m:sSubPr>
            <m:ctrlPr>
              <w:rPr>
                <w:rFonts w:ascii="Cambria Math" w:hAnsi="Cambria Math"/>
              </w:rPr>
            </m:ctrlPr>
          </m:sSubPr>
          <m:e>
            <m:r>
              <w:rPr>
                <w:rFonts w:ascii="Cambria Math" w:hAnsi="Cambria Math"/>
              </w:rPr>
              <m:t>f</m:t>
            </m:r>
          </m:e>
          <m:sub>
            <m:r>
              <w:rPr>
                <w:rFonts w:ascii="Cambria Math" w:hAnsi="Cambria Math"/>
              </w:rPr>
              <m:t>karot</m:t>
            </m:r>
          </m:sub>
        </m:sSub>
      </m:oMath>
      <w:r w:rsidR="0050547E" w:rsidRPr="00436578">
        <w:t xml:space="preserve">      </w:t>
      </w:r>
      <w:r w:rsidR="00620BCF" w:rsidRPr="00436578">
        <w:tab/>
        <w:t>(B.1)</w:t>
      </w:r>
    </w:p>
    <w:p w14:paraId="398171A3" w14:textId="12CCD9C5" w:rsidR="00620BCF" w:rsidRPr="00801F99" w:rsidRDefault="00925391" w:rsidP="00A1016D">
      <w:r w:rsidRPr="00436578">
        <w:t>B.2</w:t>
      </w:r>
      <w:r w:rsidRPr="00436578">
        <w:tab/>
      </w:r>
      <w:r w:rsidR="00E26046" w:rsidRPr="00436578">
        <w:t>Betonarme elemanlarda sıyırma işlemlerinin nasıl yapılacağına dair bir örnek, Şekil B.1’de verilmiştir.</w:t>
      </w:r>
    </w:p>
    <w:p w14:paraId="1A95CEDB" w14:textId="4C55E4CE" w:rsidR="00620BCF" w:rsidRPr="00801F99" w:rsidRDefault="00620BCF" w:rsidP="00C71A2B">
      <w:pPr>
        <w:jc w:val="center"/>
      </w:pPr>
      <w:r w:rsidRPr="004F028D">
        <w:t>Tablo B.1</w:t>
      </w:r>
      <w:r w:rsidRPr="00801F99">
        <w:t xml:space="preserve"> Dayanım Düzeltme </w:t>
      </w:r>
      <w:r w:rsidR="00AE0016" w:rsidRPr="00801F99">
        <w:t>F</w:t>
      </w:r>
      <w:r w:rsidRPr="00801F99">
        <w:t>aktörleri</w:t>
      </w: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8"/>
        <w:gridCol w:w="3855"/>
      </w:tblGrid>
      <w:tr w:rsidR="006915C7" w:rsidRPr="000215D5" w14:paraId="1C76EEFD" w14:textId="77777777" w:rsidTr="000215D5">
        <w:trPr>
          <w:jc w:val="center"/>
        </w:trPr>
        <w:tc>
          <w:tcPr>
            <w:tcW w:w="3798" w:type="dxa"/>
            <w:tcBorders>
              <w:top w:val="single" w:sz="4" w:space="0" w:color="auto"/>
              <w:bottom w:val="single" w:sz="4" w:space="0" w:color="auto"/>
            </w:tcBorders>
            <w:vAlign w:val="center"/>
          </w:tcPr>
          <w:p w14:paraId="4CD0386D" w14:textId="7C93EC9C" w:rsidR="00C84166" w:rsidRPr="000215D5" w:rsidRDefault="00C84166" w:rsidP="000215D5">
            <w:pPr>
              <w:pStyle w:val="Tablolar"/>
              <w:jc w:val="center"/>
              <w:rPr>
                <w:b/>
              </w:rPr>
            </w:pPr>
            <w:r w:rsidRPr="000215D5">
              <w:rPr>
                <w:b/>
              </w:rPr>
              <w:t>Faktör tanımı</w:t>
            </w:r>
          </w:p>
        </w:tc>
        <w:tc>
          <w:tcPr>
            <w:tcW w:w="3855" w:type="dxa"/>
            <w:tcBorders>
              <w:top w:val="single" w:sz="4" w:space="0" w:color="auto"/>
              <w:bottom w:val="single" w:sz="4" w:space="0" w:color="auto"/>
            </w:tcBorders>
            <w:vAlign w:val="center"/>
          </w:tcPr>
          <w:p w14:paraId="6B119466" w14:textId="51E91DB3" w:rsidR="00C84166" w:rsidRPr="000215D5" w:rsidRDefault="00C84166" w:rsidP="000215D5">
            <w:pPr>
              <w:pStyle w:val="Tablolar"/>
              <w:jc w:val="center"/>
              <w:rPr>
                <w:b/>
              </w:rPr>
            </w:pPr>
            <w:r w:rsidRPr="000215D5">
              <w:rPr>
                <w:b/>
              </w:rPr>
              <w:t>Düzeltme katsayısı</w:t>
            </w:r>
          </w:p>
        </w:tc>
      </w:tr>
      <w:tr w:rsidR="006915C7" w:rsidRPr="00801F99" w14:paraId="2619E5DD" w14:textId="77777777" w:rsidTr="000215D5">
        <w:trPr>
          <w:jc w:val="center"/>
        </w:trPr>
        <w:tc>
          <w:tcPr>
            <w:tcW w:w="3798" w:type="dxa"/>
            <w:tcBorders>
              <w:top w:val="single" w:sz="4" w:space="0" w:color="auto"/>
            </w:tcBorders>
            <w:vAlign w:val="center"/>
          </w:tcPr>
          <w:p w14:paraId="19BB22F9" w14:textId="598E021C" w:rsidR="00C84166" w:rsidRPr="00801F99" w:rsidRDefault="003859B0" w:rsidP="000215D5">
            <w:pPr>
              <w:pStyle w:val="Tablolar"/>
              <w:jc w:val="center"/>
            </w:pPr>
            <m:oMath>
              <m:sSub>
                <m:sSubPr>
                  <m:ctrlPr>
                    <w:rPr>
                      <w:rFonts w:ascii="Cambria Math" w:hAnsi="Cambria Math"/>
                      <w:i/>
                    </w:rPr>
                  </m:ctrlPr>
                </m:sSubPr>
                <m:e>
                  <m:r>
                    <w:rPr>
                      <w:rFonts w:ascii="Cambria Math" w:hAnsi="Cambria Math"/>
                    </w:rPr>
                    <m:t>F</m:t>
                  </m:r>
                </m:e>
                <m:sub>
                  <m:r>
                    <w:rPr>
                      <w:rFonts w:ascii="Cambria Math" w:hAnsi="Cambria Math"/>
                    </w:rPr>
                    <m:t>l/d</m:t>
                  </m:r>
                </m:sub>
              </m:sSub>
            </m:oMath>
            <w:r w:rsidR="00A44313" w:rsidRPr="00801F99">
              <w:t xml:space="preserve"> </w:t>
            </w:r>
            <w:r w:rsidR="00E96DC1" w:rsidRPr="00801F99">
              <w:t xml:space="preserve"> </w:t>
            </w:r>
            <w:r w:rsidR="00E96DC1">
              <w:t>(</w:t>
            </w:r>
            <w:r w:rsidR="00A44313" w:rsidRPr="00801F99">
              <w:t>Karot boy/çap oranı</w:t>
            </w:r>
            <w:r w:rsidR="00E96DC1">
              <w:t>)</w:t>
            </w:r>
          </w:p>
        </w:tc>
        <w:tc>
          <w:tcPr>
            <w:tcW w:w="3855" w:type="dxa"/>
            <w:tcBorders>
              <w:top w:val="single" w:sz="4" w:space="0" w:color="auto"/>
            </w:tcBorders>
            <w:vAlign w:val="center"/>
          </w:tcPr>
          <w:p w14:paraId="3B3973BD" w14:textId="25AFB7B0" w:rsidR="00C84166" w:rsidRPr="00801F99" w:rsidRDefault="00C84166" w:rsidP="000215D5">
            <w:pPr>
              <w:pStyle w:val="Tablolar"/>
              <w:jc w:val="center"/>
            </w:pPr>
          </w:p>
        </w:tc>
      </w:tr>
      <w:tr w:rsidR="00C84166" w:rsidRPr="00801F99" w14:paraId="69D392DE" w14:textId="77777777" w:rsidTr="000215D5">
        <w:trPr>
          <w:jc w:val="center"/>
        </w:trPr>
        <w:tc>
          <w:tcPr>
            <w:tcW w:w="3798" w:type="dxa"/>
            <w:vAlign w:val="center"/>
          </w:tcPr>
          <w:p w14:paraId="5BBE1223" w14:textId="7B007730" w:rsidR="00C84166" w:rsidRPr="00801F99" w:rsidRDefault="00A44313" w:rsidP="000215D5">
            <w:pPr>
              <w:pStyle w:val="Tablolar"/>
              <w:jc w:val="center"/>
            </w:pPr>
            <w:r w:rsidRPr="00801F99">
              <w:t>Olduğu gibi</w:t>
            </w:r>
          </w:p>
        </w:tc>
        <w:tc>
          <w:tcPr>
            <w:tcW w:w="3855" w:type="dxa"/>
            <w:vAlign w:val="center"/>
          </w:tcPr>
          <w:p w14:paraId="25CAA2C8" w14:textId="64E1EE12" w:rsidR="00C84166" w:rsidRPr="00801F99" w:rsidRDefault="006915C7" w:rsidP="000215D5">
            <w:pPr>
              <w:pStyle w:val="Tablolar"/>
              <w:jc w:val="center"/>
            </w:pPr>
            <m:oMathPara>
              <m:oMath>
                <m:r>
                  <m:rPr>
                    <m:sty m:val="p"/>
                  </m:rPr>
                  <w:rPr>
                    <w:rFonts w:ascii="Cambria Math" w:hAnsi="Cambria Math"/>
                  </w:rPr>
                  <m:t>1-</m:t>
                </m:r>
                <m:d>
                  <m:dPr>
                    <m:ctrlPr>
                      <w:rPr>
                        <w:rFonts w:ascii="Cambria Math" w:hAnsi="Cambria Math"/>
                      </w:rPr>
                    </m:ctrlPr>
                  </m:dPr>
                  <m:e>
                    <m:r>
                      <m:rPr>
                        <m:sty m:val="p"/>
                      </m:rPr>
                      <w:rPr>
                        <w:rFonts w:ascii="Cambria Math" w:hAnsi="Cambria Math"/>
                      </w:rPr>
                      <m:t>0.130-4.3×</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sSub>
                      <m:sSubPr>
                        <m:ctrlPr>
                          <w:rPr>
                            <w:rFonts w:ascii="Cambria Math" w:hAnsi="Cambria Math"/>
                          </w:rPr>
                        </m:ctrlPr>
                      </m:sSubPr>
                      <m:e>
                        <m:r>
                          <w:rPr>
                            <w:rFonts w:ascii="Cambria Math" w:hAnsi="Cambria Math"/>
                          </w:rPr>
                          <m:t>f</m:t>
                        </m:r>
                      </m:e>
                      <m:sub>
                        <m:r>
                          <w:rPr>
                            <w:rFonts w:ascii="Cambria Math" w:hAnsi="Cambria Math"/>
                          </w:rPr>
                          <m:t>karot</m:t>
                        </m:r>
                      </m:sub>
                    </m:sSub>
                  </m:e>
                </m:d>
                <m:sSup>
                  <m:sSupPr>
                    <m:ctrlPr>
                      <w:rPr>
                        <w:rFonts w:ascii="Cambria Math" w:hAnsi="Cambria Math"/>
                      </w:rPr>
                    </m:ctrlPr>
                  </m:sSupPr>
                  <m:e>
                    <m:d>
                      <m:dPr>
                        <m:ctrlPr>
                          <w:rPr>
                            <w:rFonts w:ascii="Cambria Math" w:hAnsi="Cambria Math"/>
                          </w:rPr>
                        </m:ctrlPr>
                      </m:dPr>
                      <m:e>
                        <m:r>
                          <m:rPr>
                            <m:sty m:val="p"/>
                          </m:rPr>
                          <w:rPr>
                            <w:rFonts w:ascii="Cambria Math" w:hAnsi="Cambria Math"/>
                          </w:rPr>
                          <m:t>2-</m:t>
                        </m:r>
                        <m:f>
                          <m:fPr>
                            <m:type m:val="lin"/>
                            <m:ctrlPr>
                              <w:rPr>
                                <w:rFonts w:ascii="Cambria Math" w:hAnsi="Cambria Math"/>
                              </w:rPr>
                            </m:ctrlPr>
                          </m:fPr>
                          <m:num>
                            <m:r>
                              <w:rPr>
                                <w:rFonts w:ascii="Cambria Math" w:hAnsi="Cambria Math"/>
                              </w:rPr>
                              <m:t>l</m:t>
                            </m:r>
                          </m:num>
                          <m:den>
                            <m:r>
                              <w:rPr>
                                <w:rFonts w:ascii="Cambria Math" w:hAnsi="Cambria Math"/>
                              </w:rPr>
                              <m:t>d</m:t>
                            </m:r>
                          </m:den>
                        </m:f>
                      </m:e>
                    </m:d>
                  </m:e>
                  <m:sup>
                    <m:r>
                      <m:rPr>
                        <m:sty m:val="p"/>
                      </m:rPr>
                      <w:rPr>
                        <w:rFonts w:ascii="Cambria Math" w:hAnsi="Cambria Math"/>
                      </w:rPr>
                      <m:t>2</m:t>
                    </m:r>
                  </m:sup>
                </m:sSup>
              </m:oMath>
            </m:oMathPara>
          </w:p>
        </w:tc>
      </w:tr>
      <w:tr w:rsidR="00C84166" w:rsidRPr="00801F99" w14:paraId="7BFAF29D" w14:textId="77777777" w:rsidTr="000215D5">
        <w:trPr>
          <w:jc w:val="center"/>
        </w:trPr>
        <w:tc>
          <w:tcPr>
            <w:tcW w:w="3798" w:type="dxa"/>
            <w:vAlign w:val="center"/>
          </w:tcPr>
          <w:p w14:paraId="7ECCACCE" w14:textId="5BE9678B" w:rsidR="00C84166" w:rsidRPr="00801F99" w:rsidRDefault="00A44313" w:rsidP="000215D5">
            <w:pPr>
              <w:pStyle w:val="Tablolar"/>
              <w:jc w:val="center"/>
            </w:pPr>
            <w:r w:rsidRPr="00801F99">
              <w:t xml:space="preserve">48 saat su </w:t>
            </w:r>
            <w:r w:rsidR="006915C7" w:rsidRPr="00801F99">
              <w:t>içerisinde bekletilmiş</w:t>
            </w:r>
          </w:p>
        </w:tc>
        <w:tc>
          <w:tcPr>
            <w:tcW w:w="3855" w:type="dxa"/>
            <w:vAlign w:val="center"/>
          </w:tcPr>
          <w:p w14:paraId="0D0E630F" w14:textId="1A7B6143" w:rsidR="00C84166" w:rsidRPr="00801F99" w:rsidRDefault="006915C7" w:rsidP="000215D5">
            <w:pPr>
              <w:pStyle w:val="Tablolar"/>
              <w:jc w:val="center"/>
            </w:pPr>
            <m:oMathPara>
              <m:oMath>
                <m:r>
                  <m:rPr>
                    <m:sty m:val="p"/>
                  </m:rPr>
                  <w:rPr>
                    <w:rFonts w:ascii="Cambria Math" w:hAnsi="Cambria Math"/>
                  </w:rPr>
                  <m:t>1-</m:t>
                </m:r>
                <m:d>
                  <m:dPr>
                    <m:ctrlPr>
                      <w:rPr>
                        <w:rFonts w:ascii="Cambria Math" w:hAnsi="Cambria Math"/>
                      </w:rPr>
                    </m:ctrlPr>
                  </m:dPr>
                  <m:e>
                    <m:r>
                      <m:rPr>
                        <m:sty m:val="p"/>
                      </m:rPr>
                      <w:rPr>
                        <w:rFonts w:ascii="Cambria Math" w:hAnsi="Cambria Math"/>
                      </w:rPr>
                      <m:t>0.117-4.3×</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sSub>
                      <m:sSubPr>
                        <m:ctrlPr>
                          <w:rPr>
                            <w:rFonts w:ascii="Cambria Math" w:hAnsi="Cambria Math"/>
                          </w:rPr>
                        </m:ctrlPr>
                      </m:sSubPr>
                      <m:e>
                        <m:r>
                          <w:rPr>
                            <w:rFonts w:ascii="Cambria Math" w:hAnsi="Cambria Math"/>
                          </w:rPr>
                          <m:t>f</m:t>
                        </m:r>
                      </m:e>
                      <m:sub>
                        <m:r>
                          <w:rPr>
                            <w:rFonts w:ascii="Cambria Math" w:hAnsi="Cambria Math"/>
                          </w:rPr>
                          <m:t>karot</m:t>
                        </m:r>
                      </m:sub>
                    </m:sSub>
                  </m:e>
                </m:d>
                <m:sSup>
                  <m:sSupPr>
                    <m:ctrlPr>
                      <w:rPr>
                        <w:rFonts w:ascii="Cambria Math" w:hAnsi="Cambria Math"/>
                      </w:rPr>
                    </m:ctrlPr>
                  </m:sSupPr>
                  <m:e>
                    <m:d>
                      <m:dPr>
                        <m:ctrlPr>
                          <w:rPr>
                            <w:rFonts w:ascii="Cambria Math" w:hAnsi="Cambria Math"/>
                          </w:rPr>
                        </m:ctrlPr>
                      </m:dPr>
                      <m:e>
                        <m:r>
                          <m:rPr>
                            <m:sty m:val="p"/>
                          </m:rPr>
                          <w:rPr>
                            <w:rFonts w:ascii="Cambria Math" w:hAnsi="Cambria Math"/>
                          </w:rPr>
                          <m:t>2-</m:t>
                        </m:r>
                        <m:f>
                          <m:fPr>
                            <m:type m:val="lin"/>
                            <m:ctrlPr>
                              <w:rPr>
                                <w:rFonts w:ascii="Cambria Math" w:hAnsi="Cambria Math"/>
                              </w:rPr>
                            </m:ctrlPr>
                          </m:fPr>
                          <m:num>
                            <m:r>
                              <w:rPr>
                                <w:rFonts w:ascii="Cambria Math" w:hAnsi="Cambria Math"/>
                              </w:rPr>
                              <m:t>l</m:t>
                            </m:r>
                          </m:num>
                          <m:den>
                            <m:r>
                              <w:rPr>
                                <w:rFonts w:ascii="Cambria Math" w:hAnsi="Cambria Math"/>
                              </w:rPr>
                              <m:t>d</m:t>
                            </m:r>
                          </m:den>
                        </m:f>
                      </m:e>
                    </m:d>
                  </m:e>
                  <m:sup>
                    <m:r>
                      <m:rPr>
                        <m:sty m:val="p"/>
                      </m:rPr>
                      <w:rPr>
                        <w:rFonts w:ascii="Cambria Math" w:hAnsi="Cambria Math"/>
                      </w:rPr>
                      <m:t>2</m:t>
                    </m:r>
                  </m:sup>
                </m:sSup>
              </m:oMath>
            </m:oMathPara>
          </w:p>
        </w:tc>
      </w:tr>
      <w:tr w:rsidR="006915C7" w:rsidRPr="00801F99" w14:paraId="697582F7" w14:textId="77777777" w:rsidTr="000215D5">
        <w:trPr>
          <w:jc w:val="center"/>
        </w:trPr>
        <w:tc>
          <w:tcPr>
            <w:tcW w:w="3798" w:type="dxa"/>
            <w:tcBorders>
              <w:bottom w:val="single" w:sz="4" w:space="0" w:color="auto"/>
            </w:tcBorders>
            <w:vAlign w:val="center"/>
          </w:tcPr>
          <w:p w14:paraId="31C60C7E" w14:textId="24362A1F" w:rsidR="00C84166" w:rsidRPr="00801F99" w:rsidRDefault="006915C7" w:rsidP="000215D5">
            <w:pPr>
              <w:pStyle w:val="Tablolar"/>
              <w:jc w:val="center"/>
            </w:pPr>
            <w:r w:rsidRPr="00801F99">
              <w:t>Havada kurutulmuş</w:t>
            </w:r>
          </w:p>
        </w:tc>
        <w:tc>
          <w:tcPr>
            <w:tcW w:w="3855" w:type="dxa"/>
            <w:tcBorders>
              <w:bottom w:val="single" w:sz="4" w:space="0" w:color="auto"/>
            </w:tcBorders>
            <w:vAlign w:val="center"/>
          </w:tcPr>
          <w:p w14:paraId="15DA0EC6" w14:textId="2F1270B5" w:rsidR="00C84166" w:rsidRPr="00801F99" w:rsidRDefault="006915C7" w:rsidP="000215D5">
            <w:pPr>
              <w:pStyle w:val="Tablolar"/>
              <w:jc w:val="center"/>
            </w:pPr>
            <m:oMathPara>
              <m:oMath>
                <m:r>
                  <m:rPr>
                    <m:sty m:val="p"/>
                  </m:rPr>
                  <w:rPr>
                    <w:rFonts w:ascii="Cambria Math" w:hAnsi="Cambria Math"/>
                  </w:rPr>
                  <m:t>1-</m:t>
                </m:r>
                <m:d>
                  <m:dPr>
                    <m:ctrlPr>
                      <w:rPr>
                        <w:rFonts w:ascii="Cambria Math" w:hAnsi="Cambria Math"/>
                      </w:rPr>
                    </m:ctrlPr>
                  </m:dPr>
                  <m:e>
                    <m:r>
                      <m:rPr>
                        <m:sty m:val="p"/>
                      </m:rPr>
                      <w:rPr>
                        <w:rFonts w:ascii="Cambria Math" w:hAnsi="Cambria Math"/>
                      </w:rPr>
                      <m:t>0.144-4.3×</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sSub>
                      <m:sSubPr>
                        <m:ctrlPr>
                          <w:rPr>
                            <w:rFonts w:ascii="Cambria Math" w:hAnsi="Cambria Math"/>
                          </w:rPr>
                        </m:ctrlPr>
                      </m:sSubPr>
                      <m:e>
                        <m:r>
                          <w:rPr>
                            <w:rFonts w:ascii="Cambria Math" w:hAnsi="Cambria Math"/>
                          </w:rPr>
                          <m:t>f</m:t>
                        </m:r>
                      </m:e>
                      <m:sub>
                        <m:r>
                          <w:rPr>
                            <w:rFonts w:ascii="Cambria Math" w:hAnsi="Cambria Math"/>
                          </w:rPr>
                          <m:t>karot</m:t>
                        </m:r>
                      </m:sub>
                    </m:sSub>
                  </m:e>
                </m:d>
                <m:sSup>
                  <m:sSupPr>
                    <m:ctrlPr>
                      <w:rPr>
                        <w:rFonts w:ascii="Cambria Math" w:hAnsi="Cambria Math"/>
                      </w:rPr>
                    </m:ctrlPr>
                  </m:sSupPr>
                  <m:e>
                    <m:d>
                      <m:dPr>
                        <m:ctrlPr>
                          <w:rPr>
                            <w:rFonts w:ascii="Cambria Math" w:hAnsi="Cambria Math"/>
                          </w:rPr>
                        </m:ctrlPr>
                      </m:dPr>
                      <m:e>
                        <m:r>
                          <m:rPr>
                            <m:sty m:val="p"/>
                          </m:rPr>
                          <w:rPr>
                            <w:rFonts w:ascii="Cambria Math" w:hAnsi="Cambria Math"/>
                          </w:rPr>
                          <m:t>2-</m:t>
                        </m:r>
                        <m:f>
                          <m:fPr>
                            <m:type m:val="lin"/>
                            <m:ctrlPr>
                              <w:rPr>
                                <w:rFonts w:ascii="Cambria Math" w:hAnsi="Cambria Math"/>
                              </w:rPr>
                            </m:ctrlPr>
                          </m:fPr>
                          <m:num>
                            <m:r>
                              <w:rPr>
                                <w:rFonts w:ascii="Cambria Math" w:hAnsi="Cambria Math"/>
                              </w:rPr>
                              <m:t>l</m:t>
                            </m:r>
                          </m:num>
                          <m:den>
                            <m:r>
                              <w:rPr>
                                <w:rFonts w:ascii="Cambria Math" w:hAnsi="Cambria Math"/>
                              </w:rPr>
                              <m:t>d</m:t>
                            </m:r>
                          </m:den>
                        </m:f>
                      </m:e>
                    </m:d>
                  </m:e>
                  <m:sup>
                    <m:r>
                      <m:rPr>
                        <m:sty m:val="p"/>
                      </m:rPr>
                      <w:rPr>
                        <w:rFonts w:ascii="Cambria Math" w:hAnsi="Cambria Math"/>
                      </w:rPr>
                      <m:t>2</m:t>
                    </m:r>
                  </m:sup>
                </m:sSup>
              </m:oMath>
            </m:oMathPara>
          </w:p>
        </w:tc>
      </w:tr>
      <w:tr w:rsidR="006915C7" w:rsidRPr="00801F99" w14:paraId="26523439" w14:textId="77777777" w:rsidTr="000215D5">
        <w:trPr>
          <w:jc w:val="center"/>
        </w:trPr>
        <w:tc>
          <w:tcPr>
            <w:tcW w:w="3798" w:type="dxa"/>
            <w:tcBorders>
              <w:top w:val="single" w:sz="4" w:space="0" w:color="auto"/>
            </w:tcBorders>
            <w:vAlign w:val="center"/>
          </w:tcPr>
          <w:p w14:paraId="22DE7B56" w14:textId="21135E85" w:rsidR="00C84166" w:rsidRPr="00801F99" w:rsidRDefault="003859B0" w:rsidP="000215D5">
            <w:pPr>
              <w:pStyle w:val="Tablolar"/>
              <w:jc w:val="center"/>
            </w:pPr>
            <m:oMath>
              <m:sSub>
                <m:sSubPr>
                  <m:ctrlPr>
                    <w:rPr>
                      <w:rFonts w:ascii="Cambria Math" w:hAnsi="Cambria Math"/>
                      <w:i/>
                    </w:rPr>
                  </m:ctrlPr>
                </m:sSubPr>
                <m:e>
                  <m:r>
                    <w:rPr>
                      <w:rFonts w:ascii="Cambria Math" w:hAnsi="Cambria Math"/>
                    </w:rPr>
                    <m:t>F</m:t>
                  </m:r>
                </m:e>
                <m:sub>
                  <m:r>
                    <w:rPr>
                      <w:rFonts w:ascii="Cambria Math" w:hAnsi="Cambria Math"/>
                    </w:rPr>
                    <m:t>çap</m:t>
                  </m:r>
                </m:sub>
              </m:sSub>
            </m:oMath>
            <w:r w:rsidR="006915C7" w:rsidRPr="00801F99">
              <w:t xml:space="preserve"> </w:t>
            </w:r>
            <w:r w:rsidR="00E96DC1">
              <w:t>(</w:t>
            </w:r>
            <w:r w:rsidR="006915C7" w:rsidRPr="00801F99">
              <w:t>Karot çapı</w:t>
            </w:r>
            <w:r w:rsidR="00E96DC1">
              <w:t>)</w:t>
            </w:r>
          </w:p>
        </w:tc>
        <w:tc>
          <w:tcPr>
            <w:tcW w:w="3855" w:type="dxa"/>
            <w:tcBorders>
              <w:top w:val="single" w:sz="4" w:space="0" w:color="auto"/>
            </w:tcBorders>
            <w:vAlign w:val="center"/>
          </w:tcPr>
          <w:p w14:paraId="4C2E4677" w14:textId="77777777" w:rsidR="00C84166" w:rsidRPr="00801F99" w:rsidRDefault="00C84166" w:rsidP="000215D5">
            <w:pPr>
              <w:pStyle w:val="Tablolar"/>
              <w:jc w:val="center"/>
            </w:pPr>
          </w:p>
        </w:tc>
      </w:tr>
      <w:tr w:rsidR="006915C7" w:rsidRPr="00801F99" w14:paraId="7B563040" w14:textId="77777777" w:rsidTr="000215D5">
        <w:trPr>
          <w:jc w:val="center"/>
        </w:trPr>
        <w:tc>
          <w:tcPr>
            <w:tcW w:w="3798" w:type="dxa"/>
            <w:vAlign w:val="center"/>
          </w:tcPr>
          <w:p w14:paraId="61BD1BFB" w14:textId="4CFAACF2" w:rsidR="006915C7" w:rsidRPr="00801F99" w:rsidRDefault="006915C7" w:rsidP="000215D5">
            <w:pPr>
              <w:pStyle w:val="Tablolar"/>
              <w:jc w:val="center"/>
            </w:pPr>
            <w:r w:rsidRPr="00801F99">
              <w:t>50 mm</w:t>
            </w:r>
          </w:p>
        </w:tc>
        <w:tc>
          <w:tcPr>
            <w:tcW w:w="3855" w:type="dxa"/>
            <w:vAlign w:val="center"/>
          </w:tcPr>
          <w:p w14:paraId="2EE75289" w14:textId="194A3B5F" w:rsidR="006915C7" w:rsidRPr="00801F99" w:rsidRDefault="006915C7" w:rsidP="000215D5">
            <w:pPr>
              <w:pStyle w:val="Tablolar"/>
              <w:jc w:val="center"/>
            </w:pPr>
            <w:r w:rsidRPr="00801F99">
              <w:t>1.06</w:t>
            </w:r>
          </w:p>
        </w:tc>
      </w:tr>
      <w:tr w:rsidR="006915C7" w:rsidRPr="00801F99" w14:paraId="1CF518A1" w14:textId="77777777" w:rsidTr="000215D5">
        <w:trPr>
          <w:jc w:val="center"/>
        </w:trPr>
        <w:tc>
          <w:tcPr>
            <w:tcW w:w="3798" w:type="dxa"/>
            <w:vAlign w:val="center"/>
          </w:tcPr>
          <w:p w14:paraId="1EFD6239" w14:textId="47C996E8" w:rsidR="006915C7" w:rsidRPr="00801F99" w:rsidRDefault="006915C7" w:rsidP="000215D5">
            <w:pPr>
              <w:pStyle w:val="Tablolar"/>
              <w:jc w:val="center"/>
            </w:pPr>
            <w:r w:rsidRPr="00801F99">
              <w:t>100 mm</w:t>
            </w:r>
          </w:p>
        </w:tc>
        <w:tc>
          <w:tcPr>
            <w:tcW w:w="3855" w:type="dxa"/>
            <w:vAlign w:val="center"/>
          </w:tcPr>
          <w:p w14:paraId="79ADD5EF" w14:textId="4FD473E4" w:rsidR="006915C7" w:rsidRPr="00801F99" w:rsidRDefault="006915C7" w:rsidP="000215D5">
            <w:pPr>
              <w:pStyle w:val="Tablolar"/>
              <w:jc w:val="center"/>
            </w:pPr>
            <w:r w:rsidRPr="00801F99">
              <w:t>1.00</w:t>
            </w:r>
          </w:p>
        </w:tc>
      </w:tr>
      <w:tr w:rsidR="006915C7" w:rsidRPr="00801F99" w14:paraId="28E1EC87" w14:textId="77777777" w:rsidTr="000215D5">
        <w:trPr>
          <w:jc w:val="center"/>
        </w:trPr>
        <w:tc>
          <w:tcPr>
            <w:tcW w:w="3798" w:type="dxa"/>
            <w:tcBorders>
              <w:bottom w:val="single" w:sz="4" w:space="0" w:color="auto"/>
            </w:tcBorders>
            <w:vAlign w:val="center"/>
          </w:tcPr>
          <w:p w14:paraId="27C37901" w14:textId="1BAF17B4" w:rsidR="006915C7" w:rsidRPr="00801F99" w:rsidRDefault="006915C7" w:rsidP="000215D5">
            <w:pPr>
              <w:pStyle w:val="Tablolar"/>
              <w:jc w:val="center"/>
            </w:pPr>
            <w:r w:rsidRPr="00801F99">
              <w:t>150 mm</w:t>
            </w:r>
          </w:p>
        </w:tc>
        <w:tc>
          <w:tcPr>
            <w:tcW w:w="3855" w:type="dxa"/>
            <w:tcBorders>
              <w:bottom w:val="single" w:sz="4" w:space="0" w:color="auto"/>
            </w:tcBorders>
            <w:vAlign w:val="center"/>
          </w:tcPr>
          <w:p w14:paraId="1105DC52" w14:textId="246EDD81" w:rsidR="006915C7" w:rsidRPr="00801F99" w:rsidRDefault="006915C7" w:rsidP="000215D5">
            <w:pPr>
              <w:pStyle w:val="Tablolar"/>
              <w:jc w:val="center"/>
            </w:pPr>
            <w:r w:rsidRPr="00801F99">
              <w:t>0.98</w:t>
            </w:r>
          </w:p>
        </w:tc>
      </w:tr>
      <w:tr w:rsidR="006915C7" w:rsidRPr="00801F99" w14:paraId="60D0D639" w14:textId="77777777" w:rsidTr="000215D5">
        <w:trPr>
          <w:jc w:val="center"/>
        </w:trPr>
        <w:tc>
          <w:tcPr>
            <w:tcW w:w="3798" w:type="dxa"/>
            <w:tcBorders>
              <w:top w:val="single" w:sz="4" w:space="0" w:color="auto"/>
            </w:tcBorders>
            <w:vAlign w:val="center"/>
          </w:tcPr>
          <w:p w14:paraId="63578ADC" w14:textId="5CDED11D" w:rsidR="006915C7" w:rsidRPr="00801F99" w:rsidRDefault="003859B0" w:rsidP="000215D5">
            <w:pPr>
              <w:pStyle w:val="Tablolar"/>
              <w:jc w:val="center"/>
            </w:pPr>
            <m:oMath>
              <m:sSub>
                <m:sSubPr>
                  <m:ctrlPr>
                    <w:rPr>
                      <w:rFonts w:ascii="Cambria Math" w:hAnsi="Cambria Math"/>
                      <w:i/>
                    </w:rPr>
                  </m:ctrlPr>
                </m:sSubPr>
                <m:e>
                  <m:r>
                    <w:rPr>
                      <w:rFonts w:ascii="Cambria Math" w:hAnsi="Cambria Math"/>
                    </w:rPr>
                    <m:t>F</m:t>
                  </m:r>
                </m:e>
                <m:sub>
                  <m:r>
                    <w:rPr>
                      <w:rFonts w:ascii="Cambria Math" w:hAnsi="Cambria Math"/>
                    </w:rPr>
                    <m:t>nem</m:t>
                  </m:r>
                </m:sub>
              </m:sSub>
            </m:oMath>
            <w:r w:rsidR="006915C7" w:rsidRPr="00801F99">
              <w:t xml:space="preserve"> </w:t>
            </w:r>
            <w:r w:rsidR="00E96DC1">
              <w:t>(</w:t>
            </w:r>
            <w:r w:rsidR="006915C7" w:rsidRPr="00801F99">
              <w:t>Karot nem muhtevası</w:t>
            </w:r>
            <w:r w:rsidR="00E96DC1">
              <w:t>)</w:t>
            </w:r>
          </w:p>
        </w:tc>
        <w:tc>
          <w:tcPr>
            <w:tcW w:w="3855" w:type="dxa"/>
            <w:tcBorders>
              <w:top w:val="single" w:sz="4" w:space="0" w:color="auto"/>
            </w:tcBorders>
            <w:vAlign w:val="center"/>
          </w:tcPr>
          <w:p w14:paraId="30770392" w14:textId="77777777" w:rsidR="006915C7" w:rsidRPr="00801F99" w:rsidRDefault="006915C7" w:rsidP="000215D5">
            <w:pPr>
              <w:pStyle w:val="Tablolar"/>
              <w:jc w:val="center"/>
            </w:pPr>
          </w:p>
        </w:tc>
      </w:tr>
      <w:tr w:rsidR="001518CD" w:rsidRPr="00801F99" w14:paraId="1DCC4A0C" w14:textId="77777777" w:rsidTr="000215D5">
        <w:trPr>
          <w:jc w:val="center"/>
        </w:trPr>
        <w:tc>
          <w:tcPr>
            <w:tcW w:w="3798" w:type="dxa"/>
            <w:vAlign w:val="center"/>
          </w:tcPr>
          <w:p w14:paraId="0E585E34" w14:textId="272D0A91" w:rsidR="001518CD" w:rsidRPr="00801F99" w:rsidRDefault="001518CD" w:rsidP="000215D5">
            <w:pPr>
              <w:pStyle w:val="Tablolar"/>
              <w:jc w:val="center"/>
            </w:pPr>
            <w:r w:rsidRPr="00801F99">
              <w:t>Olduğu gibi</w:t>
            </w:r>
          </w:p>
        </w:tc>
        <w:tc>
          <w:tcPr>
            <w:tcW w:w="3855" w:type="dxa"/>
            <w:vAlign w:val="center"/>
          </w:tcPr>
          <w:p w14:paraId="6F229C1F" w14:textId="706B17DB" w:rsidR="001518CD" w:rsidRPr="00801F99" w:rsidRDefault="001518CD" w:rsidP="000215D5">
            <w:pPr>
              <w:pStyle w:val="Tablolar"/>
              <w:jc w:val="center"/>
            </w:pPr>
            <w:r w:rsidRPr="00801F99">
              <w:t>1.00</w:t>
            </w:r>
          </w:p>
        </w:tc>
      </w:tr>
      <w:tr w:rsidR="001518CD" w:rsidRPr="00801F99" w14:paraId="15ACE470" w14:textId="77777777" w:rsidTr="000215D5">
        <w:trPr>
          <w:jc w:val="center"/>
        </w:trPr>
        <w:tc>
          <w:tcPr>
            <w:tcW w:w="3798" w:type="dxa"/>
            <w:vAlign w:val="center"/>
          </w:tcPr>
          <w:p w14:paraId="7D61C6D9" w14:textId="05FB1CAB" w:rsidR="001518CD" w:rsidRPr="00801F99" w:rsidRDefault="001518CD" w:rsidP="000215D5">
            <w:pPr>
              <w:pStyle w:val="Tablolar"/>
              <w:jc w:val="center"/>
            </w:pPr>
            <w:r w:rsidRPr="00801F99">
              <w:t>48 saat su içerisinde bekletilmiş</w:t>
            </w:r>
          </w:p>
        </w:tc>
        <w:tc>
          <w:tcPr>
            <w:tcW w:w="3855" w:type="dxa"/>
            <w:vAlign w:val="center"/>
          </w:tcPr>
          <w:p w14:paraId="2B166852" w14:textId="577F2A83" w:rsidR="001518CD" w:rsidRPr="00801F99" w:rsidRDefault="001518CD" w:rsidP="000215D5">
            <w:pPr>
              <w:pStyle w:val="Tablolar"/>
              <w:jc w:val="center"/>
            </w:pPr>
            <w:r w:rsidRPr="00801F99">
              <w:t>1.09</w:t>
            </w:r>
          </w:p>
        </w:tc>
      </w:tr>
      <w:tr w:rsidR="001518CD" w:rsidRPr="00801F99" w14:paraId="4D913E09" w14:textId="77777777" w:rsidTr="000215D5">
        <w:trPr>
          <w:jc w:val="center"/>
        </w:trPr>
        <w:tc>
          <w:tcPr>
            <w:tcW w:w="3798" w:type="dxa"/>
            <w:tcBorders>
              <w:bottom w:val="single" w:sz="4" w:space="0" w:color="auto"/>
            </w:tcBorders>
            <w:vAlign w:val="center"/>
          </w:tcPr>
          <w:p w14:paraId="5FB88A47" w14:textId="0D87843F" w:rsidR="001518CD" w:rsidRPr="00801F99" w:rsidRDefault="001518CD" w:rsidP="000215D5">
            <w:pPr>
              <w:pStyle w:val="Tablolar"/>
              <w:jc w:val="center"/>
            </w:pPr>
            <w:r w:rsidRPr="00801F99">
              <w:t>Havada kurutulmuş</w:t>
            </w:r>
          </w:p>
        </w:tc>
        <w:tc>
          <w:tcPr>
            <w:tcW w:w="3855" w:type="dxa"/>
            <w:tcBorders>
              <w:bottom w:val="single" w:sz="4" w:space="0" w:color="auto"/>
            </w:tcBorders>
            <w:vAlign w:val="center"/>
          </w:tcPr>
          <w:p w14:paraId="459DB0B7" w14:textId="07F63CF1" w:rsidR="001518CD" w:rsidRPr="00801F99" w:rsidRDefault="001518CD" w:rsidP="000215D5">
            <w:pPr>
              <w:pStyle w:val="Tablolar"/>
              <w:jc w:val="center"/>
            </w:pPr>
            <w:r w:rsidRPr="00801F99">
              <w:t>0.9</w:t>
            </w:r>
            <w:r w:rsidR="00D679FD" w:rsidRPr="00801F99">
              <w:t>6</w:t>
            </w:r>
          </w:p>
        </w:tc>
      </w:tr>
      <w:tr w:rsidR="006915C7" w:rsidRPr="00801F99" w14:paraId="2F934227" w14:textId="77777777" w:rsidTr="000215D5">
        <w:trPr>
          <w:jc w:val="center"/>
        </w:trPr>
        <w:tc>
          <w:tcPr>
            <w:tcW w:w="3798" w:type="dxa"/>
            <w:tcBorders>
              <w:top w:val="single" w:sz="4" w:space="0" w:color="auto"/>
              <w:bottom w:val="single" w:sz="4" w:space="0" w:color="auto"/>
            </w:tcBorders>
            <w:vAlign w:val="center"/>
          </w:tcPr>
          <w:p w14:paraId="3DBDA016" w14:textId="2B8F4AA8" w:rsidR="006915C7" w:rsidRPr="00801F99" w:rsidRDefault="003859B0" w:rsidP="000215D5">
            <w:pPr>
              <w:pStyle w:val="Tablolar"/>
              <w:jc w:val="center"/>
            </w:pPr>
            <m:oMath>
              <m:sSub>
                <m:sSubPr>
                  <m:ctrlPr>
                    <w:rPr>
                      <w:rFonts w:ascii="Cambria Math" w:hAnsi="Cambria Math"/>
                      <w:i/>
                    </w:rPr>
                  </m:ctrlPr>
                </m:sSubPr>
                <m:e>
                  <m:r>
                    <w:rPr>
                      <w:rFonts w:ascii="Cambria Math" w:hAnsi="Cambria Math"/>
                    </w:rPr>
                    <m:t>F</m:t>
                  </m:r>
                </m:e>
                <m:sub>
                  <m:r>
                    <w:rPr>
                      <w:rFonts w:ascii="Cambria Math" w:hAnsi="Cambria Math"/>
                    </w:rPr>
                    <m:t>hasar</m:t>
                  </m:r>
                </m:sub>
              </m:sSub>
            </m:oMath>
            <w:r w:rsidR="001518CD" w:rsidRPr="00801F99">
              <w:t xml:space="preserve"> </w:t>
            </w:r>
            <w:r w:rsidR="00E96DC1">
              <w:t>(</w:t>
            </w:r>
            <w:r w:rsidR="001518CD" w:rsidRPr="00801F99">
              <w:t>Karot alma işleminde verilen hasar</w:t>
            </w:r>
            <w:r w:rsidR="00E96DC1">
              <w:t>)</w:t>
            </w:r>
          </w:p>
        </w:tc>
        <w:tc>
          <w:tcPr>
            <w:tcW w:w="3855" w:type="dxa"/>
            <w:tcBorders>
              <w:top w:val="single" w:sz="4" w:space="0" w:color="auto"/>
              <w:bottom w:val="single" w:sz="4" w:space="0" w:color="auto"/>
            </w:tcBorders>
            <w:vAlign w:val="center"/>
          </w:tcPr>
          <w:p w14:paraId="2EB34CBA" w14:textId="02830E6F" w:rsidR="006915C7" w:rsidRPr="00801F99" w:rsidRDefault="001518CD" w:rsidP="000215D5">
            <w:pPr>
              <w:pStyle w:val="Tablolar"/>
              <w:jc w:val="center"/>
            </w:pPr>
            <w:r w:rsidRPr="00801F99">
              <w:t>1.06</w:t>
            </w:r>
          </w:p>
        </w:tc>
      </w:tr>
    </w:tbl>
    <w:p w14:paraId="50C8B7EA" w14:textId="77777777" w:rsidR="00C84166" w:rsidRPr="00801F99" w:rsidRDefault="00C84166" w:rsidP="00A1016D"/>
    <w:p w14:paraId="3F447ECC" w14:textId="58410BBE" w:rsidR="00C84166" w:rsidRPr="00801F99" w:rsidRDefault="00925391" w:rsidP="00925391">
      <w:pPr>
        <w:jc w:val="center"/>
      </w:pPr>
      <w:r w:rsidRPr="00925391">
        <w:rPr>
          <w:noProof/>
          <w:lang w:eastAsia="tr-TR"/>
        </w:rPr>
        <w:drawing>
          <wp:inline distT="0" distB="0" distL="0" distR="0" wp14:anchorId="4482B4F1" wp14:editId="07A9B505">
            <wp:extent cx="3403394" cy="2926862"/>
            <wp:effectExtent l="0" t="0" r="6985"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867"/>
                    <a:stretch/>
                  </pic:blipFill>
                  <pic:spPr bwMode="auto">
                    <a:xfrm>
                      <a:off x="0" y="0"/>
                      <a:ext cx="3407513" cy="2930404"/>
                    </a:xfrm>
                    <a:prstGeom prst="rect">
                      <a:avLst/>
                    </a:prstGeom>
                    <a:noFill/>
                    <a:ln>
                      <a:noFill/>
                    </a:ln>
                    <a:extLst>
                      <a:ext uri="{53640926-AAD7-44D8-BBD7-CCE9431645EC}">
                        <a14:shadowObscured xmlns:a14="http://schemas.microsoft.com/office/drawing/2010/main"/>
                      </a:ext>
                    </a:extLst>
                  </pic:spPr>
                </pic:pic>
              </a:graphicData>
            </a:graphic>
          </wp:inline>
        </w:drawing>
      </w:r>
    </w:p>
    <w:p w14:paraId="0FC750F5" w14:textId="647C3EA3" w:rsidR="00925391" w:rsidRDefault="00925391" w:rsidP="00925391">
      <w:pPr>
        <w:jc w:val="center"/>
      </w:pPr>
      <w:r w:rsidRPr="004F028D">
        <w:t>Şekil B.1</w:t>
      </w:r>
      <w:r w:rsidRPr="00801F99">
        <w:rPr>
          <w:b/>
        </w:rPr>
        <w:t xml:space="preserve"> </w:t>
      </w:r>
      <w:r>
        <w:t xml:space="preserve">Kolon </w:t>
      </w:r>
      <w:r w:rsidR="00AE0016">
        <w:t>Beton Pas Payı Sıyırma Örneği</w:t>
      </w:r>
    </w:p>
    <w:p w14:paraId="7551E900" w14:textId="0C8C9610" w:rsidR="001B1644" w:rsidRPr="00801F99" w:rsidRDefault="001B1644" w:rsidP="00A1016D"/>
    <w:p w14:paraId="40587CAA" w14:textId="77777777" w:rsidR="00925391" w:rsidRDefault="00925391" w:rsidP="00A1016D"/>
    <w:p w14:paraId="0CA6855A" w14:textId="4B34CE82" w:rsidR="00925391" w:rsidRDefault="00925391" w:rsidP="007E4463">
      <w:pPr>
        <w:jc w:val="center"/>
      </w:pPr>
      <w:r w:rsidRPr="00925391">
        <w:rPr>
          <w:noProof/>
          <w:lang w:eastAsia="tr-TR"/>
        </w:rPr>
        <w:drawing>
          <wp:inline distT="0" distB="0" distL="0" distR="0" wp14:anchorId="40EC6860" wp14:editId="6AD91E52">
            <wp:extent cx="2121993" cy="190542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29611"/>
                    <a:stretch/>
                  </pic:blipFill>
                  <pic:spPr bwMode="auto">
                    <a:xfrm>
                      <a:off x="0" y="0"/>
                      <a:ext cx="2129269" cy="1911954"/>
                    </a:xfrm>
                    <a:prstGeom prst="rect">
                      <a:avLst/>
                    </a:prstGeom>
                    <a:noFill/>
                    <a:ln>
                      <a:noFill/>
                    </a:ln>
                    <a:extLst>
                      <a:ext uri="{53640926-AAD7-44D8-BBD7-CCE9431645EC}">
                        <a14:shadowObscured xmlns:a14="http://schemas.microsoft.com/office/drawing/2010/main"/>
                      </a:ext>
                    </a:extLst>
                  </pic:spPr>
                </pic:pic>
              </a:graphicData>
            </a:graphic>
          </wp:inline>
        </w:drawing>
      </w:r>
      <w:r w:rsidR="007E4463">
        <w:t xml:space="preserve">         </w:t>
      </w:r>
      <w:r w:rsidRPr="00925391">
        <w:rPr>
          <w:noProof/>
          <w:lang w:eastAsia="tr-TR"/>
        </w:rPr>
        <w:drawing>
          <wp:inline distT="0" distB="0" distL="0" distR="0" wp14:anchorId="3D46FFCD" wp14:editId="67495228">
            <wp:extent cx="2206561" cy="120015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27586"/>
                    <a:stretch/>
                  </pic:blipFill>
                  <pic:spPr bwMode="auto">
                    <a:xfrm>
                      <a:off x="0" y="0"/>
                      <a:ext cx="2207160" cy="1200476"/>
                    </a:xfrm>
                    <a:prstGeom prst="rect">
                      <a:avLst/>
                    </a:prstGeom>
                    <a:noFill/>
                    <a:ln>
                      <a:noFill/>
                    </a:ln>
                    <a:extLst>
                      <a:ext uri="{53640926-AAD7-44D8-BBD7-CCE9431645EC}">
                        <a14:shadowObscured xmlns:a14="http://schemas.microsoft.com/office/drawing/2010/main"/>
                      </a:ext>
                    </a:extLst>
                  </pic:spPr>
                </pic:pic>
              </a:graphicData>
            </a:graphic>
          </wp:inline>
        </w:drawing>
      </w:r>
    </w:p>
    <w:p w14:paraId="6B568FC8" w14:textId="1785D7A8" w:rsidR="00925391" w:rsidRDefault="007E4463" w:rsidP="007E4463">
      <w:pPr>
        <w:ind w:left="0" w:firstLine="0"/>
      </w:pPr>
      <w:r>
        <w:tab/>
      </w:r>
      <w:r>
        <w:tab/>
      </w:r>
      <w:r>
        <w:tab/>
      </w:r>
      <w:r>
        <w:tab/>
      </w:r>
      <w:r w:rsidR="00925391">
        <w:t>A-A Kesiti</w:t>
      </w:r>
      <w:r w:rsidR="00925391">
        <w:tab/>
      </w:r>
      <w:r w:rsidR="00925391">
        <w:tab/>
      </w:r>
      <w:r w:rsidR="00925391">
        <w:tab/>
      </w:r>
      <w:r>
        <w:t xml:space="preserve">         </w:t>
      </w:r>
      <w:r>
        <w:tab/>
      </w:r>
      <w:r w:rsidR="00925391">
        <w:tab/>
        <w:t>B-Detayı</w:t>
      </w:r>
    </w:p>
    <w:p w14:paraId="04AEF8D0" w14:textId="77777777" w:rsidR="007E4463" w:rsidRDefault="007E4463" w:rsidP="007E4463">
      <w:pPr>
        <w:ind w:left="0" w:firstLine="0"/>
      </w:pPr>
    </w:p>
    <w:p w14:paraId="36790DEC" w14:textId="77777777" w:rsidR="00925391" w:rsidRDefault="00925391" w:rsidP="00925391">
      <w:pPr>
        <w:jc w:val="center"/>
      </w:pPr>
      <w:r w:rsidRPr="00925391">
        <w:rPr>
          <w:noProof/>
          <w:lang w:eastAsia="tr-TR"/>
        </w:rPr>
        <w:drawing>
          <wp:inline distT="0" distB="0" distL="0" distR="0" wp14:anchorId="4E44B385" wp14:editId="748D57B1">
            <wp:extent cx="2516505" cy="301324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2122"/>
                    <a:stretch/>
                  </pic:blipFill>
                  <pic:spPr bwMode="auto">
                    <a:xfrm>
                      <a:off x="0" y="0"/>
                      <a:ext cx="2517120" cy="3013981"/>
                    </a:xfrm>
                    <a:prstGeom prst="rect">
                      <a:avLst/>
                    </a:prstGeom>
                    <a:noFill/>
                    <a:ln>
                      <a:noFill/>
                    </a:ln>
                    <a:extLst>
                      <a:ext uri="{53640926-AAD7-44D8-BBD7-CCE9431645EC}">
                        <a14:shadowObscured xmlns:a14="http://schemas.microsoft.com/office/drawing/2010/main"/>
                      </a:ext>
                    </a:extLst>
                  </pic:spPr>
                </pic:pic>
              </a:graphicData>
            </a:graphic>
          </wp:inline>
        </w:drawing>
      </w:r>
    </w:p>
    <w:p w14:paraId="5A17DD1E" w14:textId="09DAC404" w:rsidR="00925391" w:rsidRDefault="00925391" w:rsidP="007E4463">
      <w:pPr>
        <w:jc w:val="center"/>
      </w:pPr>
      <w:r>
        <w:t>C-Detayı</w:t>
      </w:r>
    </w:p>
    <w:p w14:paraId="4E59CC35" w14:textId="69D399DB" w:rsidR="00925391" w:rsidRDefault="00925391" w:rsidP="00925391">
      <w:pPr>
        <w:jc w:val="center"/>
      </w:pPr>
      <w:r w:rsidRPr="004F028D">
        <w:t>Şekil B.1</w:t>
      </w:r>
      <w:r w:rsidRPr="00801F99">
        <w:rPr>
          <w:b/>
        </w:rPr>
        <w:t xml:space="preserve"> </w:t>
      </w:r>
      <w:r>
        <w:t xml:space="preserve">Kolon </w:t>
      </w:r>
      <w:r w:rsidR="00AE0016">
        <w:t xml:space="preserve">Beton Pas Payı Sıyırma Örneği </w:t>
      </w:r>
      <w:r>
        <w:t>(devam)</w:t>
      </w:r>
    </w:p>
    <w:p w14:paraId="76561889" w14:textId="77777777" w:rsidR="00925391" w:rsidRDefault="00925391" w:rsidP="00925391">
      <w:pPr>
        <w:jc w:val="center"/>
      </w:pPr>
    </w:p>
    <w:p w14:paraId="5FF8296B" w14:textId="77777777" w:rsidR="00925391" w:rsidRDefault="00925391" w:rsidP="00925391">
      <w:pPr>
        <w:jc w:val="center"/>
      </w:pPr>
    </w:p>
    <w:p w14:paraId="49E3507B" w14:textId="5D17D513" w:rsidR="001B1644" w:rsidRDefault="001B1644" w:rsidP="00925391">
      <w:pPr>
        <w:jc w:val="center"/>
      </w:pPr>
      <w:r w:rsidRPr="00801F99">
        <w:br w:type="page"/>
      </w:r>
    </w:p>
    <w:p w14:paraId="4665EF1C" w14:textId="35A8C7CF" w:rsidR="0050547E" w:rsidRPr="00801F99" w:rsidRDefault="0050547E" w:rsidP="0050547E">
      <w:pPr>
        <w:pStyle w:val="Balk1"/>
        <w:numPr>
          <w:ilvl w:val="0"/>
          <w:numId w:val="0"/>
        </w:numPr>
        <w:ind w:left="360" w:hanging="360"/>
      </w:pPr>
      <w:bookmarkStart w:id="127" w:name="_EK-C:_Mod_Birleştirme"/>
      <w:bookmarkStart w:id="128" w:name="_Toc532552992"/>
      <w:bookmarkEnd w:id="127"/>
      <w:r w:rsidRPr="00801F99">
        <w:t>EK-C: Mod Birleştirme Yöntemi ile Bina Analizi</w:t>
      </w:r>
      <w:bookmarkEnd w:id="128"/>
    </w:p>
    <w:p w14:paraId="2EF40D13" w14:textId="5D099CCC" w:rsidR="001B1644" w:rsidRPr="00801F99" w:rsidRDefault="001B1644" w:rsidP="00A1016D">
      <w:r w:rsidRPr="007B6A89">
        <w:t>C.1</w:t>
      </w:r>
      <w:r w:rsidR="007B6A89">
        <w:tab/>
      </w:r>
      <w:r w:rsidRPr="00801F99">
        <w:t>Bu yöntemde maksimum iç kuvvetler ve yer değiştirmeler, binada yeterli sayıda doğal titreşim modunun her biri için hesaplanan maksimum katkıların istatistiksel olarak birleştirilmesi ile elde edilecektir.</w:t>
      </w:r>
    </w:p>
    <w:p w14:paraId="63A66EBD" w14:textId="5F9E583D" w:rsidR="001B1644" w:rsidRPr="00801F99" w:rsidRDefault="001B1644" w:rsidP="00A1016D">
      <w:r w:rsidRPr="007B6A89">
        <w:t>C.2</w:t>
      </w:r>
      <w:r w:rsidR="007B6A89">
        <w:tab/>
      </w:r>
      <w:r w:rsidRPr="00801F99">
        <w:t xml:space="preserve">Herhangi bir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801F99">
        <w:t>’inci titreşim modunda göz</w:t>
      </w:r>
      <w:r w:rsidR="005A73D6" w:rsidRPr="00801F99">
        <w:t xml:space="preserve"> </w:t>
      </w:r>
      <w:r w:rsidRPr="00801F99">
        <w:t xml:space="preserve">önüne alınacak </w:t>
      </w:r>
      <w:r w:rsidR="0041712B" w:rsidRPr="00443366">
        <w:t xml:space="preserve">yatay elastik </w:t>
      </w:r>
      <w:r w:rsidRPr="00443366">
        <w:t>ivme spektrumu</w:t>
      </w:r>
      <w:r w:rsidRPr="00801F99">
        <w:t xml:space="preserve"> ordinatı </w:t>
      </w:r>
      <w:r w:rsidR="00385B08" w:rsidRPr="00801F99">
        <w:t xml:space="preserve">Denklem </w:t>
      </w:r>
      <w:r w:rsidR="00D1311C">
        <w:rPr>
          <w:rFonts w:eastAsiaTheme="minorEastAsia"/>
        </w:rPr>
        <w:t>2</w:t>
      </w:r>
      <w:r w:rsidR="00D1311C" w:rsidRPr="002F5BF8">
        <w:rPr>
          <w:rFonts w:eastAsiaTheme="minorEastAsia"/>
        </w:rPr>
        <w:t>.</w:t>
      </w:r>
      <w:r w:rsidR="00D1311C">
        <w:rPr>
          <w:rFonts w:eastAsiaTheme="minorEastAsia"/>
        </w:rPr>
        <w:t>3</w:t>
      </w:r>
      <w:r w:rsidR="00385B08" w:rsidRPr="00801F99">
        <w:t xml:space="preserve"> </w:t>
      </w:r>
      <w:r w:rsidRPr="00801F99">
        <w:t>ile belirlenecektir.</w:t>
      </w:r>
    </w:p>
    <w:p w14:paraId="02F32487" w14:textId="5E88BC9C" w:rsidR="001B1644" w:rsidRPr="00801F99" w:rsidRDefault="001B1644" w:rsidP="00A1016D">
      <w:r w:rsidRPr="007B6A89">
        <w:t>C.3</w:t>
      </w:r>
      <w:r w:rsidR="007B6A89">
        <w:tab/>
      </w:r>
      <w:r w:rsidRPr="00801F99">
        <w:t xml:space="preserve">Döşemelerin yatay düzlemde rijit diyafram olarak çalıştığı binalarda (betonarme döşemeler), her </w:t>
      </w:r>
      <w:r w:rsidR="00385B08" w:rsidRPr="00801F99">
        <w:t>bir katta</w:t>
      </w:r>
      <w:r w:rsidRPr="00801F99">
        <w:t>, birbirine dik doğrultularda iki yatay serbestlik derecesi ile kütle merkezinden geçen düşey eksen etrafındaki dönme serbestlik derecesi göz</w:t>
      </w:r>
      <w:r w:rsidR="005A73D6" w:rsidRPr="00801F99">
        <w:t xml:space="preserve"> </w:t>
      </w:r>
      <w:r w:rsidRPr="00801F99">
        <w:t>önüne alınacaktır. Her katta modal deprem yükleri bu serbestlik dereceleri için hesaplanacaktır.</w:t>
      </w:r>
    </w:p>
    <w:p w14:paraId="44CCF6AE" w14:textId="48D65835" w:rsidR="001B1644" w:rsidRPr="00801F99" w:rsidRDefault="001B1644" w:rsidP="00A1016D">
      <w:r w:rsidRPr="007B6A89">
        <w:t>C.4</w:t>
      </w:r>
      <w:r w:rsidR="007B6A89">
        <w:tab/>
      </w:r>
      <w:r w:rsidRPr="00801F99">
        <w:t>Döşemelerin yatay düzlemde rijit diyafram olarak çalışmadığı binalarda (betonarme döşemeler dışındaki durumlar), döşemelerin kendi düzlemleri içindeki şekil değiştirmelerinin göz</w:t>
      </w:r>
      <w:r w:rsidR="005A73D6" w:rsidRPr="00801F99">
        <w:t xml:space="preserve"> </w:t>
      </w:r>
      <w:r w:rsidRPr="00801F99">
        <w:t>önüne alınmasını sağlayacak yeterlikte dinamik serbestlik derecesi göz</w:t>
      </w:r>
      <w:r w:rsidR="005A73D6" w:rsidRPr="00801F99">
        <w:t xml:space="preserve"> </w:t>
      </w:r>
      <w:r w:rsidRPr="00801F99">
        <w:t xml:space="preserve">önüne alınacaktır. </w:t>
      </w:r>
    </w:p>
    <w:p w14:paraId="06204E6E" w14:textId="3071477E" w:rsidR="001B1644" w:rsidRPr="00801F99" w:rsidRDefault="001B1644" w:rsidP="00A1016D">
      <w:r w:rsidRPr="007B6A89">
        <w:t>C.5</w:t>
      </w:r>
      <w:r w:rsidR="007B6A89">
        <w:tab/>
      </w:r>
      <w:r w:rsidRPr="00801F99">
        <w:t xml:space="preserve">Hesaba katılması gereken </w:t>
      </w:r>
      <w:r w:rsidR="00FE79F1" w:rsidRPr="0057466E">
        <w:t>Yeterli Titreşim Modu Sayısı</w:t>
      </w:r>
      <w:r w:rsidRPr="00801F99">
        <w:t xml:space="preserve">, </w:t>
      </w:r>
      <w:r w:rsidRPr="00801F99">
        <w:rPr>
          <w:i/>
        </w:rPr>
        <w:t>Y</w:t>
      </w:r>
      <w:r w:rsidRPr="00801F99">
        <w:t>, göz</w:t>
      </w:r>
      <w:r w:rsidR="005A73D6" w:rsidRPr="00801F99">
        <w:t xml:space="preserve"> </w:t>
      </w:r>
      <w:r w:rsidRPr="00801F99">
        <w:t xml:space="preserve">önüne alınan birbirine dik </w:t>
      </w:r>
      <m:oMath>
        <m:r>
          <w:rPr>
            <w:rFonts w:ascii="Cambria Math" w:hAnsi="Cambria Math"/>
          </w:rPr>
          <m:t>x</m:t>
        </m:r>
      </m:oMath>
      <w:r w:rsidRPr="00801F99">
        <w:t xml:space="preserve"> ve </w:t>
      </w:r>
      <m:oMath>
        <m:r>
          <w:rPr>
            <w:rFonts w:ascii="Cambria Math" w:hAnsi="Cambria Math"/>
          </w:rPr>
          <m:t>y</m:t>
        </m:r>
      </m:oMath>
      <w:r w:rsidRPr="00801F99">
        <w:t xml:space="preserve"> yatay deprem doğrultularının her birinde, her</w:t>
      </w:r>
      <w:r w:rsidR="00385B08" w:rsidRPr="00801F99">
        <w:t xml:space="preserve"> </w:t>
      </w:r>
      <w:r w:rsidRPr="00801F99">
        <w:t xml:space="preserve">bir mod için hesaplanan </w:t>
      </w:r>
      <w:r w:rsidR="00FE79F1" w:rsidRPr="0057466E">
        <w:t>Etkin Kütle</w:t>
      </w:r>
      <w:r w:rsidRPr="0057466E">
        <w:t>lerin</w:t>
      </w:r>
      <w:r w:rsidRPr="00801F99">
        <w:t xml:space="preserve"> toplamının hiçbir zaman bina toplam kütlesinin</w:t>
      </w:r>
      <w:r w:rsidRPr="00801F99">
        <w:rPr>
          <w:b/>
        </w:rPr>
        <w:t xml:space="preserve"> </w:t>
      </w:r>
      <w:r w:rsidRPr="00801F99">
        <w:t>%90’ından daha az olmaması kuralına göre belirlenecektir:</w:t>
      </w:r>
    </w:p>
    <w:p w14:paraId="206D7494" w14:textId="2E66A885" w:rsidR="001B1644" w:rsidRPr="002F5BF8" w:rsidRDefault="000215D5" w:rsidP="00A1016D">
      <w:pPr>
        <w:pStyle w:val="ResimYazs"/>
      </w:pPr>
      <w:r>
        <w:tab/>
      </w:r>
      <w:r>
        <w:tab/>
      </w:r>
      <w:r w:rsidR="00385B08" w:rsidRPr="002F5BF8">
        <w:tab/>
      </w:r>
      <m:oMath>
        <m:m>
          <m:mPr>
            <m:mcs>
              <m:mc>
                <m:mcPr>
                  <m:count m:val="1"/>
                  <m:mcJc m:val="center"/>
                </m:mcPr>
              </m:mc>
            </m:mcs>
            <m:ctrlPr>
              <w:rPr>
                <w:rFonts w:ascii="Cambria Math" w:hAnsi="Cambria Math"/>
              </w:rPr>
            </m:ctrlPr>
          </m:mPr>
          <m:m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Y</m:t>
                  </m:r>
                </m:sup>
                <m:e>
                  <m:sSub>
                    <m:sSubPr>
                      <m:ctrlPr>
                        <w:rPr>
                          <w:rFonts w:ascii="Cambria Math" w:hAnsi="Cambria Math"/>
                        </w:rPr>
                      </m:ctrlPr>
                    </m:sSubPr>
                    <m:e>
                      <m:r>
                        <w:rPr>
                          <w:rFonts w:ascii="Cambria Math" w:hAnsi="Cambria Math"/>
                        </w:rPr>
                        <m:t>M</m:t>
                      </m:r>
                    </m:e>
                    <m:sub>
                      <m:r>
                        <w:rPr>
                          <w:rFonts w:ascii="Cambria Math" w:hAnsi="Cambria Math"/>
                        </w:rPr>
                        <m:t>xn</m:t>
                      </m:r>
                    </m:sub>
                  </m:sSub>
                </m:e>
              </m:nary>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Y</m:t>
                  </m:r>
                </m:sup>
                <m:e>
                  <m:f>
                    <m:fPr>
                      <m:ctrlPr>
                        <w:rPr>
                          <w:rFonts w:ascii="Cambria Math" w:hAnsi="Cambria Math"/>
                        </w:rPr>
                      </m:ctrlPr>
                    </m:fPr>
                    <m:num>
                      <m:sSubSup>
                        <m:sSubSupPr>
                          <m:ctrlPr>
                            <w:rPr>
                              <w:rFonts w:ascii="Cambria Math" w:hAnsi="Cambria Math"/>
                            </w:rPr>
                          </m:ctrlPr>
                        </m:sSubSupPr>
                        <m:e>
                          <m:r>
                            <w:rPr>
                              <w:rFonts w:ascii="Cambria Math" w:hAnsi="Cambria Math"/>
                            </w:rPr>
                            <m:t>L</m:t>
                          </m:r>
                        </m:e>
                        <m:sub>
                          <m:r>
                            <w:rPr>
                              <w:rFonts w:ascii="Cambria Math" w:hAnsi="Cambria Math"/>
                            </w:rPr>
                            <m:t>xn</m:t>
                          </m:r>
                        </m:sub>
                        <m:sup>
                          <m:r>
                            <m:rPr>
                              <m:sty m:val="p"/>
                            </m:rPr>
                            <w:rPr>
                              <w:rFonts w:ascii="Cambria Math" w:hAnsi="Cambria Math"/>
                            </w:rPr>
                            <m:t>2</m:t>
                          </m:r>
                        </m:sup>
                      </m:sSubSup>
                    </m:num>
                    <m:den>
                      <m:sSub>
                        <m:sSubPr>
                          <m:ctrlPr>
                            <w:rPr>
                              <w:rFonts w:ascii="Cambria Math" w:hAnsi="Cambria Math"/>
                            </w:rPr>
                          </m:ctrlPr>
                        </m:sSubPr>
                        <m:e>
                          <m:r>
                            <w:rPr>
                              <w:rFonts w:ascii="Cambria Math" w:hAnsi="Cambria Math"/>
                            </w:rPr>
                            <m:t>M</m:t>
                          </m:r>
                        </m:e>
                        <m:sub>
                          <m:r>
                            <w:rPr>
                              <w:rFonts w:ascii="Cambria Math" w:hAnsi="Cambria Math"/>
                            </w:rPr>
                            <m:t>n</m:t>
                          </m:r>
                        </m:sub>
                      </m:sSub>
                    </m:den>
                  </m:f>
                </m:e>
              </m:nary>
              <m:r>
                <m:rPr>
                  <m:sty m:val="p"/>
                </m:rPr>
                <w:rPr>
                  <w:rFonts w:ascii="Cambria Math" w:hAnsi="Cambria Math"/>
                </w:rPr>
                <m:t>≥0.90</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rPr>
                      </m:ctrlPr>
                    </m:sSubPr>
                    <m:e>
                      <m:r>
                        <w:rPr>
                          <w:rFonts w:ascii="Cambria Math" w:hAnsi="Cambria Math"/>
                        </w:rPr>
                        <m:t>m</m:t>
                      </m:r>
                    </m:e>
                    <m:sub>
                      <m:r>
                        <w:rPr>
                          <w:rFonts w:ascii="Cambria Math" w:hAnsi="Cambria Math"/>
                        </w:rPr>
                        <m:t>i</m:t>
                      </m:r>
                    </m:sub>
                  </m:sSub>
                </m:e>
              </m:nary>
            </m:e>
          </m:mr>
          <m:m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Y</m:t>
                  </m:r>
                </m:sup>
                <m:e>
                  <m:sSub>
                    <m:sSubPr>
                      <m:ctrlPr>
                        <w:rPr>
                          <w:rFonts w:ascii="Cambria Math" w:hAnsi="Cambria Math"/>
                        </w:rPr>
                      </m:ctrlPr>
                    </m:sSubPr>
                    <m:e>
                      <m:r>
                        <w:rPr>
                          <w:rFonts w:ascii="Cambria Math" w:hAnsi="Cambria Math"/>
                        </w:rPr>
                        <m:t>M</m:t>
                      </m:r>
                    </m:e>
                    <m:sub>
                      <m:r>
                        <w:rPr>
                          <w:rFonts w:ascii="Cambria Math" w:hAnsi="Cambria Math"/>
                        </w:rPr>
                        <m:t>yn</m:t>
                      </m:r>
                    </m:sub>
                  </m:sSub>
                </m:e>
              </m:nary>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Y</m:t>
                  </m:r>
                </m:sup>
                <m:e>
                  <m:f>
                    <m:fPr>
                      <m:ctrlPr>
                        <w:rPr>
                          <w:rFonts w:ascii="Cambria Math" w:hAnsi="Cambria Math"/>
                        </w:rPr>
                      </m:ctrlPr>
                    </m:fPr>
                    <m:num>
                      <m:sSubSup>
                        <m:sSubSupPr>
                          <m:ctrlPr>
                            <w:rPr>
                              <w:rFonts w:ascii="Cambria Math" w:hAnsi="Cambria Math"/>
                            </w:rPr>
                          </m:ctrlPr>
                        </m:sSubSupPr>
                        <m:e>
                          <m:r>
                            <w:rPr>
                              <w:rFonts w:ascii="Cambria Math" w:hAnsi="Cambria Math"/>
                            </w:rPr>
                            <m:t>L</m:t>
                          </m:r>
                        </m:e>
                        <m:sub>
                          <m:r>
                            <w:rPr>
                              <w:rFonts w:ascii="Cambria Math" w:hAnsi="Cambria Math"/>
                            </w:rPr>
                            <m:t>yn</m:t>
                          </m:r>
                        </m:sub>
                        <m:sup>
                          <m:r>
                            <m:rPr>
                              <m:sty m:val="p"/>
                            </m:rPr>
                            <w:rPr>
                              <w:rFonts w:ascii="Cambria Math" w:hAnsi="Cambria Math"/>
                            </w:rPr>
                            <m:t>2</m:t>
                          </m:r>
                        </m:sup>
                      </m:sSubSup>
                    </m:num>
                    <m:den>
                      <m:sSub>
                        <m:sSubPr>
                          <m:ctrlPr>
                            <w:rPr>
                              <w:rFonts w:ascii="Cambria Math" w:hAnsi="Cambria Math"/>
                            </w:rPr>
                          </m:ctrlPr>
                        </m:sSubPr>
                        <m:e>
                          <m:r>
                            <w:rPr>
                              <w:rFonts w:ascii="Cambria Math" w:hAnsi="Cambria Math"/>
                            </w:rPr>
                            <m:t>M</m:t>
                          </m:r>
                        </m:e>
                        <m:sub>
                          <m:r>
                            <w:rPr>
                              <w:rFonts w:ascii="Cambria Math" w:hAnsi="Cambria Math"/>
                            </w:rPr>
                            <m:t>n</m:t>
                          </m:r>
                        </m:sub>
                      </m:sSub>
                    </m:den>
                  </m:f>
                </m:e>
              </m:nary>
              <m:r>
                <m:rPr>
                  <m:sty m:val="p"/>
                </m:rPr>
                <w:rPr>
                  <w:rFonts w:ascii="Cambria Math" w:hAnsi="Cambria Math"/>
                </w:rPr>
                <m:t>≥0.90</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rPr>
                      </m:ctrlPr>
                    </m:sSubPr>
                    <m:e>
                      <m:r>
                        <w:rPr>
                          <w:rFonts w:ascii="Cambria Math" w:hAnsi="Cambria Math"/>
                        </w:rPr>
                        <m:t>m</m:t>
                      </m:r>
                    </m:e>
                    <m:sub>
                      <m:r>
                        <w:rPr>
                          <w:rFonts w:ascii="Cambria Math" w:hAnsi="Cambria Math"/>
                        </w:rPr>
                        <m:t>i</m:t>
                      </m:r>
                    </m:sub>
                  </m:sSub>
                </m:e>
              </m:nary>
            </m:e>
          </m:mr>
        </m:m>
      </m:oMath>
      <w:r w:rsidR="001B1644" w:rsidRPr="00436578">
        <w:tab/>
        <w:t>(C.1)</w:t>
      </w:r>
    </w:p>
    <w:p w14:paraId="221E2876" w14:textId="533C997D" w:rsidR="001B1644" w:rsidRPr="00801F99" w:rsidRDefault="007B6A89" w:rsidP="000215D5">
      <w:pPr>
        <w:ind w:hanging="5"/>
        <w:rPr>
          <w:b/>
        </w:rPr>
      </w:pPr>
      <w:r>
        <w:tab/>
      </w:r>
      <w:r w:rsidR="001B1644" w:rsidRPr="00801F99">
        <w:t>Denk</w:t>
      </w:r>
      <w:r w:rsidR="00B750FD" w:rsidRPr="00801F99">
        <w:t xml:space="preserve">lem </w:t>
      </w:r>
      <w:r w:rsidR="001B1644" w:rsidRPr="00801F99">
        <w:t xml:space="preserve">C.1’de yer alan </w:t>
      </w:r>
      <m:oMath>
        <m:sSub>
          <m:sSubPr>
            <m:ctrlPr>
              <w:rPr>
                <w:rFonts w:ascii="Cambria Math" w:hAnsi="Cambria Math"/>
                <w:i/>
              </w:rPr>
            </m:ctrlPr>
          </m:sSubPr>
          <m:e>
            <m:r>
              <w:rPr>
                <w:rFonts w:ascii="Cambria Math" w:hAnsi="Cambria Math"/>
              </w:rPr>
              <m:t>L</m:t>
            </m:r>
          </m:e>
          <m:sub>
            <m:r>
              <w:rPr>
                <w:rFonts w:ascii="Cambria Math" w:hAnsi="Cambria Math"/>
              </w:rPr>
              <m:t>xn</m:t>
            </m:r>
          </m:sub>
        </m:sSub>
      </m:oMath>
      <w:r w:rsidR="001B1644" w:rsidRPr="00801F99">
        <w:t xml:space="preserve"> ve </w:t>
      </w:r>
      <m:oMath>
        <m:sSub>
          <m:sSubPr>
            <m:ctrlPr>
              <w:rPr>
                <w:rFonts w:ascii="Cambria Math" w:hAnsi="Cambria Math"/>
                <w:i/>
              </w:rPr>
            </m:ctrlPr>
          </m:sSubPr>
          <m:e>
            <m:r>
              <w:rPr>
                <w:rFonts w:ascii="Cambria Math" w:hAnsi="Cambria Math"/>
              </w:rPr>
              <m:t>L</m:t>
            </m:r>
          </m:e>
          <m:sub>
            <m:r>
              <w:rPr>
                <w:rFonts w:ascii="Cambria Math" w:hAnsi="Cambria Math"/>
              </w:rPr>
              <m:t>yn</m:t>
            </m:r>
          </m:sub>
        </m:sSub>
      </m:oMath>
      <w:r w:rsidR="001B1644" w:rsidRPr="00801F99">
        <w:t xml:space="preserve"> ile modal kütle </w:t>
      </w:r>
      <m:oMath>
        <m:sSub>
          <m:sSubPr>
            <m:ctrlPr>
              <w:rPr>
                <w:rFonts w:ascii="Cambria Math" w:hAnsi="Cambria Math"/>
                <w:i/>
              </w:rPr>
            </m:ctrlPr>
          </m:sSubPr>
          <m:e>
            <m:r>
              <w:rPr>
                <w:rFonts w:ascii="Cambria Math" w:hAnsi="Cambria Math"/>
              </w:rPr>
              <m:t>M</m:t>
            </m:r>
          </m:e>
          <m:sub>
            <m:r>
              <w:rPr>
                <w:rFonts w:ascii="Cambria Math" w:hAnsi="Cambria Math"/>
              </w:rPr>
              <m:t>n</m:t>
            </m:r>
          </m:sub>
        </m:sSub>
      </m:oMath>
      <w:r w:rsidR="001B1644" w:rsidRPr="00801F99">
        <w:t xml:space="preserve">’nin ifadeleri, kat döşemelerinin rijit diyafram olarak çalıştığı binalar için </w:t>
      </w:r>
      <w:r w:rsidR="004578D2">
        <w:t>Denklem C.2’de</w:t>
      </w:r>
      <w:r w:rsidR="004578D2" w:rsidRPr="00801F99">
        <w:t xml:space="preserve"> </w:t>
      </w:r>
      <w:r w:rsidR="001B1644" w:rsidRPr="00801F99">
        <w:t>verilmiştir:</w:t>
      </w:r>
    </w:p>
    <w:p w14:paraId="17B00564" w14:textId="5C0BAE02" w:rsidR="00801F99" w:rsidRPr="002F5BF8" w:rsidRDefault="000215D5" w:rsidP="00A1016D">
      <w:pPr>
        <w:pStyle w:val="ResimYazs"/>
      </w:pPr>
      <w:r>
        <w:tab/>
      </w:r>
      <w:r>
        <w:tab/>
      </w:r>
      <w:r w:rsidR="00801F99" w:rsidRPr="002F5BF8">
        <w:tab/>
      </w:r>
      <m:oMath>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L</m:t>
                        </m:r>
                      </m:e>
                      <m:sub>
                        <m:r>
                          <w:rPr>
                            <w:rFonts w:ascii="Cambria Math" w:hAnsi="Cambria Math"/>
                          </w:rPr>
                          <m:t>xn</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rPr>
                            </m:ctrlPr>
                          </m:sSubPr>
                          <m:e>
                            <m:r>
                              <w:rPr>
                                <w:rFonts w:ascii="Cambria Math" w:hAnsi="Cambria Math"/>
                              </w:rPr>
                              <m:t>m</m:t>
                            </m:r>
                          </m:e>
                          <m:sub>
                            <m:r>
                              <w:rPr>
                                <w:rFonts w:ascii="Cambria Math" w:hAnsi="Cambria Math"/>
                              </w:rPr>
                              <m:t>i</m:t>
                            </m:r>
                          </m:sub>
                        </m:sSub>
                        <m:sSub>
                          <m:sSubPr>
                            <m:ctrlPr>
                              <w:rPr>
                                <w:rFonts w:ascii="Cambria Math" w:hAnsi="Cambria Math"/>
                              </w:rPr>
                            </m:ctrlPr>
                          </m:sSubPr>
                          <m:e>
                            <m:r>
                              <m:rPr>
                                <m:sty m:val="p"/>
                              </m:rPr>
                              <w:rPr>
                                <w:rFonts w:ascii="Cambria Math" w:hAnsi="Cambria Math"/>
                              </w:rPr>
                              <m:t>Φ</m:t>
                            </m:r>
                          </m:e>
                          <m:sub>
                            <m:r>
                              <w:rPr>
                                <w:rFonts w:ascii="Cambria Math" w:hAnsi="Cambria Math"/>
                              </w:rPr>
                              <m:t>xin</m:t>
                            </m:r>
                          </m:sub>
                        </m:sSub>
                      </m:e>
                    </m:nary>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w:rPr>
                            <w:rFonts w:ascii="Cambria Math" w:hAnsi="Cambria Math"/>
                          </w:rPr>
                          <m:t>yn</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rPr>
                            </m:ctrlPr>
                          </m:sSubPr>
                          <m:e>
                            <m:r>
                              <w:rPr>
                                <w:rFonts w:ascii="Cambria Math" w:hAnsi="Cambria Math"/>
                              </w:rPr>
                              <m:t>m</m:t>
                            </m:r>
                          </m:e>
                          <m:sub>
                            <m:r>
                              <w:rPr>
                                <w:rFonts w:ascii="Cambria Math" w:hAnsi="Cambria Math"/>
                              </w:rPr>
                              <m:t>i</m:t>
                            </m:r>
                          </m:sub>
                        </m:sSub>
                        <m:sSub>
                          <m:sSubPr>
                            <m:ctrlPr>
                              <w:rPr>
                                <w:rFonts w:ascii="Cambria Math" w:hAnsi="Cambria Math"/>
                              </w:rPr>
                            </m:ctrlPr>
                          </m:sSubPr>
                          <m:e>
                            <m:r>
                              <m:rPr>
                                <m:sty m:val="p"/>
                              </m:rPr>
                              <w:rPr>
                                <w:rFonts w:ascii="Cambria Math" w:hAnsi="Cambria Math"/>
                              </w:rPr>
                              <m:t>Φ</m:t>
                            </m:r>
                          </m:e>
                          <m:sub>
                            <m:r>
                              <w:rPr>
                                <w:rFonts w:ascii="Cambria Math" w:hAnsi="Cambria Math"/>
                              </w:rPr>
                              <m:t>yin</m:t>
                            </m:r>
                          </m:sub>
                        </m:sSub>
                      </m:e>
                    </m:nary>
                  </m:e>
                </m:mr>
                <m:mr>
                  <m:e/>
                </m:mr>
              </m:m>
            </m:e>
          </m:mr>
          <m:mr>
            <m:e>
              <m:sSub>
                <m:sSubPr>
                  <m:ctrlPr>
                    <w:rPr>
                      <w:rFonts w:ascii="Cambria Math" w:hAnsi="Cambria Math"/>
                    </w:rPr>
                  </m:ctrlPr>
                </m:sSubPr>
                <m:e>
                  <m:r>
                    <w:rPr>
                      <w:rFonts w:ascii="Cambria Math" w:hAnsi="Cambria Math"/>
                    </w:rPr>
                    <m:t>M</m:t>
                  </m:r>
                </m:e>
                <m:sub>
                  <m:r>
                    <w:rPr>
                      <w:rFonts w:ascii="Cambria Math" w:hAnsi="Cambria Math"/>
                    </w:rPr>
                    <m:t>n</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d>
                    <m:dPr>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i</m:t>
                          </m:r>
                        </m:sub>
                      </m:sSub>
                      <m:sSubSup>
                        <m:sSubSupPr>
                          <m:ctrlPr>
                            <w:rPr>
                              <w:rFonts w:ascii="Cambria Math" w:hAnsi="Cambria Math"/>
                            </w:rPr>
                          </m:ctrlPr>
                        </m:sSubSupPr>
                        <m:e>
                          <m:r>
                            <m:rPr>
                              <m:sty m:val="p"/>
                            </m:rPr>
                            <w:rPr>
                              <w:rFonts w:ascii="Cambria Math" w:hAnsi="Cambria Math"/>
                            </w:rPr>
                            <m:t>Φ</m:t>
                          </m:r>
                        </m:e>
                        <m:sub>
                          <m:r>
                            <w:rPr>
                              <w:rFonts w:ascii="Cambria Math" w:hAnsi="Cambria Math"/>
                            </w:rPr>
                            <m:t>xin</m:t>
                          </m:r>
                        </m:sub>
                        <m:sup>
                          <m:r>
                            <m:rPr>
                              <m:sty m:val="p"/>
                            </m:rPr>
                            <w:rPr>
                              <w:rFonts w:ascii="Cambria Math" w:hAnsi="Cambria Math"/>
                            </w:rPr>
                            <m:t>2</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m:t>
                          </m:r>
                        </m:sub>
                      </m:sSub>
                      <m:sSubSup>
                        <m:sSubSupPr>
                          <m:ctrlPr>
                            <w:rPr>
                              <w:rFonts w:ascii="Cambria Math" w:hAnsi="Cambria Math"/>
                            </w:rPr>
                          </m:ctrlPr>
                        </m:sSubSupPr>
                        <m:e>
                          <m:r>
                            <m:rPr>
                              <m:sty m:val="p"/>
                            </m:rPr>
                            <w:rPr>
                              <w:rFonts w:ascii="Cambria Math" w:hAnsi="Cambria Math"/>
                            </w:rPr>
                            <m:t>Φ</m:t>
                          </m:r>
                        </m:e>
                        <m:sub>
                          <m:r>
                            <w:rPr>
                              <w:rFonts w:ascii="Cambria Math" w:hAnsi="Cambria Math"/>
                            </w:rPr>
                            <m:t>yin</m:t>
                          </m:r>
                        </m:sub>
                        <m:sup>
                          <m:r>
                            <m:rPr>
                              <m:sty m:val="p"/>
                            </m:rPr>
                            <w:rPr>
                              <w:rFonts w:ascii="Cambria Math" w:hAnsi="Cambria Math"/>
                            </w:rPr>
                            <m:t>2</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θi</m:t>
                          </m:r>
                        </m:sub>
                      </m:sSub>
                      <m:sSubSup>
                        <m:sSubSupPr>
                          <m:ctrlPr>
                            <w:rPr>
                              <w:rFonts w:ascii="Cambria Math" w:hAnsi="Cambria Math"/>
                            </w:rPr>
                          </m:ctrlPr>
                        </m:sSubSupPr>
                        <m:e>
                          <m:r>
                            <m:rPr>
                              <m:sty m:val="p"/>
                            </m:rPr>
                            <w:rPr>
                              <w:rFonts w:ascii="Cambria Math" w:hAnsi="Cambria Math"/>
                            </w:rPr>
                            <m:t>Φ</m:t>
                          </m:r>
                        </m:e>
                        <m:sub>
                          <m:r>
                            <w:rPr>
                              <w:rFonts w:ascii="Cambria Math" w:hAnsi="Cambria Math"/>
                            </w:rPr>
                            <m:t>θin</m:t>
                          </m:r>
                        </m:sub>
                        <m:sup>
                          <m:r>
                            <m:rPr>
                              <m:sty m:val="p"/>
                            </m:rPr>
                            <w:rPr>
                              <w:rFonts w:ascii="Cambria Math" w:hAnsi="Cambria Math"/>
                            </w:rPr>
                            <m:t>2</m:t>
                          </m:r>
                        </m:sup>
                      </m:sSubSup>
                    </m:e>
                  </m:d>
                </m:e>
              </m:nary>
            </m:e>
          </m:mr>
        </m:m>
      </m:oMath>
      <w:r w:rsidR="00801F99" w:rsidRPr="002F5BF8">
        <w:tab/>
        <w:t>(C.2)</w:t>
      </w:r>
    </w:p>
    <w:p w14:paraId="5DCDD92A" w14:textId="7948EBB9" w:rsidR="001B1644" w:rsidRPr="00801F99" w:rsidRDefault="001B1644" w:rsidP="00A1016D">
      <w:r w:rsidRPr="007B6A89">
        <w:t>C.6</w:t>
      </w:r>
      <w:r w:rsidR="007B6A89">
        <w:tab/>
      </w:r>
      <w:r w:rsidRPr="00801F99">
        <w:t xml:space="preserve">Binaya etkiyen toplam deprem yükü, kat kesme kuvveti, iç kuvvet bileşenleri, </w:t>
      </w:r>
      <w:r w:rsidR="0041460D" w:rsidRPr="00801F99">
        <w:t>yer değiştirme</w:t>
      </w:r>
      <w:r w:rsidR="00AA74AE">
        <w:t>, yer değiştirme eksen dönmesi</w:t>
      </w:r>
      <w:r w:rsidR="00134D93">
        <w:t xml:space="preserve">, </w:t>
      </w:r>
      <w:r w:rsidRPr="00801F99">
        <w:t>göreli kat ötele</w:t>
      </w:r>
      <w:r w:rsidR="00C933BF">
        <w:t>n</w:t>
      </w:r>
      <w:r w:rsidRPr="00801F99">
        <w:t>mesi</w:t>
      </w:r>
      <w:r w:rsidR="00134D93">
        <w:t xml:space="preserve"> ve</w:t>
      </w:r>
      <w:r w:rsidRPr="00801F99">
        <w:t xml:space="preserve"> kat ötele</w:t>
      </w:r>
      <w:r w:rsidR="00C933BF">
        <w:t>n</w:t>
      </w:r>
      <w:r w:rsidRPr="00801F99">
        <w:t xml:space="preserve">mesi oranı gibi büyüklüklerin </w:t>
      </w:r>
      <w:r w:rsidRPr="00443366">
        <w:t>her biri için ayrı ayrı uygulanmak üzere</w:t>
      </w:r>
      <w:r w:rsidRPr="00801F99">
        <w:t xml:space="preserve">, her titreşim modu için hesaplanan ve eşzamanlı olmayan maksimum katkıların istatistiksel olarak </w:t>
      </w:r>
      <w:r w:rsidRPr="0057466E">
        <w:t>birleştirilmesi için Tam Karesel Birleştirme (CQC) Kuralı</w:t>
      </w:r>
      <w:r w:rsidRPr="00801F99">
        <w:t xml:space="preserve"> uygulanacaktır. Bu kuralın uygulanmasında kullanılacak </w:t>
      </w:r>
      <w:r w:rsidR="00CB7421" w:rsidRPr="0057466E">
        <w:t>Çapraz Korelasyon Katsayıları</w:t>
      </w:r>
      <w:r w:rsidRPr="00443366">
        <w:t>nın</w:t>
      </w:r>
      <w:r w:rsidRPr="00801F99">
        <w:t xml:space="preserve"> hesabında, modal sönüm oranları bütün titreşim modları için %5 olarak alınacaktır.</w:t>
      </w:r>
    </w:p>
    <w:p w14:paraId="27299753" w14:textId="3577C8D9" w:rsidR="001B1644" w:rsidRPr="002F5BF8" w:rsidRDefault="001B1644" w:rsidP="00124EFD">
      <w:r w:rsidRPr="007B6A89">
        <w:t>C.7</w:t>
      </w:r>
      <w:r w:rsidR="007B6A89">
        <w:tab/>
      </w:r>
      <w:r w:rsidR="00124EFD" w:rsidRPr="00124EFD">
        <w:rPr>
          <w:b/>
        </w:rPr>
        <w:t>(Mülga:RG-21/6/2019-30808)</w:t>
      </w:r>
      <w:r w:rsidR="00124EFD">
        <w:t xml:space="preserve"> </w:t>
      </w:r>
    </w:p>
    <w:p w14:paraId="000F78DF" w14:textId="6573DC71" w:rsidR="00F03E4F" w:rsidRPr="00801F99" w:rsidRDefault="00F03E4F" w:rsidP="003138E3">
      <w:pPr>
        <w:rPr>
          <w:rFonts w:eastAsiaTheme="minorEastAsia"/>
        </w:rPr>
      </w:pPr>
      <w:r w:rsidRPr="00ED47CA">
        <w:t>C.8</w:t>
      </w:r>
      <w:r w:rsidR="00ED47CA">
        <w:tab/>
      </w:r>
      <m:oMath>
        <m:r>
          <w:rPr>
            <w:rFonts w:ascii="Cambria Math" w:hAnsi="Cambria Math"/>
          </w:rPr>
          <m:t>i</m:t>
        </m:r>
      </m:oMath>
      <w:r w:rsidRPr="00801F99">
        <w:rPr>
          <w:i/>
        </w:rPr>
        <w:t>’</w:t>
      </w:r>
      <w:r w:rsidRPr="00801F99">
        <w:t xml:space="preserve">nci moda ait titreşim periyodu için elastik spektral yer değiştirme, </w:t>
      </w:r>
      <m:oMath>
        <m:sSubSup>
          <m:sSubSupPr>
            <m:ctrlPr>
              <w:rPr>
                <w:rFonts w:ascii="Cambria Math" w:hAnsi="Cambria Math"/>
                <w:i/>
              </w:rPr>
            </m:ctrlPr>
          </m:sSubSupPr>
          <m:e>
            <m:r>
              <w:rPr>
                <w:rFonts w:ascii="Cambria Math" w:hAnsi="Cambria Math"/>
              </w:rPr>
              <m:t>S</m:t>
            </m:r>
          </m:e>
          <m:sub>
            <m:r>
              <w:rPr>
                <w:rFonts w:ascii="Cambria Math" w:hAnsi="Cambria Math"/>
              </w:rPr>
              <m:t>de</m:t>
            </m:r>
          </m:sub>
          <m:sup>
            <m:r>
              <w:rPr>
                <w:rFonts w:ascii="Cambria Math" w:hAnsi="Cambria Math"/>
              </w:rPr>
              <m:t>i</m:t>
            </m:r>
          </m:sup>
        </m:sSubSup>
      </m:oMath>
      <w:r w:rsidRPr="00801F99">
        <w:rPr>
          <w:rFonts w:eastAsiaTheme="minorEastAsia"/>
        </w:rPr>
        <w:t>, Denk</w:t>
      </w:r>
      <w:r w:rsidR="00ED47CA">
        <w:rPr>
          <w:rFonts w:eastAsiaTheme="minorEastAsia"/>
        </w:rPr>
        <w:t>lem</w:t>
      </w:r>
      <w:r w:rsidRPr="00801F99">
        <w:rPr>
          <w:rFonts w:eastAsiaTheme="minorEastAsia"/>
        </w:rPr>
        <w:t xml:space="preserve"> C.5’e göre hesaplanacaktır. </w:t>
      </w:r>
    </w:p>
    <w:p w14:paraId="710AF0B1" w14:textId="11D8EBF8" w:rsidR="00C7799E" w:rsidRPr="002F5BF8" w:rsidRDefault="000215D5" w:rsidP="00A1016D">
      <w:pPr>
        <w:pStyle w:val="ResimYazs"/>
      </w:pPr>
      <w:r>
        <w:tab/>
      </w:r>
      <w:r>
        <w:tab/>
      </w:r>
      <w:r w:rsidR="00ED47CA" w:rsidRPr="002F5BF8">
        <w:tab/>
      </w:r>
      <m:oMath>
        <m:sSubSup>
          <m:sSubSupPr>
            <m:ctrlPr>
              <w:rPr>
                <w:rFonts w:ascii="Cambria Math" w:hAnsi="Cambria Math"/>
              </w:rPr>
            </m:ctrlPr>
          </m:sSubSupPr>
          <m:e>
            <m:r>
              <w:rPr>
                <w:rFonts w:ascii="Cambria Math" w:hAnsi="Cambria Math"/>
              </w:rPr>
              <m:t>S</m:t>
            </m:r>
          </m:e>
          <m:sub>
            <m:r>
              <w:rPr>
                <w:rFonts w:ascii="Cambria Math" w:hAnsi="Cambria Math"/>
              </w:rPr>
              <m:t>de</m:t>
            </m:r>
          </m:sub>
          <m:sup>
            <m:r>
              <w:rPr>
                <w:rFonts w:ascii="Cambria Math" w:hAnsi="Cambria Math"/>
              </w:rPr>
              <m:t>i</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T</m:t>
                </m:r>
              </m:e>
              <m:sub>
                <m:r>
                  <w:rPr>
                    <w:rFonts w:ascii="Cambria Math" w:hAnsi="Cambria Math"/>
                  </w:rPr>
                  <m:t>i</m:t>
                </m:r>
              </m:sub>
              <m:sup>
                <m:r>
                  <m:rPr>
                    <m:sty m:val="p"/>
                  </m:rPr>
                  <w:rPr>
                    <w:rFonts w:ascii="Cambria Math" w:hAnsi="Cambria Math"/>
                  </w:rPr>
                  <m:t>2</m:t>
                </m:r>
              </m:sup>
            </m:sSubSup>
          </m:num>
          <m:den>
            <m:r>
              <m:rPr>
                <m:sty m:val="p"/>
              </m:rPr>
              <w:rPr>
                <w:rFonts w:ascii="Cambria Math" w:hAnsi="Cambria Math"/>
              </w:rPr>
              <m:t>4</m:t>
            </m:r>
            <m:sSup>
              <m:sSupPr>
                <m:ctrlPr>
                  <w:rPr>
                    <w:rFonts w:ascii="Cambria Math" w:hAnsi="Cambria Math"/>
                  </w:rPr>
                </m:ctrlPr>
              </m:sSupPr>
              <m:e>
                <m:r>
                  <w:rPr>
                    <w:rFonts w:ascii="Cambria Math" w:hAnsi="Cambria Math"/>
                  </w:rPr>
                  <m:t>π</m:t>
                </m:r>
              </m:e>
              <m:sup>
                <m:r>
                  <m:rPr>
                    <m:sty m:val="p"/>
                  </m:rPr>
                  <w:rPr>
                    <w:rFonts w:ascii="Cambria Math" w:hAnsi="Cambria Math"/>
                  </w:rPr>
                  <m:t>2</m:t>
                </m:r>
              </m:sup>
            </m:sSup>
          </m:den>
        </m:f>
        <m:sSub>
          <m:sSubPr>
            <m:ctrlPr>
              <w:rPr>
                <w:rFonts w:ascii="Cambria Math" w:hAnsi="Cambria Math"/>
              </w:rPr>
            </m:ctrlPr>
          </m:sSubPr>
          <m:e>
            <m:r>
              <w:rPr>
                <w:rFonts w:ascii="Cambria Math" w:hAnsi="Cambria Math"/>
              </w:rPr>
              <m:t>S</m:t>
            </m:r>
          </m:e>
          <m:sub>
            <m:r>
              <w:rPr>
                <w:rFonts w:ascii="Cambria Math" w:hAnsi="Cambria Math"/>
              </w:rPr>
              <m:t>ae</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m:t>
            </m:r>
          </m:sub>
        </m:sSub>
        <m:r>
          <m:rPr>
            <m:sty m:val="p"/>
          </m:rPr>
          <w:rPr>
            <w:rFonts w:ascii="Cambria Math" w:hAnsi="Cambria Math"/>
          </w:rPr>
          <m:t>)</m:t>
        </m:r>
        <m:r>
          <w:rPr>
            <w:rFonts w:ascii="Cambria Math" w:hAnsi="Cambria Math"/>
          </w:rPr>
          <m:t>g</m:t>
        </m:r>
      </m:oMath>
      <w:r w:rsidR="00F03E4F" w:rsidRPr="002F5BF8">
        <w:tab/>
        <w:t>(C.5)</w:t>
      </w:r>
    </w:p>
    <w:p w14:paraId="65EA67BE" w14:textId="1C6089CC" w:rsidR="00C7799E" w:rsidRPr="00801F99" w:rsidRDefault="00C7799E" w:rsidP="00C7799E">
      <w:pPr>
        <w:pStyle w:val="Balk1"/>
        <w:numPr>
          <w:ilvl w:val="0"/>
          <w:numId w:val="0"/>
        </w:numPr>
        <w:ind w:left="360" w:hanging="360"/>
      </w:pPr>
      <w:bookmarkStart w:id="129" w:name="_EK-D:_Kolonlarda_,𝑽-𝒆.ve"/>
      <w:bookmarkStart w:id="130" w:name="_Toc532552993"/>
      <w:bookmarkEnd w:id="129"/>
      <w:r w:rsidRPr="00801F99">
        <w:t>EK-D</w:t>
      </w:r>
      <w:r w:rsidR="0050547E" w:rsidRPr="00801F99">
        <w:t>:</w:t>
      </w:r>
      <w:r w:rsidRPr="00801F99">
        <w:t xml:space="preserve"> </w:t>
      </w:r>
      <w:r w:rsidRPr="00343E86">
        <w:t>K</w:t>
      </w:r>
      <w:r w:rsidR="0050547E" w:rsidRPr="00343E86">
        <w:t>olonlar</w:t>
      </w:r>
      <w:r w:rsidR="00500456" w:rsidRPr="00343E86">
        <w:t xml:space="preserve"> ve Kirişlerde</w:t>
      </w:r>
      <w:r w:rsidRPr="00801F99">
        <w:t xml:space="preserve">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e</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r</m:t>
            </m:r>
          </m:sub>
        </m:sSub>
      </m:oMath>
      <w:r w:rsidR="00E75045">
        <w:t xml:space="preserve"> </w:t>
      </w:r>
      <w:r w:rsidRPr="00801F99">
        <w:t>H</w:t>
      </w:r>
      <w:r w:rsidR="0050547E" w:rsidRPr="00801F99">
        <w:t>esabı</w:t>
      </w:r>
      <w:bookmarkEnd w:id="130"/>
      <w:r w:rsidRPr="00801F99">
        <w:t xml:space="preserve"> </w:t>
      </w:r>
    </w:p>
    <w:p w14:paraId="0CCDBB46" w14:textId="03806803" w:rsidR="00C7799E" w:rsidRPr="00801F99" w:rsidRDefault="00C7799E" w:rsidP="00A1016D">
      <w:r w:rsidRPr="00436578">
        <w:t>D.1</w:t>
      </w:r>
      <w:r w:rsidR="00397371" w:rsidRPr="00436578">
        <w:tab/>
      </w:r>
      <w:r w:rsidR="008E7B07">
        <w:t>Kolon-kiriş b</w:t>
      </w:r>
      <w:r w:rsidRPr="00436578">
        <w:t>irleşim bölgesin</w:t>
      </w:r>
      <w:r w:rsidR="008E7B07">
        <w:t>d</w:t>
      </w:r>
      <w:r w:rsidRPr="00436578">
        <w:t xml:space="preserve">e </w:t>
      </w:r>
      <m:oMath>
        <m:sSub>
          <m:sSubPr>
            <m:ctrlPr>
              <w:rPr>
                <w:rFonts w:ascii="Cambria Math" w:hAnsi="Cambria Math"/>
                <w:i/>
                <w:iCs/>
              </w:rPr>
            </m:ctrlPr>
          </m:sSubPr>
          <m:e>
            <m:r>
              <w:rPr>
                <w:rFonts w:ascii="Cambria Math" w:hAnsi="Cambria Math"/>
              </w:rPr>
              <m:t>n</m:t>
            </m:r>
          </m:e>
          <m:sub>
            <m:r>
              <w:rPr>
                <w:rFonts w:ascii="Cambria Math" w:hAnsi="Cambria Math"/>
              </w:rPr>
              <m:t>k</m:t>
            </m:r>
          </m:sub>
        </m:sSub>
      </m:oMath>
      <w:r w:rsidRPr="00436578">
        <w:t xml:space="preserve"> adet kiriş</w:t>
      </w:r>
      <w:r w:rsidR="008E7B07">
        <w:t>in bulunduğu durum</w:t>
      </w:r>
      <w:r w:rsidRPr="00436578">
        <w:t xml:space="preserve"> Şekil D.1.a’da gösterilmiştir.</w:t>
      </w:r>
      <w:r w:rsidRPr="00801F99">
        <w:t xml:space="preserve"> Gösterilen kolon için deprem kesme kuvvetinin kesme kapasitesine oranı, </w:t>
      </w:r>
      <m:oMath>
        <m:sSub>
          <m:sSubPr>
            <m:ctrlPr>
              <w:rPr>
                <w:rFonts w:ascii="Cambria Math" w:hAnsi="Cambria Math"/>
                <w:i/>
              </w:rPr>
            </m:ctrlPr>
          </m:sSubPr>
          <m:e>
            <m:r>
              <w:rPr>
                <w:rFonts w:ascii="Cambria Math" w:hAnsi="Cambria Math"/>
              </w:rPr>
              <m:t>V</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m:t>
            </m:r>
          </m:sub>
        </m:sSub>
      </m:oMath>
      <w:r w:rsidRPr="00801F99">
        <w:t xml:space="preserve"> aşağıda verilen iki durumun en </w:t>
      </w:r>
      <w:r w:rsidR="0050208D">
        <w:t>küçüğü</w:t>
      </w:r>
      <w:r w:rsidRPr="00801F99">
        <w:t xml:space="preserve"> olarak alınacaktır:</w:t>
      </w:r>
    </w:p>
    <w:p w14:paraId="4B961650" w14:textId="49779E8C" w:rsidR="00C7799E" w:rsidRDefault="00DF561A" w:rsidP="003138E3">
      <w:pPr>
        <w:pStyle w:val="ListeParagraf"/>
        <w:numPr>
          <w:ilvl w:val="0"/>
          <w:numId w:val="19"/>
        </w:numPr>
      </w:pPr>
      <w:r>
        <w:t>D</w:t>
      </w:r>
      <w:r w:rsidRPr="00397371">
        <w:t xml:space="preserve">eprem kesme kuvveti </w:t>
      </w:r>
      <w:r>
        <w:t>(</w:t>
      </w:r>
      <m:oMath>
        <m:sSub>
          <m:sSubPr>
            <m:ctrlPr>
              <w:rPr>
                <w:rFonts w:ascii="Cambria Math" w:hAnsi="Cambria Math"/>
                <w:i/>
                <w:iCs/>
              </w:rPr>
            </m:ctrlPr>
          </m:sSubPr>
          <m:e>
            <m:r>
              <w:rPr>
                <w:rFonts w:ascii="Cambria Math" w:hAnsi="Cambria Math"/>
              </w:rPr>
              <m:t>V</m:t>
            </m:r>
          </m:e>
          <m:sub>
            <m:r>
              <w:rPr>
                <w:rFonts w:ascii="Cambria Math" w:hAnsi="Cambria Math"/>
              </w:rPr>
              <m:t>22e</m:t>
            </m:r>
          </m:sub>
        </m:sSub>
      </m:oMath>
      <w:r>
        <w:rPr>
          <w:i/>
          <w:iCs/>
        </w:rPr>
        <w:t>,</w:t>
      </w:r>
      <m:oMath>
        <m:sSub>
          <m:sSubPr>
            <m:ctrlPr>
              <w:rPr>
                <w:rFonts w:ascii="Cambria Math" w:hAnsi="Cambria Math"/>
                <w:i/>
                <w:iCs/>
              </w:rPr>
            </m:ctrlPr>
          </m:sSubPr>
          <m:e>
            <m:r>
              <w:rPr>
                <w:rFonts w:ascii="Cambria Math" w:hAnsi="Cambria Math"/>
              </w:rPr>
              <m:t>V</m:t>
            </m:r>
          </m:e>
          <m:sub>
            <m:r>
              <w:rPr>
                <w:rFonts w:ascii="Cambria Math" w:hAnsi="Cambria Math"/>
              </w:rPr>
              <m:t>33e</m:t>
            </m:r>
          </m:sub>
        </m:sSub>
        <m:r>
          <w:rPr>
            <w:rFonts w:ascii="Cambria Math" w:hAnsi="Cambria Math"/>
          </w:rPr>
          <m:t>)</m:t>
        </m:r>
      </m:oMath>
      <w:r>
        <w:rPr>
          <w:i/>
          <w:iCs/>
        </w:rPr>
        <w:t>,</w:t>
      </w:r>
      <w:r w:rsidR="001E0523">
        <w:t xml:space="preserve"> </w:t>
      </w:r>
      <w:r w:rsidR="005F5268">
        <w:t>düşey yükler ve azaltılmış deprem etkileri altında</w:t>
      </w:r>
      <w:r w:rsidR="005C633E">
        <w:t xml:space="preserve">          </w:t>
      </w:r>
      <w:r w:rsidR="005F5268">
        <w:t xml:space="preserve"> </w:t>
      </w:r>
      <m:oMath>
        <m:r>
          <w:rPr>
            <w:rFonts w:ascii="Cambria Math" w:hAnsi="Cambria Math"/>
          </w:rPr>
          <m:t xml:space="preserve">(G+nQ±E/2) </m:t>
        </m:r>
      </m:oMath>
      <w:r w:rsidR="001E0523">
        <w:t xml:space="preserve"> </w:t>
      </w:r>
      <w:r w:rsidR="00C7799E" w:rsidRPr="00343E86">
        <w:t>yapı</w:t>
      </w:r>
      <w:r w:rsidR="00343E86" w:rsidRPr="00343E86">
        <w:t>lan</w:t>
      </w:r>
      <w:r w:rsidR="00C7799E" w:rsidRPr="00343E86">
        <w:t xml:space="preserve"> </w:t>
      </w:r>
      <w:r w:rsidR="00343E86" w:rsidRPr="00343E86">
        <w:t>h</w:t>
      </w:r>
      <w:r w:rsidR="00343E86">
        <w:t>esaptan</w:t>
      </w:r>
      <w:r w:rsidR="00C7799E" w:rsidRPr="00397371">
        <w:t xml:space="preserve"> elde edilecektir. Kolon </w:t>
      </w:r>
      <w:r w:rsidR="00204C6A">
        <w:t>kesme kapasitesi bileşenleri</w:t>
      </w:r>
      <w:r w:rsidR="00C7799E" w:rsidRPr="00397371">
        <w:t xml:space="preserve"> </w:t>
      </w:r>
      <m:oMath>
        <m:sSub>
          <m:sSubPr>
            <m:ctrlPr>
              <w:rPr>
                <w:rFonts w:ascii="Cambria Math" w:hAnsi="Cambria Math"/>
                <w:i/>
                <w:iCs/>
              </w:rPr>
            </m:ctrlPr>
          </m:sSubPr>
          <m:e>
            <m:r>
              <w:rPr>
                <w:rFonts w:ascii="Cambria Math" w:hAnsi="Cambria Math"/>
              </w:rPr>
              <m:t>V</m:t>
            </m:r>
          </m:e>
          <m:sub>
            <m:r>
              <w:rPr>
                <w:rFonts w:ascii="Cambria Math" w:hAnsi="Cambria Math"/>
              </w:rPr>
              <m:t>22r</m:t>
            </m:r>
          </m:sub>
        </m:sSub>
      </m:oMath>
      <w:r w:rsidR="00204C6A">
        <w:rPr>
          <w:iCs/>
        </w:rPr>
        <w:t xml:space="preserve">, </w:t>
      </w:r>
      <m:oMath>
        <m:sSub>
          <m:sSubPr>
            <m:ctrlPr>
              <w:rPr>
                <w:rFonts w:ascii="Cambria Math" w:hAnsi="Cambria Math"/>
                <w:i/>
                <w:iCs/>
              </w:rPr>
            </m:ctrlPr>
          </m:sSubPr>
          <m:e>
            <m:r>
              <w:rPr>
                <w:rFonts w:ascii="Cambria Math" w:hAnsi="Cambria Math"/>
              </w:rPr>
              <m:t>V</m:t>
            </m:r>
          </m:e>
          <m:sub>
            <m:r>
              <w:rPr>
                <w:rFonts w:ascii="Cambria Math" w:hAnsi="Cambria Math"/>
              </w:rPr>
              <m:t>33r</m:t>
            </m:r>
          </m:sub>
        </m:sSub>
      </m:oMath>
      <w:r w:rsidR="005C26FB" w:rsidRPr="003138E3">
        <w:rPr>
          <w:iCs/>
        </w:rPr>
        <w:t xml:space="preserve">, </w:t>
      </w:r>
      <w:r w:rsidR="00C7799E" w:rsidRPr="003138E3">
        <w:rPr>
          <w:iCs/>
        </w:rPr>
        <w:t xml:space="preserve">D.2’de anlatıldığı şekilde </w:t>
      </w:r>
      <w:r w:rsidR="00204C6A">
        <w:rPr>
          <w:iCs/>
        </w:rPr>
        <w:t>belirlenecektir</w:t>
      </w:r>
      <w:r w:rsidR="00C7799E" w:rsidRPr="003138E3">
        <w:rPr>
          <w:iCs/>
        </w:rPr>
        <w:t xml:space="preserve">. </w:t>
      </w:r>
      <m:oMath>
        <m:sSub>
          <m:sSubPr>
            <m:ctrlPr>
              <w:rPr>
                <w:rFonts w:ascii="Cambria Math" w:hAnsi="Cambria Math"/>
                <w:i/>
              </w:rPr>
            </m:ctrlPr>
          </m:sSubPr>
          <m:e>
            <m:r>
              <w:rPr>
                <w:rFonts w:ascii="Cambria Math" w:hAnsi="Cambria Math"/>
              </w:rPr>
              <m:t>V</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m:t>
            </m:r>
          </m:sub>
        </m:sSub>
      </m:oMath>
      <w:r w:rsidR="00C7799E" w:rsidRPr="00397371">
        <w:t xml:space="preserve"> değeri Denk</w:t>
      </w:r>
      <w:r w:rsidR="005C26FB">
        <w:t>lem</w:t>
      </w:r>
      <w:r w:rsidR="00C7799E" w:rsidRPr="00397371">
        <w:t xml:space="preserve"> D.1’e göre hesaplanacaktır.</w:t>
      </w:r>
    </w:p>
    <w:p w14:paraId="6D80CECF" w14:textId="78CFD7BC" w:rsidR="00E26046" w:rsidRPr="002F5BF8" w:rsidRDefault="00E26046" w:rsidP="00E26046">
      <w:pPr>
        <w:pStyle w:val="ResimYazs"/>
        <w:ind w:left="717" w:firstLine="0"/>
      </w:pPr>
      <w:r w:rsidRPr="002F5BF8">
        <w:tab/>
      </w:r>
      <m:oMath>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e</m:t>
                </m:r>
              </m:sub>
            </m:sSub>
          </m:num>
          <m:den>
            <m:sSub>
              <m:sSubPr>
                <m:ctrlPr>
                  <w:rPr>
                    <w:rFonts w:ascii="Cambria Math" w:hAnsi="Cambria Math"/>
                  </w:rPr>
                </m:ctrlPr>
              </m:sSubPr>
              <m:e>
                <m:r>
                  <w:rPr>
                    <w:rFonts w:ascii="Cambria Math" w:hAnsi="Cambria Math"/>
                  </w:rPr>
                  <m:t>V</m:t>
                </m:r>
              </m:e>
              <m:sub>
                <m:r>
                  <w:rPr>
                    <w:rFonts w:ascii="Cambria Math" w:hAnsi="Cambria Math"/>
                  </w:rPr>
                  <m:t>r</m:t>
                </m:r>
              </m:sub>
            </m:sSub>
          </m:den>
        </m:f>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22e</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33e</m:t>
                            </m:r>
                          </m:sub>
                        </m:sSub>
                      </m:e>
                    </m:d>
                  </m:e>
                  <m:sup>
                    <m:r>
                      <w:rPr>
                        <w:rFonts w:ascii="Cambria Math" w:hAnsi="Cambria Math"/>
                      </w:rPr>
                      <m:t>2</m:t>
                    </m:r>
                  </m:sup>
                </m:sSup>
              </m:e>
            </m:rad>
          </m:num>
          <m:den>
            <m:rad>
              <m:radPr>
                <m:degHide m:val="1"/>
                <m:ctrlPr>
                  <w:rPr>
                    <w:rFonts w:ascii="Cambria Math" w:hAnsi="Cambria Math"/>
                  </w:rPr>
                </m:ctrlPr>
              </m:radPr>
              <m:deg/>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22r</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33r</m:t>
                            </m:r>
                          </m:sub>
                        </m:sSub>
                      </m:e>
                    </m:d>
                  </m:e>
                  <m:sup>
                    <m:r>
                      <w:rPr>
                        <w:rFonts w:ascii="Cambria Math" w:hAnsi="Cambria Math"/>
                      </w:rPr>
                      <m:t>2</m:t>
                    </m:r>
                  </m:sup>
                </m:sSup>
              </m:e>
            </m:rad>
          </m:den>
        </m:f>
      </m:oMath>
      <w:r w:rsidRPr="002F5BF8">
        <w:tab/>
        <w:t>(</w:t>
      </w:r>
      <w:r>
        <w:t>D</w:t>
      </w:r>
      <w:r w:rsidRPr="002F5BF8">
        <w:t>.</w:t>
      </w:r>
      <w:r>
        <w:t>1</w:t>
      </w:r>
      <w:r w:rsidRPr="002F5BF8">
        <w:t>)</w:t>
      </w:r>
    </w:p>
    <w:p w14:paraId="1D4F03E0" w14:textId="0FD7B6C4" w:rsidR="00C7799E" w:rsidRPr="00801F99" w:rsidRDefault="00A96BA4" w:rsidP="003138E3">
      <w:pPr>
        <w:jc w:val="center"/>
      </w:pPr>
      <w:r>
        <w:rPr>
          <w:noProof/>
          <w:lang w:eastAsia="tr-TR"/>
        </w:rPr>
        <w:drawing>
          <wp:inline distT="0" distB="0" distL="0" distR="0" wp14:anchorId="34CF1FF4" wp14:editId="6BB03DA6">
            <wp:extent cx="4927372" cy="1252800"/>
            <wp:effectExtent l="0" t="0" r="0" b="508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27372" cy="1252800"/>
                    </a:xfrm>
                    <a:prstGeom prst="rect">
                      <a:avLst/>
                    </a:prstGeom>
                    <a:noFill/>
                  </pic:spPr>
                </pic:pic>
              </a:graphicData>
            </a:graphic>
          </wp:inline>
        </w:drawing>
      </w:r>
    </w:p>
    <w:p w14:paraId="7B546AC2" w14:textId="46A2ACD5" w:rsidR="00C7799E" w:rsidRPr="00801F99" w:rsidRDefault="00C7799E" w:rsidP="003138E3">
      <w:pPr>
        <w:pStyle w:val="ListeParagraf"/>
        <w:numPr>
          <w:ilvl w:val="0"/>
          <w:numId w:val="11"/>
        </w:numPr>
        <w:jc w:val="center"/>
      </w:pPr>
      <w:r w:rsidRPr="00801F99">
        <w:t>Kolon-kiriş birleşim bölgesi</w:t>
      </w:r>
      <w:r w:rsidR="00E26046">
        <w:t xml:space="preserve"> </w:t>
      </w:r>
    </w:p>
    <w:p w14:paraId="1E6C9F67" w14:textId="59B1FF94" w:rsidR="00732FE3" w:rsidRPr="00801F99" w:rsidRDefault="00C3632F" w:rsidP="00412E70">
      <w:pPr>
        <w:pStyle w:val="ListeParagraf"/>
        <w:jc w:val="center"/>
      </w:pPr>
      <w:r>
        <w:rPr>
          <w:noProof/>
          <w:lang w:eastAsia="tr-TR"/>
        </w:rPr>
        <w:drawing>
          <wp:inline distT="0" distB="0" distL="0" distR="0" wp14:anchorId="750B465B" wp14:editId="0C4AE5B4">
            <wp:extent cx="3423417" cy="1080000"/>
            <wp:effectExtent l="0" t="0" r="5715" b="635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23417" cy="1080000"/>
                    </a:xfrm>
                    <a:prstGeom prst="rect">
                      <a:avLst/>
                    </a:prstGeom>
                    <a:noFill/>
                  </pic:spPr>
                </pic:pic>
              </a:graphicData>
            </a:graphic>
          </wp:inline>
        </w:drawing>
      </w:r>
    </w:p>
    <w:p w14:paraId="23988F28" w14:textId="77777777" w:rsidR="00C7799E" w:rsidRPr="00801F99" w:rsidRDefault="00C7799E" w:rsidP="003138E3">
      <w:pPr>
        <w:pStyle w:val="ListeParagraf"/>
        <w:numPr>
          <w:ilvl w:val="0"/>
          <w:numId w:val="11"/>
        </w:numPr>
        <w:jc w:val="center"/>
      </w:pPr>
      <w:r w:rsidRPr="00801F99">
        <w:t>Kirişlerin mafsallaşması ile oluşan kolon momentleri</w:t>
      </w:r>
    </w:p>
    <w:p w14:paraId="02B6D28B" w14:textId="2B1FCE6A" w:rsidR="00C7799E" w:rsidRDefault="00C7799E" w:rsidP="003138E3">
      <w:pPr>
        <w:jc w:val="center"/>
      </w:pPr>
      <w:r w:rsidRPr="004F028D">
        <w:t>Şekil D.1</w:t>
      </w:r>
      <w:r w:rsidRPr="00801F99">
        <w:rPr>
          <w:b/>
        </w:rPr>
        <w:t xml:space="preserve"> </w:t>
      </w:r>
      <w:r w:rsidR="00DF6DC7" w:rsidRPr="00801F99">
        <w:t>Deprem Etkisi Altında Eleman İç Kuvvetleri</w:t>
      </w:r>
    </w:p>
    <w:p w14:paraId="17EDCEBD" w14:textId="77777777" w:rsidR="003138E3" w:rsidRPr="00801F99" w:rsidRDefault="003138E3" w:rsidP="003138E3">
      <w:pPr>
        <w:jc w:val="center"/>
        <w:rPr>
          <w:b/>
        </w:rPr>
      </w:pPr>
    </w:p>
    <w:p w14:paraId="2D9CE0BD" w14:textId="07DE0508" w:rsidR="00202673" w:rsidRDefault="00C7799E" w:rsidP="003138E3">
      <w:pPr>
        <w:pStyle w:val="ListeParagraf"/>
        <w:numPr>
          <w:ilvl w:val="0"/>
          <w:numId w:val="19"/>
        </w:numPr>
      </w:pPr>
      <w:r w:rsidRPr="00311C90">
        <w:t xml:space="preserve">Kolon alt ve üst ucu için ayrı ayrı olmak üzere </w:t>
      </w:r>
      <w:r w:rsidR="00204C6A">
        <w:t xml:space="preserve">yapılması gereken hesaplar </w:t>
      </w:r>
      <w:r w:rsidR="00973F80">
        <w:t xml:space="preserve">ve </w:t>
      </w:r>
      <m:oMath>
        <m:sSub>
          <m:sSubPr>
            <m:ctrlPr>
              <w:rPr>
                <w:rFonts w:ascii="Cambria Math" w:hAnsi="Cambria Math"/>
                <w:i/>
              </w:rPr>
            </m:ctrlPr>
          </m:sSubPr>
          <m:e>
            <m:r>
              <w:rPr>
                <w:rFonts w:ascii="Cambria Math" w:hAnsi="Cambria Math"/>
              </w:rPr>
              <m:t>V</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m:t>
            </m:r>
          </m:sub>
        </m:sSub>
      </m:oMath>
      <w:r w:rsidR="00973F80" w:rsidRPr="00397371">
        <w:t xml:space="preserve"> </w:t>
      </w:r>
      <w:r w:rsidR="00973F80">
        <w:t xml:space="preserve">hesabı </w:t>
      </w:r>
      <w:r w:rsidR="00204C6A">
        <w:t>aşağıda verilmiştir.</w:t>
      </w:r>
    </w:p>
    <w:p w14:paraId="3963AA9B" w14:textId="0A17CB55" w:rsidR="00C7799E" w:rsidRPr="00311C90" w:rsidRDefault="00202673" w:rsidP="00202673">
      <w:pPr>
        <w:pStyle w:val="Balk4"/>
      </w:pPr>
      <w:r w:rsidRPr="00202673">
        <w:rPr>
          <w:u w:val="single"/>
        </w:rPr>
        <w:t>Kolon plastik mafsal oluşumu:</w:t>
      </w:r>
      <w:r>
        <w:t xml:space="preserve"> </w:t>
      </w:r>
      <w:r w:rsidR="00B544D0" w:rsidRPr="000E0EB2">
        <w:rPr>
          <w:color w:val="000000" w:themeColor="text1"/>
        </w:rPr>
        <w:t xml:space="preserve">Düşey yükler </w:t>
      </w:r>
      <w:r w:rsidR="00B544D0">
        <w:rPr>
          <w:color w:val="000000" w:themeColor="text1"/>
        </w:rPr>
        <w:t xml:space="preserve">ve deprem etkileri </w:t>
      </w:r>
      <w:r w:rsidR="00B544D0" w:rsidRPr="000E0EB2">
        <w:rPr>
          <w:color w:val="000000" w:themeColor="text1"/>
        </w:rPr>
        <w:t>altında</w:t>
      </w:r>
      <w:r w:rsidR="00B544D0" w:rsidRPr="00202673">
        <w:t xml:space="preserve"> </w:t>
      </w:r>
      <w:r w:rsidRPr="00202673">
        <w:t>(</w:t>
      </w:r>
      <m:oMath>
        <m:r>
          <w:rPr>
            <w:rFonts w:ascii="Cambria Math" w:hAnsi="Cambria Math"/>
          </w:rPr>
          <m:t>G+nQ±E</m:t>
        </m:r>
      </m:oMath>
      <w:r w:rsidRPr="00202673">
        <w:t>) iki eksenli kesit momenti (</w:t>
      </w:r>
      <m:oMath>
        <m:sSub>
          <m:sSubPr>
            <m:ctrlPr>
              <w:rPr>
                <w:rFonts w:ascii="Cambria Math" w:hAnsi="Cambria Math"/>
                <w:i/>
              </w:rPr>
            </m:ctrlPr>
          </m:sSubPr>
          <m:e>
            <m:r>
              <w:rPr>
                <w:rFonts w:ascii="Cambria Math" w:hAnsi="Cambria Math"/>
              </w:rPr>
              <m:t>M</m:t>
            </m:r>
          </m:e>
          <m:sub>
            <m:r>
              <w:rPr>
                <w:rFonts w:ascii="Cambria Math" w:hAnsi="Cambria Math"/>
              </w:rPr>
              <m:t>22e</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33e</m:t>
            </m:r>
          </m:sub>
        </m:sSub>
        <m:r>
          <w:rPr>
            <w:rFonts w:ascii="Cambria Math" w:hAnsi="Cambria Math"/>
          </w:rPr>
          <m:t>)</m:t>
        </m:r>
      </m:oMath>
      <w:r w:rsidRPr="00202673">
        <w:t xml:space="preserve"> hesaplanacaktır. Daha sonra</w:t>
      </w:r>
      <w:r w:rsidR="008E7B07" w:rsidRPr="008E7B07">
        <w:rPr>
          <w:color w:val="000000" w:themeColor="text1"/>
        </w:rPr>
        <w:t xml:space="preserve"> </w:t>
      </w:r>
      <w:r w:rsidR="008E7B07">
        <w:rPr>
          <w:color w:val="000000" w:themeColor="text1"/>
        </w:rPr>
        <w:t>d</w:t>
      </w:r>
      <w:r w:rsidR="008E7B07" w:rsidRPr="000E0EB2">
        <w:rPr>
          <w:color w:val="000000" w:themeColor="text1"/>
        </w:rPr>
        <w:t xml:space="preserve">üşey yükler </w:t>
      </w:r>
      <w:r w:rsidR="008E7B07">
        <w:rPr>
          <w:color w:val="000000" w:themeColor="text1"/>
        </w:rPr>
        <w:t xml:space="preserve">ve azaltılmış deprem etkileri </w:t>
      </w:r>
      <w:r w:rsidR="008E7B07" w:rsidRPr="000E0EB2">
        <w:rPr>
          <w:color w:val="000000" w:themeColor="text1"/>
        </w:rPr>
        <w:t>altında</w:t>
      </w:r>
      <w:r w:rsidRPr="00202673">
        <w:t xml:space="preserve"> </w:t>
      </w:r>
      <m:oMath>
        <m:r>
          <w:rPr>
            <w:rFonts w:ascii="Cambria Math" w:hAnsi="Cambria Math"/>
          </w:rPr>
          <m:t>(G+nQ±</m:t>
        </m:r>
        <m:f>
          <m:fPr>
            <m:type m:val="lin"/>
            <m:ctrlPr>
              <w:rPr>
                <w:rFonts w:ascii="Cambria Math" w:hAnsi="Cambria Math"/>
                <w:i/>
              </w:rPr>
            </m:ctrlPr>
          </m:fPr>
          <m:num>
            <m:r>
              <w:rPr>
                <w:rFonts w:ascii="Cambria Math" w:hAnsi="Cambria Math"/>
              </w:rPr>
              <m:t>E</m:t>
            </m:r>
          </m:num>
          <m:den>
            <m:r>
              <w:rPr>
                <w:rFonts w:ascii="Cambria Math" w:hAnsi="Cambria Math"/>
              </w:rPr>
              <m:t>6)</m:t>
            </m:r>
          </m:den>
        </m:f>
      </m:oMath>
      <w:r w:rsidRPr="00202673">
        <w:t xml:space="preserve"> elde edilen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rsidRPr="00202673">
        <w:t xml:space="preserve"> değeri için </w:t>
      </w:r>
      <m:oMath>
        <m:sSub>
          <m:sSubPr>
            <m:ctrlPr>
              <w:rPr>
                <w:rFonts w:ascii="Cambria Math" w:hAnsi="Cambria Math"/>
                <w:i/>
              </w:rPr>
            </m:ctrlPr>
          </m:sSubPr>
          <m:e>
            <m:r>
              <w:rPr>
                <w:rFonts w:ascii="Cambria Math" w:hAnsi="Cambria Math"/>
              </w:rPr>
              <m:t>M</m:t>
            </m:r>
          </m:e>
          <m:sub>
            <m:r>
              <w:rPr>
                <w:rFonts w:ascii="Cambria Math" w:hAnsi="Cambria Math"/>
              </w:rPr>
              <m:t>22</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m:t>
            </m:r>
          </m:sub>
        </m:sSub>
      </m:oMath>
      <w:r w:rsidRPr="00202673">
        <w:t xml:space="preserve"> etkileşim diyagramı oluşturulacaktır. Bu diyagram üzerinde moment kapasitesi (</w:t>
      </w:r>
      <m:oMath>
        <m:sSub>
          <m:sSubPr>
            <m:ctrlPr>
              <w:rPr>
                <w:rFonts w:ascii="Cambria Math" w:hAnsi="Cambria Math"/>
                <w:i/>
              </w:rPr>
            </m:ctrlPr>
          </m:sSubPr>
          <m:e>
            <m:r>
              <w:rPr>
                <w:rFonts w:ascii="Cambria Math" w:hAnsi="Cambria Math"/>
              </w:rPr>
              <m:t>M</m:t>
            </m:r>
          </m:e>
          <m:sub>
            <m:r>
              <w:rPr>
                <w:rFonts w:ascii="Cambria Math" w:hAnsi="Cambria Math"/>
              </w:rPr>
              <m:t>22p</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33p</m:t>
            </m:r>
          </m:sub>
        </m:sSub>
        <m:r>
          <w:rPr>
            <w:rFonts w:ascii="Cambria Math" w:hAnsi="Cambria Math"/>
          </w:rPr>
          <m:t>)</m:t>
        </m:r>
      </m:oMath>
      <w:r w:rsidRPr="00202673">
        <w:t xml:space="preserve">, iki eksenli kesit moment değerlerinin oranı ile uyumlu olarak Şekil D.2’de gösterildiği gibi </w:t>
      </w:r>
      <w:r w:rsidR="001E0523">
        <w:t>belirlenecektir</w:t>
      </w:r>
      <w:r w:rsidRPr="00202673">
        <w:t>.</w:t>
      </w:r>
      <w:r w:rsidR="00C7799E" w:rsidRPr="00311C90">
        <w:t xml:space="preserve"> </w:t>
      </w:r>
    </w:p>
    <w:p w14:paraId="4AEB4CDB" w14:textId="0DE8AF68" w:rsidR="00C7799E" w:rsidRDefault="00265210" w:rsidP="003138E3">
      <w:pPr>
        <w:jc w:val="center"/>
      </w:pPr>
      <w:r>
        <w:rPr>
          <w:noProof/>
          <w:lang w:eastAsia="tr-TR"/>
        </w:rPr>
        <w:drawing>
          <wp:inline distT="0" distB="0" distL="0" distR="0" wp14:anchorId="420C1180" wp14:editId="366E2958">
            <wp:extent cx="2293578" cy="115200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93578" cy="1152000"/>
                    </a:xfrm>
                    <a:prstGeom prst="rect">
                      <a:avLst/>
                    </a:prstGeom>
                    <a:noFill/>
                  </pic:spPr>
                </pic:pic>
              </a:graphicData>
            </a:graphic>
          </wp:inline>
        </w:drawing>
      </w:r>
      <w:r w:rsidR="001924C5" w:rsidRPr="001924C5">
        <w:t xml:space="preserve"> </w:t>
      </w:r>
    </w:p>
    <w:p w14:paraId="3FF05855" w14:textId="2DF4B03D" w:rsidR="00C7799E" w:rsidRPr="00801F99" w:rsidRDefault="00C7799E" w:rsidP="003138E3">
      <w:pPr>
        <w:jc w:val="center"/>
        <w:rPr>
          <w:b/>
        </w:rPr>
      </w:pPr>
      <w:bookmarkStart w:id="131" w:name="EkD2"/>
      <w:r w:rsidRPr="004F028D">
        <w:t>Şekil D.2</w:t>
      </w:r>
      <w:bookmarkEnd w:id="131"/>
      <w:r w:rsidR="00DF6DC7" w:rsidRPr="00BC5D55">
        <w:rPr>
          <w:b/>
        </w:rPr>
        <w:t xml:space="preserve"> </w:t>
      </w:r>
      <m:oMath>
        <m:sSub>
          <m:sSubPr>
            <m:ctrlPr>
              <w:rPr>
                <w:rFonts w:ascii="Cambria Math" w:hAnsi="Cambria Math"/>
                <w:i/>
              </w:rPr>
            </m:ctrlPr>
          </m:sSubPr>
          <m:e>
            <m:r>
              <w:rPr>
                <w:rFonts w:ascii="Cambria Math" w:hAnsi="Cambria Math"/>
              </w:rPr>
              <m:t>M</m:t>
            </m:r>
          </m:e>
          <m:sub>
            <m:r>
              <w:rPr>
                <w:rFonts w:ascii="Cambria Math" w:hAnsi="Cambria Math"/>
              </w:rPr>
              <m:t>22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33</m:t>
            </m:r>
          </m:sub>
        </m:sSub>
      </m:oMath>
      <w:r w:rsidR="00C649BD" w:rsidRPr="00BC5D55">
        <w:t xml:space="preserve"> </w:t>
      </w:r>
      <w:r w:rsidR="00DF6DC7" w:rsidRPr="00BC5D55">
        <w:t xml:space="preserve"> Etkileşim Diyagramı</w:t>
      </w:r>
    </w:p>
    <w:p w14:paraId="19A31F7A" w14:textId="77777777" w:rsidR="0058739F" w:rsidRDefault="0058739F" w:rsidP="00A1016D"/>
    <w:p w14:paraId="0244F4B5" w14:textId="1DEA650F" w:rsidR="00815FFD" w:rsidRPr="00801F99" w:rsidRDefault="00202673" w:rsidP="00204C6A">
      <w:pPr>
        <w:pStyle w:val="Balk4"/>
        <w:numPr>
          <w:ilvl w:val="3"/>
          <w:numId w:val="23"/>
        </w:numPr>
      </w:pPr>
      <w:r w:rsidRPr="00BC3FC6">
        <w:rPr>
          <w:u w:val="single"/>
        </w:rPr>
        <w:t>Kiriş plastik mafsal oluşumu:</w:t>
      </w:r>
      <w:r w:rsidRPr="00BC3FC6">
        <w:t xml:space="preserve"> </w:t>
      </w:r>
      <w:r w:rsidRPr="00753C8D">
        <w:t>K</w:t>
      </w:r>
      <w:r w:rsidR="00C7799E" w:rsidRPr="00753C8D">
        <w:t xml:space="preserve">iriş </w:t>
      </w:r>
      <w:r w:rsidRPr="00753C8D">
        <w:t xml:space="preserve">plastik </w:t>
      </w:r>
      <w:r w:rsidR="00C7799E" w:rsidRPr="00753C8D">
        <w:t>moment kapasitesi</w:t>
      </w:r>
      <w:r w:rsidRPr="00753C8D">
        <w:t>,</w:t>
      </w:r>
      <w:r w:rsidR="00C7799E" w:rsidRPr="00753C8D">
        <w:t xml:space="preserve"> </w:t>
      </w:r>
      <w:r w:rsidR="005F5268" w:rsidRPr="00753C8D">
        <w:t>düşey yükler</w:t>
      </w:r>
      <w:r w:rsidR="00F208EA" w:rsidRPr="00753C8D">
        <w:t xml:space="preserve"> </w:t>
      </w:r>
      <w:r w:rsidR="00814DB9">
        <w:t xml:space="preserve">               </w:t>
      </w:r>
      <m:oMath>
        <m:r>
          <w:rPr>
            <w:rFonts w:ascii="Cambria Math" w:hAnsi="Cambria Math"/>
          </w:rPr>
          <m:t>(1.4G+1.6Q)</m:t>
        </m:r>
      </m:oMath>
      <w:r w:rsidR="00FB52DB" w:rsidRPr="00753C8D">
        <w:t xml:space="preserve"> </w:t>
      </w:r>
      <w:r w:rsidR="00F208EA" w:rsidRPr="00753C8D">
        <w:t>ile</w:t>
      </w:r>
      <w:r w:rsidR="00FB52DB" w:rsidRPr="00753C8D">
        <w:t xml:space="preserve"> deprem etkilerinin</w:t>
      </w:r>
      <w:r w:rsidR="005F5268" w:rsidRPr="00753C8D">
        <w:t xml:space="preserve"> </w:t>
      </w:r>
      <m:oMath>
        <m:r>
          <w:rPr>
            <w:rFonts w:ascii="Cambria Math" w:hAnsi="Cambria Math"/>
          </w:rPr>
          <m:t>(±E)</m:t>
        </m:r>
      </m:oMath>
      <w:r w:rsidR="00FB52DB" w:rsidRPr="00753C8D">
        <w:t xml:space="preserve"> </w:t>
      </w:r>
      <w:r w:rsidR="00C7799E" w:rsidRPr="00753C8D">
        <w:t>kiriş ucunda oluşturduğ</w:t>
      </w:r>
      <w:r w:rsidR="00BC3FC6" w:rsidRPr="00753C8D">
        <w:t>u momentlerin yönleri</w:t>
      </w:r>
      <w:r w:rsidRPr="00753C8D">
        <w:t xml:space="preserve"> dikkate alınarak </w:t>
      </w:r>
      <w:r w:rsidR="00C7799E" w:rsidRPr="00753C8D">
        <w:t>Şekil D.3’te gösterildiği durumlara göre hesaplanacaktır.</w:t>
      </w:r>
      <w:r w:rsidR="00C7799E" w:rsidRPr="00BC3FC6">
        <w:t xml:space="preserve"> </w:t>
      </w:r>
      <w:r w:rsidRPr="00BC3FC6">
        <w:t>Kirişlerin plastik mafsallaşması ile kolona aktarılan momentler</w:t>
      </w:r>
      <w:r w:rsidR="00DF1AFA" w:rsidRPr="00BC3FC6">
        <w:t xml:space="preserve"> </w:t>
      </w:r>
      <m:oMath>
        <m:sSub>
          <m:sSubPr>
            <m:ctrlPr>
              <w:rPr>
                <w:rFonts w:ascii="Cambria Math" w:hAnsi="Cambria Math"/>
                <w:i/>
              </w:rPr>
            </m:ctrlPr>
          </m:sSubPr>
          <m:e>
            <m:r>
              <w:rPr>
                <w:rFonts w:ascii="Cambria Math" w:hAnsi="Cambria Math"/>
              </w:rPr>
              <m:t>(M</m:t>
            </m:r>
          </m:e>
          <m:sub>
            <m:r>
              <w:rPr>
                <w:rFonts w:ascii="Cambria Math" w:hAnsi="Cambria Math"/>
              </w:rPr>
              <m:t>pk22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pk33</m:t>
            </m:r>
          </m:sub>
        </m:sSub>
        <m:r>
          <w:rPr>
            <w:rFonts w:ascii="Cambria Math" w:hAnsi="Cambria Math"/>
          </w:rPr>
          <m:t>)</m:t>
        </m:r>
      </m:oMath>
      <w:r w:rsidRPr="00BC3FC6">
        <w:t xml:space="preserve"> Şekil D.1’de gösterildiği gibi belirlenecektir.</w:t>
      </w:r>
      <w:r w:rsidR="00815FFD" w:rsidRPr="00BC3FC6">
        <w:t xml:space="preserve"> Hesaplanan kiriş moment kapasitesi toplamı, birleşim bölgesine bağlanan kolonların sadece deprem etkileri</w:t>
      </w:r>
      <w:r w:rsidR="00FB52DB" w:rsidRPr="00BC3FC6">
        <w:t xml:space="preserve"> altında</w:t>
      </w:r>
      <w:r w:rsidR="00815FFD" w:rsidRPr="00BC3FC6">
        <w:t xml:space="preserve"> </w:t>
      </w:r>
      <m:oMath>
        <m:r>
          <w:rPr>
            <w:rFonts w:ascii="Cambria Math" w:hAnsi="Cambria Math"/>
          </w:rPr>
          <m:t>(±E)</m:t>
        </m:r>
      </m:oMath>
      <w:r w:rsidR="00FB52DB" w:rsidRPr="00BC3FC6">
        <w:t xml:space="preserve"> </w:t>
      </w:r>
      <w:r w:rsidR="00815FFD" w:rsidRPr="00BC3FC6">
        <w:t>hesapla</w:t>
      </w:r>
      <w:r w:rsidR="00204C6A" w:rsidRPr="00BC3FC6">
        <w:t>nan</w:t>
      </w:r>
      <w:r w:rsidR="00204C6A">
        <w:t xml:space="preserve"> momentleri oranında</w:t>
      </w:r>
      <w:r w:rsidR="00815FFD" w:rsidRPr="00BC5D55">
        <w:t xml:space="preserve"> </w:t>
      </w:r>
      <w:r w:rsidR="00204C6A">
        <w:t xml:space="preserve">dağıtılacaktır. Kolon üst ucu için </w:t>
      </w:r>
      <w:r w:rsidR="00DF1AFA">
        <w:t>bu</w:t>
      </w:r>
      <w:r w:rsidR="00204C6A">
        <w:t xml:space="preserve"> hesap Denklem D.2</w:t>
      </w:r>
      <w:r w:rsidR="00815FFD">
        <w:t xml:space="preserve"> </w:t>
      </w:r>
      <w:r w:rsidR="00204C6A">
        <w:t>ile verilmiştir.</w:t>
      </w:r>
    </w:p>
    <w:p w14:paraId="62E17F0E" w14:textId="2A9BA77A" w:rsidR="00815FFD" w:rsidRPr="00273119" w:rsidRDefault="00815FFD" w:rsidP="00815FFD">
      <w:pPr>
        <w:pStyle w:val="ResimYazs"/>
      </w:pPr>
      <w:r>
        <w:rPr>
          <w:rFonts w:eastAsiaTheme="minorEastAsia"/>
          <w:bCs/>
          <w:iCs/>
        </w:rPr>
        <w:tab/>
      </w:r>
      <w:r>
        <w:rPr>
          <w:rFonts w:eastAsiaTheme="minorEastAsia"/>
          <w:bCs/>
          <w:iCs/>
        </w:rPr>
        <w:tab/>
      </w:r>
      <w:r w:rsidRPr="00273119">
        <w:rPr>
          <w:rFonts w:eastAsiaTheme="minorEastAsia"/>
          <w:bCs/>
          <w:iCs/>
        </w:rPr>
        <w:tab/>
      </w:r>
      <m:oMath>
        <m:sSub>
          <m:sSubPr>
            <m:ctrlPr>
              <w:rPr>
                <w:rFonts w:ascii="Cambria Math" w:hAnsi="Cambria Math"/>
                <w:bCs/>
                <w:i/>
                <w:iCs/>
              </w:rPr>
            </m:ctrlPr>
          </m:sSubPr>
          <m:e>
            <m:r>
              <w:rPr>
                <w:rFonts w:ascii="Cambria Math" w:hAnsi="Cambria Math"/>
              </w:rPr>
              <m:t>M</m:t>
            </m:r>
          </m:e>
          <m:sub>
            <m:r>
              <w:rPr>
                <w:rFonts w:ascii="Cambria Math" w:hAnsi="Cambria Math"/>
              </w:rPr>
              <m:t>22k</m:t>
            </m:r>
          </m:sub>
        </m:sSub>
        <m:r>
          <m:rPr>
            <m:sty m:val="p"/>
          </m:rP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pk22</m:t>
            </m:r>
          </m:sub>
        </m:sSub>
        <m:f>
          <m:fPr>
            <m:ctrlPr>
              <w:rPr>
                <w:rFonts w:ascii="Cambria Math" w:hAnsi="Cambria Math"/>
                <w:iCs/>
              </w:rPr>
            </m:ctrlPr>
          </m:fPr>
          <m:num>
            <m:d>
              <m:dPr>
                <m:begChr m:val="|"/>
                <m:endChr m:val="|"/>
                <m:ctrlPr>
                  <w:rPr>
                    <w:rFonts w:ascii="Cambria Math" w:hAnsi="Cambria Math"/>
                    <w:iCs/>
                  </w:rPr>
                </m:ctrlPr>
              </m:dPr>
              <m:e>
                <m:sSubSup>
                  <m:sSubSupPr>
                    <m:ctrlPr>
                      <w:rPr>
                        <w:rFonts w:ascii="Cambria Math" w:hAnsi="Cambria Math"/>
                        <w:iCs/>
                      </w:rPr>
                    </m:ctrlPr>
                  </m:sSubSupPr>
                  <m:e>
                    <m:r>
                      <m:rPr>
                        <m:sty m:val="p"/>
                      </m:rPr>
                      <w:rPr>
                        <w:rFonts w:ascii="Cambria Math" w:hAnsi="Cambria Math"/>
                      </w:rPr>
                      <m:t> </m:t>
                    </m:r>
                    <m:r>
                      <w:rPr>
                        <w:rFonts w:ascii="Cambria Math" w:hAnsi="Cambria Math"/>
                      </w:rPr>
                      <m:t>M</m:t>
                    </m:r>
                  </m:e>
                  <m:sub>
                    <m:r>
                      <m:rPr>
                        <m:sty m:val="p"/>
                      </m:rPr>
                      <w:rPr>
                        <w:rFonts w:ascii="Cambria Math" w:hAnsi="Cambria Math"/>
                      </w:rPr>
                      <m:t>22</m:t>
                    </m:r>
                  </m:sub>
                  <m:sup>
                    <m:r>
                      <m:rPr>
                        <m:sty m:val="p"/>
                      </m:rPr>
                      <w:rPr>
                        <w:rFonts w:ascii="Cambria Math" w:hAnsi="Cambria Math"/>
                      </w:rPr>
                      <m:t>ü</m:t>
                    </m:r>
                    <m:r>
                      <w:rPr>
                        <w:rFonts w:ascii="Cambria Math" w:hAnsi="Cambria Math"/>
                      </w:rPr>
                      <m:t>st</m:t>
                    </m:r>
                  </m:sup>
                </m:sSubSup>
              </m:e>
            </m:d>
          </m:num>
          <m:den>
            <m:d>
              <m:dPr>
                <m:begChr m:val="|"/>
                <m:endChr m:val="|"/>
                <m:ctrlPr>
                  <w:rPr>
                    <w:rFonts w:ascii="Cambria Math" w:hAnsi="Cambria Math"/>
                    <w:iCs/>
                  </w:rPr>
                </m:ctrlPr>
              </m:dPr>
              <m:e>
                <m:sSubSup>
                  <m:sSubSupPr>
                    <m:ctrlPr>
                      <w:rPr>
                        <w:rFonts w:ascii="Cambria Math" w:hAnsi="Cambria Math"/>
                        <w:iCs/>
                      </w:rPr>
                    </m:ctrlPr>
                  </m:sSubSupPr>
                  <m:e>
                    <m:r>
                      <w:rPr>
                        <w:rFonts w:ascii="Cambria Math" w:hAnsi="Cambria Math"/>
                      </w:rPr>
                      <m:t>M</m:t>
                    </m:r>
                  </m:e>
                  <m:sub>
                    <m:r>
                      <m:rPr>
                        <m:sty m:val="p"/>
                      </m:rPr>
                      <w:rPr>
                        <w:rFonts w:ascii="Cambria Math" w:hAnsi="Cambria Math"/>
                      </w:rPr>
                      <m:t>22</m:t>
                    </m:r>
                  </m:sub>
                  <m:sup>
                    <m:r>
                      <m:rPr>
                        <m:sty m:val="p"/>
                      </m:rPr>
                      <w:rPr>
                        <w:rFonts w:ascii="Cambria Math" w:hAnsi="Cambria Math"/>
                      </w:rPr>
                      <m:t>ü</m:t>
                    </m:r>
                    <m:r>
                      <w:rPr>
                        <w:rFonts w:ascii="Cambria Math" w:hAnsi="Cambria Math"/>
                      </w:rPr>
                      <m:t>st</m:t>
                    </m:r>
                  </m:sup>
                </m:sSubSup>
              </m:e>
            </m:d>
            <m:r>
              <m:rPr>
                <m:sty m:val="p"/>
              </m:rPr>
              <w:rPr>
                <w:rFonts w:ascii="Cambria Math" w:hAnsi="Cambria Math"/>
              </w:rPr>
              <m:t>+</m:t>
            </m:r>
            <m:d>
              <m:dPr>
                <m:begChr m:val="|"/>
                <m:endChr m:val="|"/>
                <m:ctrlPr>
                  <w:rPr>
                    <w:rFonts w:ascii="Cambria Math" w:hAnsi="Cambria Math"/>
                    <w:iCs/>
                  </w:rPr>
                </m:ctrlPr>
              </m:dPr>
              <m:e>
                <m:sSubSup>
                  <m:sSubSupPr>
                    <m:ctrlPr>
                      <w:rPr>
                        <w:rFonts w:ascii="Cambria Math" w:hAnsi="Cambria Math"/>
                        <w:iCs/>
                      </w:rPr>
                    </m:ctrlPr>
                  </m:sSubSupPr>
                  <m:e>
                    <m:r>
                      <w:rPr>
                        <w:rFonts w:ascii="Cambria Math" w:hAnsi="Cambria Math"/>
                      </w:rPr>
                      <m:t>M</m:t>
                    </m:r>
                  </m:e>
                  <m:sub>
                    <m:r>
                      <m:rPr>
                        <m:sty m:val="p"/>
                      </m:rPr>
                      <w:rPr>
                        <w:rFonts w:ascii="Cambria Math" w:hAnsi="Cambria Math"/>
                      </w:rPr>
                      <m:t>22</m:t>
                    </m:r>
                  </m:sub>
                  <m:sup>
                    <m:r>
                      <w:rPr>
                        <w:rFonts w:ascii="Cambria Math" w:hAnsi="Cambria Math"/>
                      </w:rPr>
                      <m:t>alt</m:t>
                    </m:r>
                  </m:sup>
                </m:sSubSup>
              </m:e>
            </m:d>
          </m:den>
        </m:f>
      </m:oMath>
      <w:r>
        <w:rPr>
          <w:iCs/>
        </w:rPr>
        <w:tab/>
        <w:t>(D.2</w:t>
      </w:r>
      <w:r w:rsidRPr="00273119">
        <w:rPr>
          <w:iCs/>
        </w:rPr>
        <w:t>.a)</w:t>
      </w:r>
    </w:p>
    <w:p w14:paraId="0367C7DF" w14:textId="0EBE8A24" w:rsidR="00DF1AFA" w:rsidRDefault="00815FFD" w:rsidP="00DF1AFA">
      <w:pPr>
        <w:pStyle w:val="ResimYazs"/>
        <w:rPr>
          <w:iCs/>
        </w:rPr>
      </w:pPr>
      <w:r>
        <w:rPr>
          <w:rFonts w:eastAsiaTheme="minorEastAsia"/>
          <w:bCs/>
          <w:iCs/>
        </w:rPr>
        <w:tab/>
      </w:r>
      <w:r>
        <w:rPr>
          <w:rFonts w:eastAsiaTheme="minorEastAsia"/>
          <w:bCs/>
          <w:iCs/>
        </w:rPr>
        <w:tab/>
      </w:r>
      <w:r w:rsidRPr="00273119">
        <w:rPr>
          <w:rFonts w:eastAsiaTheme="minorEastAsia"/>
          <w:bCs/>
          <w:iCs/>
        </w:rPr>
        <w:tab/>
      </w:r>
      <m:oMath>
        <m:sSub>
          <m:sSubPr>
            <m:ctrlPr>
              <w:rPr>
                <w:rFonts w:ascii="Cambria Math" w:hAnsi="Cambria Math"/>
                <w:bCs/>
                <w:i/>
                <w:iCs/>
              </w:rPr>
            </m:ctrlPr>
          </m:sSubPr>
          <m:e>
            <m:r>
              <w:rPr>
                <w:rFonts w:ascii="Cambria Math" w:hAnsi="Cambria Math"/>
              </w:rPr>
              <m:t>M</m:t>
            </m:r>
          </m:e>
          <m:sub>
            <m:r>
              <w:rPr>
                <w:rFonts w:ascii="Cambria Math" w:hAnsi="Cambria Math"/>
              </w:rPr>
              <m:t>33k</m:t>
            </m:r>
          </m:sub>
        </m:sSub>
        <m:r>
          <m:rPr>
            <m:sty m:val="p"/>
          </m:rP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pk33</m:t>
            </m:r>
          </m:sub>
        </m:sSub>
        <m:f>
          <m:fPr>
            <m:ctrlPr>
              <w:rPr>
                <w:rFonts w:ascii="Cambria Math" w:hAnsi="Cambria Math"/>
                <w:iCs/>
              </w:rPr>
            </m:ctrlPr>
          </m:fPr>
          <m:num>
            <m:d>
              <m:dPr>
                <m:begChr m:val="|"/>
                <m:endChr m:val="|"/>
                <m:ctrlPr>
                  <w:rPr>
                    <w:rFonts w:ascii="Cambria Math" w:hAnsi="Cambria Math"/>
                    <w:iCs/>
                  </w:rPr>
                </m:ctrlPr>
              </m:dPr>
              <m:e>
                <m:sSubSup>
                  <m:sSubSupPr>
                    <m:ctrlPr>
                      <w:rPr>
                        <w:rFonts w:ascii="Cambria Math" w:hAnsi="Cambria Math"/>
                        <w:iCs/>
                      </w:rPr>
                    </m:ctrlPr>
                  </m:sSubSupPr>
                  <m:e>
                    <m:r>
                      <m:rPr>
                        <m:sty m:val="p"/>
                      </m:rPr>
                      <w:rPr>
                        <w:rFonts w:ascii="Cambria Math" w:hAnsi="Cambria Math"/>
                      </w:rPr>
                      <m:t> </m:t>
                    </m:r>
                    <m:r>
                      <w:rPr>
                        <w:rFonts w:ascii="Cambria Math" w:hAnsi="Cambria Math"/>
                      </w:rPr>
                      <m:t>M</m:t>
                    </m:r>
                  </m:e>
                  <m:sub>
                    <m:r>
                      <m:rPr>
                        <m:sty m:val="p"/>
                      </m:rPr>
                      <w:rPr>
                        <w:rFonts w:ascii="Cambria Math" w:hAnsi="Cambria Math"/>
                      </w:rPr>
                      <m:t>33</m:t>
                    </m:r>
                  </m:sub>
                  <m:sup>
                    <m:r>
                      <m:rPr>
                        <m:sty m:val="p"/>
                      </m:rPr>
                      <w:rPr>
                        <w:rFonts w:ascii="Cambria Math" w:hAnsi="Cambria Math"/>
                      </w:rPr>
                      <m:t>ü</m:t>
                    </m:r>
                    <m:r>
                      <w:rPr>
                        <w:rFonts w:ascii="Cambria Math" w:hAnsi="Cambria Math"/>
                      </w:rPr>
                      <m:t>st</m:t>
                    </m:r>
                  </m:sup>
                </m:sSubSup>
              </m:e>
            </m:d>
          </m:num>
          <m:den>
            <m:d>
              <m:dPr>
                <m:begChr m:val="|"/>
                <m:endChr m:val="|"/>
                <m:ctrlPr>
                  <w:rPr>
                    <w:rFonts w:ascii="Cambria Math" w:hAnsi="Cambria Math"/>
                    <w:iCs/>
                  </w:rPr>
                </m:ctrlPr>
              </m:dPr>
              <m:e>
                <m:sSubSup>
                  <m:sSubSupPr>
                    <m:ctrlPr>
                      <w:rPr>
                        <w:rFonts w:ascii="Cambria Math" w:hAnsi="Cambria Math"/>
                        <w:iCs/>
                      </w:rPr>
                    </m:ctrlPr>
                  </m:sSubSupPr>
                  <m:e>
                    <m:r>
                      <w:rPr>
                        <w:rFonts w:ascii="Cambria Math" w:hAnsi="Cambria Math"/>
                      </w:rPr>
                      <m:t>M</m:t>
                    </m:r>
                  </m:e>
                  <m:sub>
                    <m:r>
                      <m:rPr>
                        <m:sty m:val="p"/>
                      </m:rPr>
                      <w:rPr>
                        <w:rFonts w:ascii="Cambria Math" w:hAnsi="Cambria Math"/>
                      </w:rPr>
                      <m:t>33</m:t>
                    </m:r>
                  </m:sub>
                  <m:sup>
                    <m:r>
                      <m:rPr>
                        <m:sty m:val="p"/>
                      </m:rPr>
                      <w:rPr>
                        <w:rFonts w:ascii="Cambria Math" w:hAnsi="Cambria Math"/>
                      </w:rPr>
                      <m:t>ü</m:t>
                    </m:r>
                    <m:r>
                      <w:rPr>
                        <w:rFonts w:ascii="Cambria Math" w:hAnsi="Cambria Math"/>
                      </w:rPr>
                      <m:t>st</m:t>
                    </m:r>
                  </m:sup>
                </m:sSubSup>
              </m:e>
            </m:d>
            <m:r>
              <m:rPr>
                <m:sty m:val="p"/>
              </m:rPr>
              <w:rPr>
                <w:rFonts w:ascii="Cambria Math" w:hAnsi="Cambria Math"/>
              </w:rPr>
              <m:t>+</m:t>
            </m:r>
            <m:d>
              <m:dPr>
                <m:begChr m:val="|"/>
                <m:endChr m:val="|"/>
                <m:ctrlPr>
                  <w:rPr>
                    <w:rFonts w:ascii="Cambria Math" w:hAnsi="Cambria Math"/>
                    <w:iCs/>
                  </w:rPr>
                </m:ctrlPr>
              </m:dPr>
              <m:e>
                <m:sSubSup>
                  <m:sSubSupPr>
                    <m:ctrlPr>
                      <w:rPr>
                        <w:rFonts w:ascii="Cambria Math" w:hAnsi="Cambria Math"/>
                        <w:iCs/>
                      </w:rPr>
                    </m:ctrlPr>
                  </m:sSubSupPr>
                  <m:e>
                    <m:r>
                      <w:rPr>
                        <w:rFonts w:ascii="Cambria Math" w:hAnsi="Cambria Math"/>
                      </w:rPr>
                      <m:t>M</m:t>
                    </m:r>
                  </m:e>
                  <m:sub>
                    <m:r>
                      <m:rPr>
                        <m:sty m:val="p"/>
                      </m:rPr>
                      <w:rPr>
                        <w:rFonts w:ascii="Cambria Math" w:hAnsi="Cambria Math"/>
                      </w:rPr>
                      <m:t>33</m:t>
                    </m:r>
                  </m:sub>
                  <m:sup>
                    <m:r>
                      <w:rPr>
                        <w:rFonts w:ascii="Cambria Math" w:hAnsi="Cambria Math"/>
                      </w:rPr>
                      <m:t>alt</m:t>
                    </m:r>
                  </m:sup>
                </m:sSubSup>
              </m:e>
            </m:d>
          </m:den>
        </m:f>
      </m:oMath>
      <w:r>
        <w:rPr>
          <w:iCs/>
        </w:rPr>
        <w:tab/>
        <w:t>(D.2.b</w:t>
      </w:r>
      <w:r w:rsidRPr="00273119">
        <w:rPr>
          <w:iCs/>
        </w:rPr>
        <w:t>)</w:t>
      </w:r>
    </w:p>
    <w:p w14:paraId="3EC63E60" w14:textId="07470830" w:rsidR="00DF1AFA" w:rsidRPr="00DF1AFA" w:rsidRDefault="00275F94" w:rsidP="00DF1AFA">
      <w:pPr>
        <w:pStyle w:val="Balk4"/>
        <w:numPr>
          <w:ilvl w:val="0"/>
          <w:numId w:val="0"/>
        </w:numPr>
        <w:tabs>
          <w:tab w:val="clear" w:pos="567"/>
        </w:tabs>
        <w:ind w:left="1440"/>
      </w:pPr>
      <w:r>
        <w:t>Denklem D.2’de</w:t>
      </w:r>
      <w:r w:rsidR="00DF1AFA">
        <w:t xml:space="preserve"> </w:t>
      </w:r>
      <m:oMath>
        <m:sSubSup>
          <m:sSubSupPr>
            <m:ctrlPr>
              <w:rPr>
                <w:rFonts w:ascii="Cambria Math" w:hAnsi="Cambria Math"/>
                <w:iCs w:val="0"/>
              </w:rPr>
            </m:ctrlPr>
          </m:sSubSupPr>
          <m:e>
            <m:r>
              <m:rPr>
                <m:sty m:val="p"/>
              </m:rPr>
              <w:rPr>
                <w:rFonts w:ascii="Cambria Math" w:hAnsi="Cambria Math"/>
              </w:rPr>
              <m:t> </m:t>
            </m:r>
            <m:r>
              <w:rPr>
                <w:rFonts w:ascii="Cambria Math" w:hAnsi="Cambria Math"/>
              </w:rPr>
              <m:t>M</m:t>
            </m:r>
          </m:e>
          <m:sub>
            <m:r>
              <m:rPr>
                <m:sty m:val="p"/>
              </m:rPr>
              <w:rPr>
                <w:rFonts w:ascii="Cambria Math" w:hAnsi="Cambria Math"/>
              </w:rPr>
              <m:t>22</m:t>
            </m:r>
          </m:sub>
          <m:sup>
            <m:r>
              <m:rPr>
                <m:sty m:val="p"/>
              </m:rPr>
              <w:rPr>
                <w:rFonts w:ascii="Cambria Math" w:hAnsi="Cambria Math"/>
              </w:rPr>
              <m:t>ü</m:t>
            </m:r>
            <m:r>
              <w:rPr>
                <w:rFonts w:ascii="Cambria Math" w:hAnsi="Cambria Math"/>
              </w:rPr>
              <m:t>st</m:t>
            </m:r>
          </m:sup>
        </m:sSubSup>
        <m:r>
          <w:rPr>
            <w:rFonts w:ascii="Cambria Math" w:hAnsi="Cambria Math"/>
          </w:rPr>
          <m:t xml:space="preserve">, </m:t>
        </m:r>
        <m:sSubSup>
          <m:sSubSupPr>
            <m:ctrlPr>
              <w:rPr>
                <w:rFonts w:ascii="Cambria Math" w:hAnsi="Cambria Math"/>
                <w:iCs w:val="0"/>
              </w:rPr>
            </m:ctrlPr>
          </m:sSubSupPr>
          <m:e>
            <m:r>
              <w:rPr>
                <w:rFonts w:ascii="Cambria Math" w:hAnsi="Cambria Math"/>
              </w:rPr>
              <m:t>M</m:t>
            </m:r>
          </m:e>
          <m:sub>
            <m:r>
              <m:rPr>
                <m:sty m:val="p"/>
              </m:rPr>
              <w:rPr>
                <w:rFonts w:ascii="Cambria Math" w:hAnsi="Cambria Math"/>
              </w:rPr>
              <m:t>33</m:t>
            </m:r>
          </m:sub>
          <m:sup>
            <m:r>
              <m:rPr>
                <m:sty m:val="p"/>
              </m:rPr>
              <w:rPr>
                <w:rFonts w:ascii="Cambria Math" w:hAnsi="Cambria Math"/>
              </w:rPr>
              <m:t>ü</m:t>
            </m:r>
            <m:r>
              <w:rPr>
                <w:rFonts w:ascii="Cambria Math" w:hAnsi="Cambria Math"/>
              </w:rPr>
              <m:t>st</m:t>
            </m:r>
          </m:sup>
        </m:sSubSup>
      </m:oMath>
      <w:r w:rsidR="00DF1AFA">
        <w:rPr>
          <w:iCs w:val="0"/>
        </w:rPr>
        <w:t xml:space="preserve"> birleşim bölgesine bağlanan alt kolon üst uç momentlerini, </w:t>
      </w:r>
      <m:oMath>
        <m:sSubSup>
          <m:sSubSupPr>
            <m:ctrlPr>
              <w:rPr>
                <w:rFonts w:ascii="Cambria Math" w:hAnsi="Cambria Math"/>
                <w:i/>
                <w:iCs w:val="0"/>
              </w:rPr>
            </m:ctrlPr>
          </m:sSubSupPr>
          <m:e>
            <m:r>
              <w:rPr>
                <w:rFonts w:ascii="Cambria Math" w:hAnsi="Cambria Math"/>
              </w:rPr>
              <m:t> M</m:t>
            </m:r>
          </m:e>
          <m:sub>
            <m:r>
              <w:rPr>
                <w:rFonts w:ascii="Cambria Math" w:hAnsi="Cambria Math"/>
              </w:rPr>
              <m:t>22</m:t>
            </m:r>
          </m:sub>
          <m:sup>
            <m:r>
              <w:rPr>
                <w:rFonts w:ascii="Cambria Math" w:hAnsi="Cambria Math"/>
              </w:rPr>
              <m:t>alt</m:t>
            </m:r>
          </m:sup>
        </m:sSubSup>
        <m:r>
          <w:rPr>
            <w:rFonts w:ascii="Cambria Math" w:hAnsi="Cambria Math"/>
          </w:rPr>
          <m:t xml:space="preserve">, </m:t>
        </m:r>
        <m:sSubSup>
          <m:sSubSupPr>
            <m:ctrlPr>
              <w:rPr>
                <w:rFonts w:ascii="Cambria Math" w:hAnsi="Cambria Math"/>
                <w:i/>
                <w:iCs w:val="0"/>
              </w:rPr>
            </m:ctrlPr>
          </m:sSubSupPr>
          <m:e>
            <m:r>
              <w:rPr>
                <w:rFonts w:ascii="Cambria Math" w:hAnsi="Cambria Math"/>
              </w:rPr>
              <m:t>M</m:t>
            </m:r>
          </m:e>
          <m:sub>
            <m:r>
              <w:rPr>
                <w:rFonts w:ascii="Cambria Math" w:hAnsi="Cambria Math"/>
              </w:rPr>
              <m:t>33</m:t>
            </m:r>
          </m:sub>
          <m:sup>
            <m:r>
              <w:rPr>
                <w:rFonts w:ascii="Cambria Math" w:hAnsi="Cambria Math"/>
              </w:rPr>
              <m:t>alt</m:t>
            </m:r>
          </m:sup>
        </m:sSubSup>
      </m:oMath>
      <w:r w:rsidR="00DF1AFA">
        <w:rPr>
          <w:iCs w:val="0"/>
        </w:rPr>
        <w:t xml:space="preserve"> ise üst kolon alt uç momentlerini göstermektedir. </w:t>
      </w:r>
    </w:p>
    <w:p w14:paraId="09F6DB5D" w14:textId="3C4A3C30" w:rsidR="00C7799E" w:rsidRPr="00801F99" w:rsidRDefault="003D6ABF" w:rsidP="003138E3">
      <w:pPr>
        <w:jc w:val="center"/>
      </w:pPr>
      <w:r>
        <w:rPr>
          <w:noProof/>
          <w:lang w:eastAsia="tr-TR"/>
        </w:rPr>
        <w:drawing>
          <wp:inline distT="0" distB="0" distL="0" distR="0" wp14:anchorId="0CA14C23" wp14:editId="4286440F">
            <wp:extent cx="3294690" cy="208800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94690" cy="2088000"/>
                    </a:xfrm>
                    <a:prstGeom prst="rect">
                      <a:avLst/>
                    </a:prstGeom>
                    <a:noFill/>
                  </pic:spPr>
                </pic:pic>
              </a:graphicData>
            </a:graphic>
          </wp:inline>
        </w:drawing>
      </w:r>
    </w:p>
    <w:p w14:paraId="5E4A2393" w14:textId="3E8D618A" w:rsidR="00C7799E" w:rsidRDefault="00C7799E" w:rsidP="003138E3">
      <w:pPr>
        <w:jc w:val="center"/>
      </w:pPr>
      <w:r w:rsidRPr="004F028D">
        <w:t>Şekil D.3</w:t>
      </w:r>
      <w:r w:rsidR="00DF6DC7" w:rsidRPr="00801F99">
        <w:rPr>
          <w:b/>
        </w:rPr>
        <w:t xml:space="preserve"> </w:t>
      </w:r>
      <w:r w:rsidR="00DF6DC7" w:rsidRPr="00801F99">
        <w:t>Kiriş Plastik Moment Yönleri</w:t>
      </w:r>
      <w:r w:rsidR="000E695F">
        <w:t xml:space="preserve"> </w:t>
      </w:r>
    </w:p>
    <w:p w14:paraId="27E07701" w14:textId="77777777" w:rsidR="00DF1AFA" w:rsidRPr="00801F99" w:rsidRDefault="00DF1AFA" w:rsidP="003138E3">
      <w:pPr>
        <w:jc w:val="center"/>
        <w:rPr>
          <w:b/>
        </w:rPr>
      </w:pPr>
    </w:p>
    <w:p w14:paraId="59EC4C96" w14:textId="33B59198" w:rsidR="003845E6" w:rsidRPr="003845E6" w:rsidRDefault="00DF1AFA" w:rsidP="008208A7">
      <w:pPr>
        <w:pStyle w:val="Balk4"/>
        <w:rPr>
          <w:bCs/>
        </w:rPr>
      </w:pPr>
      <w:r>
        <w:t>Kolon ucu için h</w:t>
      </w:r>
      <w:r w:rsidR="00C7799E" w:rsidRPr="00801F99">
        <w:t xml:space="preserve">esaplanan </w:t>
      </w:r>
      <m:oMath>
        <m:sSub>
          <m:sSubPr>
            <m:ctrlPr>
              <w:rPr>
                <w:rFonts w:ascii="Cambria Math" w:hAnsi="Cambria Math"/>
                <w:bCs/>
                <w:i/>
                <w:iCs w:val="0"/>
              </w:rPr>
            </m:ctrlPr>
          </m:sSubPr>
          <m:e>
            <m:r>
              <w:rPr>
                <w:rFonts w:ascii="Cambria Math" w:hAnsi="Cambria Math"/>
              </w:rPr>
              <m:t>M</m:t>
            </m:r>
          </m:e>
          <m:sub>
            <m:r>
              <w:rPr>
                <w:rFonts w:ascii="Cambria Math" w:hAnsi="Cambria Math"/>
              </w:rPr>
              <m:t>22k</m:t>
            </m:r>
          </m:sub>
        </m:sSub>
        <m:r>
          <w:rPr>
            <w:rFonts w:ascii="Cambria Math" w:hAnsi="Cambria Math"/>
          </w:rPr>
          <m:t xml:space="preserve">, </m:t>
        </m:r>
        <m:sSub>
          <m:sSubPr>
            <m:ctrlPr>
              <w:rPr>
                <w:rFonts w:ascii="Cambria Math" w:hAnsi="Cambria Math"/>
                <w:bCs/>
                <w:i/>
                <w:iCs w:val="0"/>
              </w:rPr>
            </m:ctrlPr>
          </m:sSubPr>
          <m:e>
            <m:r>
              <w:rPr>
                <w:rFonts w:ascii="Cambria Math" w:hAnsi="Cambria Math"/>
              </w:rPr>
              <m:t>M</m:t>
            </m:r>
          </m:e>
          <m:sub>
            <m:r>
              <w:rPr>
                <w:rFonts w:ascii="Cambria Math" w:hAnsi="Cambria Math"/>
              </w:rPr>
              <m:t>33k</m:t>
            </m:r>
          </m:sub>
        </m:sSub>
      </m:oMath>
      <w:r w:rsidR="003845E6">
        <w:rPr>
          <w:bCs/>
          <w:iCs w:val="0"/>
        </w:rPr>
        <w:t xml:space="preserve"> </w:t>
      </w:r>
      <w:r w:rsidR="008208A7">
        <w:t>değerlerinin</w:t>
      </w:r>
      <w:r w:rsidR="00C7799E" w:rsidRPr="00801F99">
        <w:t xml:space="preserve"> </w:t>
      </w:r>
      <m:oMath>
        <m:sSub>
          <m:sSubPr>
            <m:ctrlPr>
              <w:rPr>
                <w:rFonts w:ascii="Cambria Math" w:hAnsi="Cambria Math"/>
                <w:i/>
              </w:rPr>
            </m:ctrlPr>
          </m:sSubPr>
          <m:e>
            <m:r>
              <w:rPr>
                <w:rFonts w:ascii="Cambria Math" w:hAnsi="Cambria Math"/>
              </w:rPr>
              <m:t>M</m:t>
            </m:r>
          </m:e>
          <m:sub>
            <m:r>
              <w:rPr>
                <w:rFonts w:ascii="Cambria Math" w:hAnsi="Cambria Math"/>
              </w:rPr>
              <m:t>22</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m:t>
            </m:r>
          </m:sub>
        </m:sSub>
      </m:oMath>
      <w:r w:rsidR="008208A7" w:rsidRPr="00202673">
        <w:t xml:space="preserve"> etkileşim diyagramı </w:t>
      </w:r>
      <w:r w:rsidR="008208A7">
        <w:t xml:space="preserve">içinde kalması durumunda </w:t>
      </w:r>
      <w:r w:rsidR="003845E6" w:rsidRPr="0057466E">
        <w:t xml:space="preserve">Kiriş Mafsallaşması (KiM), </w:t>
      </w:r>
      <w:r w:rsidR="003845E6" w:rsidRPr="00801F99">
        <w:t>dışında kalması durumunda ise</w:t>
      </w:r>
      <w:r w:rsidR="003845E6" w:rsidRPr="0057466E">
        <w:t xml:space="preserve"> Kolon Mafsallaşması (KoM)</w:t>
      </w:r>
      <w:r w:rsidR="003845E6">
        <w:t xml:space="preserve"> </w:t>
      </w:r>
      <w:r w:rsidR="008208A7">
        <w:t>olduğu varsayılacaktır</w:t>
      </w:r>
      <w:r w:rsidR="00C7799E" w:rsidRPr="00801F99">
        <w:t xml:space="preserve"> (Şekil D.4). </w:t>
      </w:r>
      <w:r w:rsidR="00837D73" w:rsidRPr="0057466E">
        <w:t>KiM</w:t>
      </w:r>
      <w:r w:rsidR="00837D73">
        <w:t xml:space="preserve"> durumu için kolon uç moment</w:t>
      </w:r>
      <w:r w:rsidR="00E75045">
        <w:t>ler</w:t>
      </w:r>
      <w:r w:rsidR="00837D73">
        <w:t xml:space="preserve">i </w:t>
      </w:r>
      <m:oMath>
        <m:sSub>
          <m:sSubPr>
            <m:ctrlPr>
              <w:rPr>
                <w:rFonts w:ascii="Cambria Math" w:hAnsi="Cambria Math"/>
                <w:bCs/>
                <w:i/>
                <w:iCs w:val="0"/>
              </w:rPr>
            </m:ctrlPr>
          </m:sSubPr>
          <m:e>
            <m:r>
              <w:rPr>
                <w:rFonts w:ascii="Cambria Math" w:hAnsi="Cambria Math"/>
              </w:rPr>
              <m:t>M</m:t>
            </m:r>
          </m:e>
          <m:sub>
            <m:r>
              <w:rPr>
                <w:rFonts w:ascii="Cambria Math" w:hAnsi="Cambria Math"/>
              </w:rPr>
              <m:t>22k</m:t>
            </m:r>
          </m:sub>
        </m:sSub>
        <m:r>
          <w:rPr>
            <w:rFonts w:ascii="Cambria Math" w:hAnsi="Cambria Math"/>
          </w:rPr>
          <m:t xml:space="preserve">, </m:t>
        </m:r>
        <m:sSub>
          <m:sSubPr>
            <m:ctrlPr>
              <w:rPr>
                <w:rFonts w:ascii="Cambria Math" w:hAnsi="Cambria Math"/>
                <w:bCs/>
                <w:i/>
                <w:iCs w:val="0"/>
              </w:rPr>
            </m:ctrlPr>
          </m:sSubPr>
          <m:e>
            <m:r>
              <w:rPr>
                <w:rFonts w:ascii="Cambria Math" w:hAnsi="Cambria Math"/>
              </w:rPr>
              <m:t>M</m:t>
            </m:r>
          </m:e>
          <m:sub>
            <m:r>
              <w:rPr>
                <w:rFonts w:ascii="Cambria Math" w:hAnsi="Cambria Math"/>
              </w:rPr>
              <m:t>33k</m:t>
            </m:r>
          </m:sub>
        </m:sSub>
      </m:oMath>
      <w:r w:rsidR="00837D73">
        <w:rPr>
          <w:bCs/>
          <w:iCs w:val="0"/>
        </w:rPr>
        <w:t xml:space="preserve">, </w:t>
      </w:r>
      <w:r w:rsidR="00837D73" w:rsidRPr="0057466E">
        <w:rPr>
          <w:bCs/>
          <w:iCs w:val="0"/>
        </w:rPr>
        <w:t>KoM</w:t>
      </w:r>
      <w:r w:rsidR="00837D73">
        <w:rPr>
          <w:bCs/>
          <w:iCs w:val="0"/>
        </w:rPr>
        <w:t xml:space="preserve"> durumu için ise </w:t>
      </w:r>
      <m:oMath>
        <m:sSub>
          <m:sSubPr>
            <m:ctrlPr>
              <w:rPr>
                <w:rFonts w:ascii="Cambria Math" w:hAnsi="Cambria Math"/>
                <w:bCs/>
                <w:i/>
                <w:iCs w:val="0"/>
              </w:rPr>
            </m:ctrlPr>
          </m:sSubPr>
          <m:e>
            <m:r>
              <w:rPr>
                <w:rFonts w:ascii="Cambria Math" w:hAnsi="Cambria Math"/>
              </w:rPr>
              <m:t>M</m:t>
            </m:r>
          </m:e>
          <m:sub>
            <m:r>
              <w:rPr>
                <w:rFonts w:ascii="Cambria Math" w:hAnsi="Cambria Math"/>
              </w:rPr>
              <m:t>22p</m:t>
            </m:r>
          </m:sub>
        </m:sSub>
        <m:r>
          <w:rPr>
            <w:rFonts w:ascii="Cambria Math" w:hAnsi="Cambria Math"/>
          </w:rPr>
          <m:t xml:space="preserve">, </m:t>
        </m:r>
        <m:sSub>
          <m:sSubPr>
            <m:ctrlPr>
              <w:rPr>
                <w:rFonts w:ascii="Cambria Math" w:hAnsi="Cambria Math"/>
                <w:bCs/>
                <w:i/>
                <w:iCs w:val="0"/>
              </w:rPr>
            </m:ctrlPr>
          </m:sSubPr>
          <m:e>
            <m:r>
              <w:rPr>
                <w:rFonts w:ascii="Cambria Math" w:hAnsi="Cambria Math"/>
              </w:rPr>
              <m:t>M</m:t>
            </m:r>
          </m:e>
          <m:sub>
            <m:r>
              <w:rPr>
                <w:rFonts w:ascii="Cambria Math" w:hAnsi="Cambria Math"/>
              </w:rPr>
              <m:t>33p</m:t>
            </m:r>
          </m:sub>
        </m:sSub>
      </m:oMath>
      <w:r w:rsidR="00837D73">
        <w:rPr>
          <w:bCs/>
          <w:iCs w:val="0"/>
        </w:rPr>
        <w:t xml:space="preserve"> alınacaktır.</w:t>
      </w:r>
      <w:r>
        <w:rPr>
          <w:bCs/>
          <w:iCs w:val="0"/>
        </w:rPr>
        <w:t xml:space="preserve"> </w:t>
      </w:r>
      <w:r>
        <w:t xml:space="preserve">Alt ve üst uçta belirlenen </w:t>
      </w:r>
      <w:r w:rsidRPr="0057466E">
        <w:t xml:space="preserve">KiM </w:t>
      </w:r>
      <w:r>
        <w:t xml:space="preserve">veya </w:t>
      </w:r>
      <w:r w:rsidRPr="0057466E">
        <w:t>KoM</w:t>
      </w:r>
      <w:r>
        <w:t xml:space="preserve"> durumuna göre </w:t>
      </w:r>
      <w:r w:rsidR="00AA74AE">
        <w:t xml:space="preserve">seçilen </w:t>
      </w:r>
      <w:r>
        <w:t>üst ve alt uç kritik uç momentler sırasıyla</w:t>
      </w:r>
      <m:oMath>
        <m:sSubSup>
          <m:sSubSupPr>
            <m:ctrlPr>
              <w:rPr>
                <w:rFonts w:ascii="Cambria Math" w:hAnsi="Cambria Math"/>
                <w:i/>
                <w:iCs w:val="0"/>
              </w:rPr>
            </m:ctrlPr>
          </m:sSubSupPr>
          <m:e>
            <m:r>
              <w:rPr>
                <w:rFonts w:ascii="Cambria Math" w:hAnsi="Cambria Math"/>
              </w:rPr>
              <m:t> M</m:t>
            </m:r>
          </m:e>
          <m:sub>
            <m:r>
              <w:rPr>
                <w:rFonts w:ascii="Cambria Math" w:hAnsi="Cambria Math"/>
              </w:rPr>
              <m:t>22kr</m:t>
            </m:r>
          </m:sub>
          <m:sup>
            <m:r>
              <w:rPr>
                <w:rFonts w:ascii="Cambria Math" w:hAnsi="Cambria Math"/>
              </w:rPr>
              <m:t>üst</m:t>
            </m:r>
          </m:sup>
        </m:sSubSup>
        <m:r>
          <w:rPr>
            <w:rFonts w:ascii="Cambria Math" w:hAnsi="Cambria Math"/>
          </w:rPr>
          <m:t>,</m:t>
        </m:r>
        <m:sSubSup>
          <m:sSubSupPr>
            <m:ctrlPr>
              <w:rPr>
                <w:rFonts w:ascii="Cambria Math" w:hAnsi="Cambria Math"/>
                <w:i/>
                <w:iCs w:val="0"/>
              </w:rPr>
            </m:ctrlPr>
          </m:sSubSupPr>
          <m:e>
            <m:r>
              <w:rPr>
                <w:rFonts w:ascii="Cambria Math" w:hAnsi="Cambria Math"/>
              </w:rPr>
              <m:t>M</m:t>
            </m:r>
          </m:e>
          <m:sub>
            <m:r>
              <w:rPr>
                <w:rFonts w:ascii="Cambria Math" w:hAnsi="Cambria Math"/>
              </w:rPr>
              <m:t>33kr</m:t>
            </m:r>
          </m:sub>
          <m:sup>
            <m:r>
              <w:rPr>
                <w:rFonts w:ascii="Cambria Math" w:hAnsi="Cambria Math"/>
              </w:rPr>
              <m:t>üst</m:t>
            </m:r>
          </m:sup>
        </m:sSubSup>
      </m:oMath>
      <w:r>
        <w:rPr>
          <w:iCs w:val="0"/>
        </w:rPr>
        <w:t xml:space="preserve"> ve</w:t>
      </w:r>
      <m:oMath>
        <m:sSubSup>
          <m:sSubSupPr>
            <m:ctrlPr>
              <w:rPr>
                <w:rFonts w:ascii="Cambria Math" w:hAnsi="Cambria Math"/>
                <w:i/>
                <w:iCs w:val="0"/>
              </w:rPr>
            </m:ctrlPr>
          </m:sSubSupPr>
          <m:e>
            <m:r>
              <w:rPr>
                <w:rFonts w:ascii="Cambria Math" w:hAnsi="Cambria Math"/>
              </w:rPr>
              <m:t> M</m:t>
            </m:r>
          </m:e>
          <m:sub>
            <m:r>
              <w:rPr>
                <w:rFonts w:ascii="Cambria Math" w:hAnsi="Cambria Math"/>
              </w:rPr>
              <m:t>22kr</m:t>
            </m:r>
          </m:sub>
          <m:sup>
            <m:r>
              <w:rPr>
                <w:rFonts w:ascii="Cambria Math" w:hAnsi="Cambria Math"/>
              </w:rPr>
              <m:t>alt</m:t>
            </m:r>
          </m:sup>
        </m:sSubSup>
        <m:r>
          <w:rPr>
            <w:rFonts w:ascii="Cambria Math" w:hAnsi="Cambria Math"/>
          </w:rPr>
          <m:t>,</m:t>
        </m:r>
        <m:sSubSup>
          <m:sSubSupPr>
            <m:ctrlPr>
              <w:rPr>
                <w:rFonts w:ascii="Cambria Math" w:hAnsi="Cambria Math"/>
                <w:i/>
                <w:iCs w:val="0"/>
              </w:rPr>
            </m:ctrlPr>
          </m:sSubSupPr>
          <m:e>
            <m:r>
              <w:rPr>
                <w:rFonts w:ascii="Cambria Math" w:hAnsi="Cambria Math"/>
              </w:rPr>
              <m:t> M</m:t>
            </m:r>
          </m:e>
          <m:sub>
            <m:r>
              <w:rPr>
                <w:rFonts w:ascii="Cambria Math" w:hAnsi="Cambria Math"/>
              </w:rPr>
              <m:t>33kr</m:t>
            </m:r>
          </m:sub>
          <m:sup>
            <m:r>
              <w:rPr>
                <w:rFonts w:ascii="Cambria Math" w:hAnsi="Cambria Math"/>
              </w:rPr>
              <m:t>alt</m:t>
            </m:r>
          </m:sup>
        </m:sSubSup>
      </m:oMath>
      <w:r>
        <w:rPr>
          <w:iCs w:val="0"/>
        </w:rPr>
        <w:t xml:space="preserve"> alınacaktır. </w:t>
      </w:r>
      <w:r>
        <w:t xml:space="preserve"> </w:t>
      </w:r>
    </w:p>
    <w:p w14:paraId="7F55E103" w14:textId="746ADE5C" w:rsidR="00C7799E" w:rsidRPr="00801F99" w:rsidRDefault="002C71B2" w:rsidP="008208A7">
      <w:pPr>
        <w:pStyle w:val="Balk4"/>
        <w:rPr>
          <w:bCs/>
        </w:rPr>
      </w:pPr>
      <w:r w:rsidRPr="00801F99">
        <w:t xml:space="preserve">Kolon yerel eksenler yönündeki kesme kapasiteleri </w:t>
      </w:r>
      <m:oMath>
        <m:sSub>
          <m:sSubPr>
            <m:ctrlPr>
              <w:rPr>
                <w:rFonts w:ascii="Cambria Math" w:hAnsi="Cambria Math"/>
                <w:bCs/>
                <w:i/>
              </w:rPr>
            </m:ctrlPr>
          </m:sSubPr>
          <m:e>
            <m:r>
              <w:rPr>
                <w:rFonts w:ascii="Cambria Math" w:hAnsi="Cambria Math"/>
              </w:rPr>
              <m:t>V</m:t>
            </m:r>
          </m:e>
          <m:sub>
            <m:r>
              <w:rPr>
                <w:rFonts w:ascii="Cambria Math" w:hAnsi="Cambria Math"/>
              </w:rPr>
              <m:t>22r</m:t>
            </m:r>
          </m:sub>
        </m:sSub>
      </m:oMath>
      <w:r w:rsidRPr="00801F99">
        <w:rPr>
          <w:bCs/>
        </w:rPr>
        <w:t xml:space="preserve"> ve </w:t>
      </w:r>
      <m:oMath>
        <m:sSub>
          <m:sSubPr>
            <m:ctrlPr>
              <w:rPr>
                <w:rFonts w:ascii="Cambria Math" w:hAnsi="Cambria Math"/>
                <w:bCs/>
                <w:i/>
              </w:rPr>
            </m:ctrlPr>
          </m:sSubPr>
          <m:e>
            <m:r>
              <w:rPr>
                <w:rFonts w:ascii="Cambria Math" w:hAnsi="Cambria Math"/>
              </w:rPr>
              <m:t>V</m:t>
            </m:r>
          </m:e>
          <m:sub>
            <m:r>
              <w:rPr>
                <w:rFonts w:ascii="Cambria Math" w:hAnsi="Cambria Math"/>
              </w:rPr>
              <m:t>33r</m:t>
            </m:r>
          </m:sub>
        </m:sSub>
        <m:r>
          <w:rPr>
            <w:rFonts w:ascii="Cambria Math" w:hAnsi="Cambria Math"/>
          </w:rPr>
          <m:t xml:space="preserve"> </m:t>
        </m:r>
      </m:oMath>
      <w:r w:rsidRPr="00801F99">
        <w:rPr>
          <w:bCs/>
        </w:rPr>
        <w:t>D.2’de anlatıldığı şekilde hesaplanacaktır.</w:t>
      </w:r>
      <w:r>
        <w:rPr>
          <w:bCs/>
        </w:rPr>
        <w:t xml:space="preserve"> </w:t>
      </w:r>
      <w:r w:rsidR="00C7799E" w:rsidRPr="00801F99">
        <w:t xml:space="preserve">Deprem kesme kuvveti, </w:t>
      </w:r>
      <w:r w:rsidR="00DF561A">
        <w:t>(</w:t>
      </w:r>
      <m:oMath>
        <m:sSub>
          <m:sSubPr>
            <m:ctrlPr>
              <w:rPr>
                <w:rFonts w:ascii="Cambria Math" w:hAnsi="Cambria Math"/>
                <w:bCs/>
                <w:i/>
              </w:rPr>
            </m:ctrlPr>
          </m:sSubPr>
          <m:e>
            <m:r>
              <w:rPr>
                <w:rFonts w:ascii="Cambria Math" w:hAnsi="Cambria Math"/>
              </w:rPr>
              <m:t>V</m:t>
            </m:r>
          </m:e>
          <m:sub>
            <m:r>
              <w:rPr>
                <w:rFonts w:ascii="Cambria Math" w:hAnsi="Cambria Math"/>
              </w:rPr>
              <m:t>22e</m:t>
            </m:r>
          </m:sub>
        </m:sSub>
      </m:oMath>
      <w:r w:rsidR="00DF561A">
        <w:rPr>
          <w:bCs/>
          <w:i/>
        </w:rPr>
        <w:t>,</w:t>
      </w:r>
      <m:oMath>
        <m:sSub>
          <m:sSubPr>
            <m:ctrlPr>
              <w:rPr>
                <w:rFonts w:ascii="Cambria Math" w:hAnsi="Cambria Math"/>
                <w:bCs/>
                <w:i/>
              </w:rPr>
            </m:ctrlPr>
          </m:sSubPr>
          <m:e>
            <m:r>
              <w:rPr>
                <w:rFonts w:ascii="Cambria Math" w:hAnsi="Cambria Math"/>
              </w:rPr>
              <m:t>V</m:t>
            </m:r>
          </m:e>
          <m:sub>
            <m:r>
              <w:rPr>
                <w:rFonts w:ascii="Cambria Math" w:hAnsi="Cambria Math"/>
              </w:rPr>
              <m:t>33e</m:t>
            </m:r>
          </m:sub>
        </m:sSub>
        <m:r>
          <w:rPr>
            <w:rFonts w:ascii="Cambria Math" w:hAnsi="Cambria Math"/>
          </w:rPr>
          <m:t>)</m:t>
        </m:r>
      </m:oMath>
      <w:r w:rsidR="00DF561A">
        <w:rPr>
          <w:bCs/>
          <w:i/>
        </w:rPr>
        <w:t>,</w:t>
      </w:r>
      <w:r w:rsidR="00C7799E" w:rsidRPr="00801F99">
        <w:rPr>
          <w:bCs/>
        </w:rPr>
        <w:t xml:space="preserve"> </w:t>
      </w:r>
      <w:r w:rsidR="00837D73">
        <w:t>kolon kritik uç momentleri</w:t>
      </w:r>
      <w:r w:rsidR="00837D73">
        <w:rPr>
          <w:bCs/>
        </w:rPr>
        <w:t xml:space="preserve"> kullanılarak</w:t>
      </w:r>
      <w:r w:rsidR="00C7799E" w:rsidRPr="00801F99">
        <w:t xml:space="preserve"> </w:t>
      </w:r>
      <w:r w:rsidR="00C7799E" w:rsidRPr="00801F99">
        <w:rPr>
          <w:bCs/>
        </w:rPr>
        <w:t>Denk</w:t>
      </w:r>
      <w:r w:rsidR="005B1C3A">
        <w:rPr>
          <w:bCs/>
        </w:rPr>
        <w:t>lem</w:t>
      </w:r>
      <w:r w:rsidR="00837D73">
        <w:rPr>
          <w:bCs/>
        </w:rPr>
        <w:t xml:space="preserve"> D.3</w:t>
      </w:r>
      <w:r w:rsidR="00900B7B">
        <w:rPr>
          <w:bCs/>
        </w:rPr>
        <w:t>.a ve b</w:t>
      </w:r>
      <w:r w:rsidR="00C7799E" w:rsidRPr="00801F99">
        <w:rPr>
          <w:bCs/>
        </w:rPr>
        <w:t>’</w:t>
      </w:r>
      <w:r w:rsidR="00900B7B">
        <w:rPr>
          <w:bCs/>
        </w:rPr>
        <w:t>y</w:t>
      </w:r>
      <w:r w:rsidR="00C7799E" w:rsidRPr="00801F99">
        <w:rPr>
          <w:bCs/>
        </w:rPr>
        <w:t>e göre hesaplanacaktır.</w:t>
      </w:r>
      <w:r w:rsidR="007C583E">
        <w:rPr>
          <w:bCs/>
        </w:rPr>
        <w:t xml:space="preserve"> </w:t>
      </w:r>
      <m:oMath>
        <m:sSub>
          <m:sSubPr>
            <m:ctrlPr>
              <w:rPr>
                <w:rFonts w:ascii="Cambria Math" w:hAnsi="Cambria Math"/>
                <w:i/>
              </w:rPr>
            </m:ctrlPr>
          </m:sSubPr>
          <m:e>
            <m:r>
              <w:rPr>
                <w:rFonts w:ascii="Cambria Math" w:hAnsi="Cambria Math"/>
              </w:rPr>
              <m:t>V</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m:t>
            </m:r>
          </m:sub>
        </m:sSub>
      </m:oMath>
      <w:r w:rsidR="003B61FA" w:rsidRPr="00801F99">
        <w:t xml:space="preserve"> değeri Denk</w:t>
      </w:r>
      <w:r w:rsidR="003B61FA">
        <w:t>lem</w:t>
      </w:r>
      <w:r w:rsidR="00DF561A">
        <w:t xml:space="preserve"> D.1’</w:t>
      </w:r>
      <w:r w:rsidR="003B61FA" w:rsidRPr="00801F99">
        <w:t>e göre hesaplanacaktır.</w:t>
      </w:r>
      <w:r w:rsidR="0075184F">
        <w:t xml:space="preserve"> </w:t>
      </w:r>
    </w:p>
    <w:p w14:paraId="2C755791" w14:textId="36839DD3" w:rsidR="00C7799E" w:rsidRPr="00273119" w:rsidRDefault="003138E3" w:rsidP="00A1016D">
      <w:pPr>
        <w:pStyle w:val="ResimYazs"/>
        <w:rPr>
          <w:iCs/>
        </w:rPr>
      </w:pPr>
      <w:r>
        <w:rPr>
          <w:rFonts w:eastAsiaTheme="minorEastAsia"/>
          <w:bCs/>
          <w:iCs/>
        </w:rPr>
        <w:tab/>
      </w:r>
      <w:r>
        <w:rPr>
          <w:rFonts w:eastAsiaTheme="minorEastAsia"/>
          <w:bCs/>
          <w:iCs/>
        </w:rPr>
        <w:tab/>
      </w:r>
      <w:r w:rsidR="00311C90" w:rsidRPr="00273119">
        <w:rPr>
          <w:rFonts w:eastAsiaTheme="minorEastAsia"/>
          <w:bCs/>
          <w:iCs/>
        </w:rPr>
        <w:tab/>
      </w:r>
      <m:oMath>
        <m:sSub>
          <m:sSubPr>
            <m:ctrlPr>
              <w:rPr>
                <w:rFonts w:ascii="Cambria Math" w:hAnsi="Cambria Math"/>
                <w:bCs/>
                <w:iCs/>
              </w:rPr>
            </m:ctrlPr>
          </m:sSubPr>
          <m:e>
            <m:r>
              <w:rPr>
                <w:rFonts w:ascii="Cambria Math" w:hAnsi="Cambria Math"/>
              </w:rPr>
              <m:t>V</m:t>
            </m:r>
          </m:e>
          <m:sub>
            <m:r>
              <m:rPr>
                <m:sty m:val="p"/>
              </m:rPr>
              <w:rPr>
                <w:rFonts w:ascii="Cambria Math" w:hAnsi="Cambria Math"/>
              </w:rPr>
              <m:t>22</m:t>
            </m:r>
            <m:r>
              <w:rPr>
                <w:rFonts w:ascii="Cambria Math" w:hAnsi="Cambria Math"/>
              </w:rPr>
              <m:t>e</m:t>
            </m:r>
          </m:sub>
        </m:sSub>
        <m:r>
          <m:rPr>
            <m:sty m:val="p"/>
          </m:rPr>
          <w:rPr>
            <w:rFonts w:ascii="Cambria Math" w:hAnsi="Cambria Math"/>
          </w:rPr>
          <m:t>=</m:t>
        </m:r>
        <m:f>
          <m:fPr>
            <m:ctrlPr>
              <w:rPr>
                <w:rFonts w:ascii="Cambria Math" w:hAnsi="Cambria Math"/>
                <w:iCs/>
              </w:rPr>
            </m:ctrlPr>
          </m:fPr>
          <m:num>
            <m:d>
              <m:dPr>
                <m:begChr m:val="|"/>
                <m:endChr m:val="|"/>
                <m:ctrlPr>
                  <w:rPr>
                    <w:rFonts w:ascii="Cambria Math" w:hAnsi="Cambria Math"/>
                    <w:iCs/>
                  </w:rPr>
                </m:ctrlPr>
              </m:dPr>
              <m:e>
                <m:sSubSup>
                  <m:sSubSupPr>
                    <m:ctrlPr>
                      <w:rPr>
                        <w:rFonts w:ascii="Cambria Math" w:hAnsi="Cambria Math"/>
                        <w:i/>
                        <w:iCs/>
                      </w:rPr>
                    </m:ctrlPr>
                  </m:sSubSupPr>
                  <m:e>
                    <m:r>
                      <w:rPr>
                        <w:rFonts w:ascii="Cambria Math" w:hAnsi="Cambria Math"/>
                      </w:rPr>
                      <m:t> M</m:t>
                    </m:r>
                  </m:e>
                  <m:sub>
                    <m:r>
                      <w:rPr>
                        <w:rFonts w:ascii="Cambria Math" w:hAnsi="Cambria Math"/>
                      </w:rPr>
                      <m:t>33kr</m:t>
                    </m:r>
                  </m:sub>
                  <m:sup>
                    <m:r>
                      <w:rPr>
                        <w:rFonts w:ascii="Cambria Math" w:hAnsi="Cambria Math"/>
                      </w:rPr>
                      <m:t>üst</m:t>
                    </m:r>
                  </m:sup>
                </m:sSubSup>
              </m:e>
            </m:d>
            <m:r>
              <m:rPr>
                <m:sty m:val="p"/>
              </m:rPr>
              <w:rPr>
                <w:rFonts w:ascii="Cambria Math" w:hAnsi="Cambria Math"/>
              </w:rPr>
              <m:t>+</m:t>
            </m:r>
            <m:d>
              <m:dPr>
                <m:begChr m:val="|"/>
                <m:endChr m:val="|"/>
                <m:ctrlPr>
                  <w:rPr>
                    <w:rFonts w:ascii="Cambria Math" w:hAnsi="Cambria Math"/>
                    <w:iCs/>
                  </w:rPr>
                </m:ctrlPr>
              </m:dPr>
              <m:e>
                <m:sSubSup>
                  <m:sSubSupPr>
                    <m:ctrlPr>
                      <w:rPr>
                        <w:rFonts w:ascii="Cambria Math" w:hAnsi="Cambria Math"/>
                        <w:i/>
                        <w:iCs/>
                      </w:rPr>
                    </m:ctrlPr>
                  </m:sSubSupPr>
                  <m:e>
                    <m:r>
                      <w:rPr>
                        <w:rFonts w:ascii="Cambria Math" w:hAnsi="Cambria Math"/>
                      </w:rPr>
                      <m:t> M</m:t>
                    </m:r>
                  </m:e>
                  <m:sub>
                    <m:r>
                      <w:rPr>
                        <w:rFonts w:ascii="Cambria Math" w:hAnsi="Cambria Math"/>
                      </w:rPr>
                      <m:t>33kr</m:t>
                    </m:r>
                  </m:sub>
                  <m:sup>
                    <m:r>
                      <w:rPr>
                        <w:rFonts w:ascii="Cambria Math" w:hAnsi="Cambria Math"/>
                      </w:rPr>
                      <m:t>alt</m:t>
                    </m:r>
                  </m:sup>
                </m:sSubSup>
              </m:e>
            </m:d>
          </m:num>
          <m:den>
            <m:sSub>
              <m:sSubPr>
                <m:ctrlPr>
                  <w:rPr>
                    <w:rFonts w:ascii="Cambria Math" w:hAnsi="Cambria Math"/>
                    <w:i/>
                  </w:rPr>
                </m:ctrlPr>
              </m:sSubPr>
              <m:e>
                <m:r>
                  <m:rPr>
                    <m:scr m:val="script"/>
                  </m:rPr>
                  <w:rPr>
                    <w:rFonts w:ascii="Cambria Math" w:hAnsi="Cambria Math"/>
                  </w:rPr>
                  <m:t>l</m:t>
                </m:r>
              </m:e>
              <m:sub>
                <m:r>
                  <w:rPr>
                    <w:rFonts w:ascii="Cambria Math" w:hAnsi="Cambria Math"/>
                  </w:rPr>
                  <m:t>n</m:t>
                </m:r>
              </m:sub>
            </m:sSub>
          </m:den>
        </m:f>
      </m:oMath>
      <w:r w:rsidR="00837D73">
        <w:rPr>
          <w:iCs/>
        </w:rPr>
        <w:tab/>
        <w:t>(D.3</w:t>
      </w:r>
      <w:r w:rsidR="00C7799E" w:rsidRPr="00273119">
        <w:rPr>
          <w:iCs/>
        </w:rPr>
        <w:t>.a)</w:t>
      </w:r>
    </w:p>
    <w:p w14:paraId="72EEB3EB" w14:textId="0D7802CD" w:rsidR="00901294" w:rsidRPr="001463FA" w:rsidRDefault="003138E3" w:rsidP="001463FA">
      <w:pPr>
        <w:pStyle w:val="ResimYazs"/>
        <w:rPr>
          <w:iCs/>
        </w:rPr>
      </w:pPr>
      <w:r>
        <w:rPr>
          <w:rFonts w:eastAsiaTheme="minorEastAsia"/>
          <w:bCs/>
          <w:iCs/>
        </w:rPr>
        <w:tab/>
      </w:r>
      <w:r>
        <w:rPr>
          <w:rFonts w:eastAsiaTheme="minorEastAsia"/>
          <w:bCs/>
          <w:iCs/>
        </w:rPr>
        <w:tab/>
      </w:r>
      <w:r w:rsidR="00311C90" w:rsidRPr="00273119">
        <w:rPr>
          <w:rFonts w:eastAsiaTheme="minorEastAsia"/>
          <w:bCs/>
          <w:iCs/>
        </w:rPr>
        <w:tab/>
      </w:r>
      <m:oMath>
        <m:sSub>
          <m:sSubPr>
            <m:ctrlPr>
              <w:rPr>
                <w:rFonts w:ascii="Cambria Math" w:hAnsi="Cambria Math"/>
                <w:bCs/>
                <w:iCs/>
              </w:rPr>
            </m:ctrlPr>
          </m:sSubPr>
          <m:e>
            <m:r>
              <w:rPr>
                <w:rFonts w:ascii="Cambria Math" w:hAnsi="Cambria Math"/>
              </w:rPr>
              <m:t>V</m:t>
            </m:r>
          </m:e>
          <m:sub>
            <m:r>
              <m:rPr>
                <m:sty m:val="p"/>
              </m:rPr>
              <w:rPr>
                <w:rFonts w:ascii="Cambria Math" w:hAnsi="Cambria Math"/>
              </w:rPr>
              <m:t>33</m:t>
            </m:r>
            <m:r>
              <w:rPr>
                <w:rFonts w:ascii="Cambria Math" w:hAnsi="Cambria Math"/>
              </w:rPr>
              <m:t>e</m:t>
            </m:r>
          </m:sub>
        </m:sSub>
        <m:r>
          <m:rPr>
            <m:sty m:val="p"/>
          </m:rPr>
          <w:rPr>
            <w:rFonts w:ascii="Cambria Math" w:hAnsi="Cambria Math"/>
          </w:rPr>
          <m:t>=</m:t>
        </m:r>
        <m:f>
          <m:fPr>
            <m:ctrlPr>
              <w:rPr>
                <w:rFonts w:ascii="Cambria Math" w:hAnsi="Cambria Math"/>
                <w:iCs/>
              </w:rPr>
            </m:ctrlPr>
          </m:fPr>
          <m:num>
            <m:d>
              <m:dPr>
                <m:begChr m:val="|"/>
                <m:endChr m:val="|"/>
                <m:ctrlPr>
                  <w:rPr>
                    <w:rFonts w:ascii="Cambria Math" w:hAnsi="Cambria Math"/>
                    <w:iCs/>
                  </w:rPr>
                </m:ctrlPr>
              </m:dPr>
              <m:e>
                <m:sSubSup>
                  <m:sSubSupPr>
                    <m:ctrlPr>
                      <w:rPr>
                        <w:rFonts w:ascii="Cambria Math" w:hAnsi="Cambria Math"/>
                        <w:i/>
                        <w:iCs/>
                      </w:rPr>
                    </m:ctrlPr>
                  </m:sSubSupPr>
                  <m:e>
                    <m:r>
                      <w:rPr>
                        <w:rFonts w:ascii="Cambria Math" w:hAnsi="Cambria Math"/>
                      </w:rPr>
                      <m:t> M</m:t>
                    </m:r>
                  </m:e>
                  <m:sub>
                    <m:r>
                      <w:rPr>
                        <w:rFonts w:ascii="Cambria Math" w:hAnsi="Cambria Math"/>
                      </w:rPr>
                      <m:t>22kr</m:t>
                    </m:r>
                  </m:sub>
                  <m:sup>
                    <m:r>
                      <w:rPr>
                        <w:rFonts w:ascii="Cambria Math" w:hAnsi="Cambria Math"/>
                      </w:rPr>
                      <m:t>üst</m:t>
                    </m:r>
                  </m:sup>
                </m:sSubSup>
              </m:e>
            </m:d>
            <m:r>
              <m:rPr>
                <m:sty m:val="p"/>
              </m:rPr>
              <w:rPr>
                <w:rFonts w:ascii="Cambria Math" w:hAnsi="Cambria Math"/>
              </w:rPr>
              <m:t>+</m:t>
            </m:r>
            <m:d>
              <m:dPr>
                <m:begChr m:val="|"/>
                <m:endChr m:val="|"/>
                <m:ctrlPr>
                  <w:rPr>
                    <w:rFonts w:ascii="Cambria Math" w:hAnsi="Cambria Math"/>
                    <w:iCs/>
                  </w:rPr>
                </m:ctrlPr>
              </m:dPr>
              <m:e>
                <m:sSubSup>
                  <m:sSubSupPr>
                    <m:ctrlPr>
                      <w:rPr>
                        <w:rFonts w:ascii="Cambria Math" w:hAnsi="Cambria Math"/>
                        <w:i/>
                        <w:iCs/>
                      </w:rPr>
                    </m:ctrlPr>
                  </m:sSubSupPr>
                  <m:e>
                    <m:r>
                      <w:rPr>
                        <w:rFonts w:ascii="Cambria Math" w:hAnsi="Cambria Math"/>
                      </w:rPr>
                      <m:t> M</m:t>
                    </m:r>
                  </m:e>
                  <m:sub>
                    <m:r>
                      <w:rPr>
                        <w:rFonts w:ascii="Cambria Math" w:hAnsi="Cambria Math"/>
                      </w:rPr>
                      <m:t>22kr</m:t>
                    </m:r>
                  </m:sub>
                  <m:sup>
                    <m:r>
                      <w:rPr>
                        <w:rFonts w:ascii="Cambria Math" w:hAnsi="Cambria Math"/>
                      </w:rPr>
                      <m:t>alt</m:t>
                    </m:r>
                  </m:sup>
                </m:sSubSup>
              </m:e>
            </m:d>
          </m:num>
          <m:den>
            <m:sSub>
              <m:sSubPr>
                <m:ctrlPr>
                  <w:rPr>
                    <w:rFonts w:ascii="Cambria Math" w:hAnsi="Cambria Math"/>
                    <w:i/>
                  </w:rPr>
                </m:ctrlPr>
              </m:sSubPr>
              <m:e>
                <m:r>
                  <m:rPr>
                    <m:scr m:val="script"/>
                  </m:rPr>
                  <w:rPr>
                    <w:rFonts w:ascii="Cambria Math" w:hAnsi="Cambria Math"/>
                  </w:rPr>
                  <m:t>l</m:t>
                </m:r>
              </m:e>
              <m:sub>
                <m:r>
                  <w:rPr>
                    <w:rFonts w:ascii="Cambria Math" w:hAnsi="Cambria Math"/>
                  </w:rPr>
                  <m:t>n</m:t>
                </m:r>
              </m:sub>
            </m:sSub>
          </m:den>
        </m:f>
      </m:oMath>
      <w:r w:rsidR="00837D73">
        <w:rPr>
          <w:iCs/>
        </w:rPr>
        <w:tab/>
        <w:t>(D.3</w:t>
      </w:r>
      <w:r w:rsidR="00C7799E" w:rsidRPr="00273119">
        <w:rPr>
          <w:iCs/>
        </w:rPr>
        <w:t>.b)</w:t>
      </w:r>
    </w:p>
    <w:p w14:paraId="69423CA0" w14:textId="77777777" w:rsidR="00DF1AFA" w:rsidRDefault="00DF1AFA" w:rsidP="00901294"/>
    <w:p w14:paraId="2D1CA91B" w14:textId="77777777" w:rsidR="00DF1AFA" w:rsidRDefault="00DF1AFA" w:rsidP="00901294"/>
    <w:p w14:paraId="3F9048A0" w14:textId="77777777" w:rsidR="00DF1AFA" w:rsidRDefault="00DF1AFA" w:rsidP="00901294"/>
    <w:p w14:paraId="49415521" w14:textId="6E99CCCE" w:rsidR="00C7799E" w:rsidRPr="00801F99" w:rsidRDefault="007101C5" w:rsidP="003138E3">
      <w:pPr>
        <w:jc w:val="center"/>
      </w:pPr>
      <w:r>
        <w:rPr>
          <w:noProof/>
          <w:lang w:eastAsia="tr-TR"/>
        </w:rPr>
        <w:drawing>
          <wp:inline distT="0" distB="0" distL="0" distR="0" wp14:anchorId="705B70A7" wp14:editId="2D970194">
            <wp:extent cx="4519207" cy="1033200"/>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19207" cy="1033200"/>
                    </a:xfrm>
                    <a:prstGeom prst="rect">
                      <a:avLst/>
                    </a:prstGeom>
                    <a:noFill/>
                  </pic:spPr>
                </pic:pic>
              </a:graphicData>
            </a:graphic>
          </wp:inline>
        </w:drawing>
      </w:r>
    </w:p>
    <w:p w14:paraId="6A6BB152" w14:textId="2C2CCB96" w:rsidR="00C7799E" w:rsidRDefault="00C7799E" w:rsidP="003138E3">
      <w:pPr>
        <w:jc w:val="center"/>
      </w:pPr>
      <w:r w:rsidRPr="004F028D">
        <w:t>Şekil D.4</w:t>
      </w:r>
      <w:r w:rsidR="00DF6DC7" w:rsidRPr="00801F99">
        <w:rPr>
          <w:b/>
        </w:rPr>
        <w:t xml:space="preserve"> </w:t>
      </w:r>
      <w:r w:rsidR="00DF6DC7" w:rsidRPr="00801F99">
        <w:t>Mafsallaşma Kontrolü</w:t>
      </w:r>
    </w:p>
    <w:p w14:paraId="51A494C4" w14:textId="4CF5555A" w:rsidR="00C7799E" w:rsidRDefault="00C7799E" w:rsidP="00A1016D">
      <w:r w:rsidRPr="00311C90">
        <w:t>D.2</w:t>
      </w:r>
      <w:r w:rsidR="00311C90">
        <w:tab/>
      </w:r>
      <m:oMath>
        <m:sSub>
          <m:sSubPr>
            <m:ctrlPr>
              <w:rPr>
                <w:rFonts w:ascii="Cambria Math" w:hAnsi="Cambria Math"/>
                <w:i/>
              </w:rPr>
            </m:ctrlPr>
          </m:sSubPr>
          <m:e>
            <m:r>
              <w:rPr>
                <w:rFonts w:ascii="Cambria Math" w:hAnsi="Cambria Math"/>
              </w:rPr>
              <m:t>V</m:t>
            </m:r>
          </m:e>
          <m:sub>
            <m:r>
              <w:rPr>
                <w:rFonts w:ascii="Cambria Math" w:hAnsi="Cambria Math"/>
              </w:rPr>
              <m:t>e</m:t>
            </m:r>
          </m:sub>
        </m:sSub>
      </m:oMath>
      <w:r w:rsidRPr="00801F99">
        <w:t xml:space="preserve"> kesme kuvvetine maruz kalan kolon için kolon kesme kapasitesi </w:t>
      </w:r>
      <m:oMath>
        <m:sSub>
          <m:sSubPr>
            <m:ctrlPr>
              <w:rPr>
                <w:rFonts w:ascii="Cambria Math" w:hAnsi="Cambria Math"/>
                <w:i/>
                <w:iCs/>
              </w:rPr>
            </m:ctrlPr>
          </m:sSubPr>
          <m:e>
            <m:r>
              <w:rPr>
                <w:rFonts w:ascii="Cambria Math" w:hAnsi="Cambria Math"/>
              </w:rPr>
              <m:t>V</m:t>
            </m:r>
          </m:e>
          <m:sub>
            <m:r>
              <w:rPr>
                <w:rFonts w:ascii="Cambria Math" w:hAnsi="Cambria Math"/>
              </w:rPr>
              <m:t>22r,</m:t>
            </m:r>
          </m:sub>
        </m:sSub>
        <m:sSub>
          <m:sSubPr>
            <m:ctrlPr>
              <w:rPr>
                <w:rFonts w:ascii="Cambria Math" w:hAnsi="Cambria Math"/>
                <w:i/>
                <w:iCs/>
              </w:rPr>
            </m:ctrlPr>
          </m:sSubPr>
          <m:e>
            <m:r>
              <w:rPr>
                <w:rFonts w:ascii="Cambria Math" w:hAnsi="Cambria Math"/>
              </w:rPr>
              <m:t>V</m:t>
            </m:r>
          </m:e>
          <m:sub>
            <m:r>
              <w:rPr>
                <w:rFonts w:ascii="Cambria Math" w:hAnsi="Cambria Math"/>
              </w:rPr>
              <m:t>33r</m:t>
            </m:r>
          </m:sub>
        </m:sSub>
      </m:oMath>
      <w:r w:rsidRPr="00801F99">
        <w:t xml:space="preserve"> değerleri Denk</w:t>
      </w:r>
      <w:r w:rsidR="00311C90">
        <w:t>lem</w:t>
      </w:r>
      <w:r w:rsidRPr="00801F99">
        <w:t xml:space="preserve"> </w:t>
      </w:r>
      <w:r w:rsidR="00500456" w:rsidRPr="00443366">
        <w:t>D.</w:t>
      </w:r>
      <w:r w:rsidR="00443366" w:rsidRPr="00443366">
        <w:t>4</w:t>
      </w:r>
      <w:r w:rsidRPr="00443366">
        <w:t>’e</w:t>
      </w:r>
      <w:r w:rsidRPr="00801F99">
        <w:t xml:space="preserve"> göre hesaplanacaktır. </w:t>
      </w:r>
    </w:p>
    <w:p w14:paraId="31EC07E8" w14:textId="6E7C2E46" w:rsidR="00C7799E" w:rsidRPr="00273119" w:rsidRDefault="00443366" w:rsidP="00A1016D">
      <w:pPr>
        <w:pStyle w:val="ResimYazs"/>
      </w:pPr>
      <w:r>
        <w:rPr>
          <w:rFonts w:eastAsiaTheme="minorEastAsia"/>
        </w:rPr>
        <w:tab/>
      </w:r>
      <w:r>
        <w:rPr>
          <w:rFonts w:eastAsiaTheme="minorEastAsia"/>
        </w:rPr>
        <w:tab/>
      </w:r>
      <w:r w:rsidR="00311C90" w:rsidRPr="00273119">
        <w:rPr>
          <w:rFonts w:eastAsiaTheme="minorEastAsia"/>
        </w:rPr>
        <w:tab/>
      </w:r>
      <m:oMath>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33</m:t>
                        </m:r>
                        <m:r>
                          <w:rPr>
                            <w:rFonts w:ascii="Cambria Math" w:hAnsi="Cambria Math"/>
                          </w:rPr>
                          <m:t>r</m:t>
                        </m:r>
                      </m:sub>
                    </m:sSub>
                  </m:num>
                  <m:den>
                    <m:sSub>
                      <m:sSubPr>
                        <m:ctrlPr>
                          <w:rPr>
                            <w:rFonts w:ascii="Cambria Math" w:hAnsi="Cambria Math"/>
                          </w:rPr>
                        </m:ctrlPr>
                      </m:sSubPr>
                      <m:e>
                        <m:r>
                          <w:rPr>
                            <w:rFonts w:ascii="Cambria Math" w:hAnsi="Cambria Math"/>
                          </w:rPr>
                          <m:t>V</m:t>
                        </m:r>
                      </m:e>
                      <m:sub>
                        <m:r>
                          <m:rPr>
                            <m:sty m:val="p"/>
                          </m:rPr>
                          <w:rPr>
                            <w:rFonts w:ascii="Cambria Math" w:hAnsi="Cambria Math"/>
                          </w:rPr>
                          <m:t>33</m:t>
                        </m:r>
                        <m:r>
                          <w:rPr>
                            <w:rFonts w:ascii="Cambria Math" w:hAnsi="Cambria Math"/>
                          </w:rPr>
                          <m:t>u</m:t>
                        </m:r>
                      </m:sub>
                    </m:sSub>
                  </m:den>
                </m:f>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22</m:t>
                        </m:r>
                        <m:r>
                          <w:rPr>
                            <w:rFonts w:ascii="Cambria Math" w:hAnsi="Cambria Math"/>
                          </w:rPr>
                          <m:t>r</m:t>
                        </m:r>
                      </m:sub>
                    </m:sSub>
                  </m:num>
                  <m:den>
                    <m:sSub>
                      <m:sSubPr>
                        <m:ctrlPr>
                          <w:rPr>
                            <w:rFonts w:ascii="Cambria Math" w:hAnsi="Cambria Math"/>
                          </w:rPr>
                        </m:ctrlPr>
                      </m:sSubPr>
                      <m:e>
                        <m:r>
                          <w:rPr>
                            <w:rFonts w:ascii="Cambria Math" w:hAnsi="Cambria Math"/>
                          </w:rPr>
                          <m:t>V</m:t>
                        </m:r>
                      </m:e>
                      <m:sub>
                        <m:r>
                          <m:rPr>
                            <m:sty m:val="p"/>
                          </m:rPr>
                          <w:rPr>
                            <w:rFonts w:ascii="Cambria Math" w:hAnsi="Cambria Math"/>
                          </w:rPr>
                          <m:t>22</m:t>
                        </m:r>
                        <m:r>
                          <w:rPr>
                            <w:rFonts w:ascii="Cambria Math" w:hAnsi="Cambria Math"/>
                          </w:rPr>
                          <m:t>u</m:t>
                        </m:r>
                      </m:sub>
                    </m:sSub>
                  </m:den>
                </m:f>
              </m:e>
            </m:d>
          </m:e>
          <m:sup>
            <m:r>
              <m:rPr>
                <m:sty m:val="p"/>
              </m:rPr>
              <w:rPr>
                <w:rFonts w:ascii="Cambria Math" w:hAnsi="Cambria Math"/>
              </w:rPr>
              <m:t>2</m:t>
            </m:r>
          </m:sup>
        </m:sSup>
        <m:r>
          <m:rPr>
            <m:sty m:val="p"/>
          </m:rPr>
          <w:rPr>
            <w:rFonts w:ascii="Cambria Math" w:hAnsi="Cambria Math"/>
          </w:rPr>
          <m:t>=1</m:t>
        </m:r>
      </m:oMath>
      <w:r w:rsidR="00C7799E" w:rsidRPr="00273119">
        <w:tab/>
        <w:t>(D.</w:t>
      </w:r>
      <w:r>
        <w:t>4</w:t>
      </w:r>
      <w:r w:rsidR="00C7799E" w:rsidRPr="00273119">
        <w:t>.a)</w:t>
      </w:r>
    </w:p>
    <w:p w14:paraId="46F82DEA" w14:textId="4D521791" w:rsidR="00C7799E" w:rsidRPr="00273119" w:rsidRDefault="003138E3" w:rsidP="00A1016D">
      <w:pPr>
        <w:pStyle w:val="ResimYazs"/>
        <w:rPr>
          <w:iCs/>
        </w:rPr>
      </w:pPr>
      <w:r>
        <w:rPr>
          <w:rFonts w:eastAsiaTheme="minorEastAsia"/>
          <w:iCs/>
        </w:rPr>
        <w:tab/>
      </w:r>
      <w:r>
        <w:rPr>
          <w:rFonts w:eastAsiaTheme="minorEastAsia"/>
          <w:iCs/>
        </w:rPr>
        <w:tab/>
      </w:r>
      <w:r w:rsidR="00311C90" w:rsidRPr="00273119">
        <w:rPr>
          <w:rFonts w:eastAsiaTheme="minorEastAsia"/>
          <w:iCs/>
        </w:rPr>
        <w:tab/>
      </w:r>
      <m:oMath>
        <m:sSub>
          <m:sSubPr>
            <m:ctrlPr>
              <w:rPr>
                <w:rFonts w:ascii="Cambria Math" w:hAnsi="Cambria Math"/>
                <w:iCs/>
                <w:sz w:val="20"/>
              </w:rPr>
            </m:ctrlPr>
          </m:sSubPr>
          <m:e>
            <m:r>
              <w:rPr>
                <w:rFonts w:ascii="Cambria Math" w:hAnsi="Cambria Math"/>
                <w:sz w:val="20"/>
              </w:rPr>
              <m:t>V</m:t>
            </m:r>
          </m:e>
          <m:sub>
            <m:r>
              <m:rPr>
                <m:sty m:val="p"/>
              </m:rPr>
              <w:rPr>
                <w:rFonts w:ascii="Cambria Math" w:hAnsi="Cambria Math"/>
                <w:sz w:val="20"/>
              </w:rPr>
              <m:t>22</m:t>
            </m:r>
            <m:r>
              <w:rPr>
                <w:rFonts w:ascii="Cambria Math" w:hAnsi="Cambria Math"/>
                <w:sz w:val="20"/>
              </w:rPr>
              <m:t>u</m:t>
            </m:r>
          </m:sub>
        </m:sSub>
        <m:r>
          <m:rPr>
            <m:sty m:val="p"/>
          </m:rPr>
          <w:rPr>
            <w:rFonts w:ascii="Cambria Math" w:hAnsi="Cambria Math"/>
            <w:sz w:val="20"/>
          </w:rPr>
          <m:t>=0.5 </m:t>
        </m:r>
        <m:sSub>
          <m:sSubPr>
            <m:ctrlPr>
              <w:rPr>
                <w:rFonts w:ascii="Cambria Math" w:hAnsi="Cambria Math"/>
                <w:iCs/>
                <w:sz w:val="20"/>
              </w:rPr>
            </m:ctrlPr>
          </m:sSubPr>
          <m:e>
            <m:r>
              <w:rPr>
                <w:rFonts w:ascii="Cambria Math" w:hAnsi="Cambria Math"/>
                <w:sz w:val="20"/>
              </w:rPr>
              <m:t>f</m:t>
            </m:r>
          </m:e>
          <m:sub>
            <m:r>
              <w:rPr>
                <w:rFonts w:ascii="Cambria Math" w:hAnsi="Cambria Math"/>
                <w:sz w:val="20"/>
              </w:rPr>
              <m:t>ctm</m:t>
            </m:r>
          </m:sub>
        </m:sSub>
        <m:r>
          <w:rPr>
            <w:rFonts w:ascii="Cambria Math" w:hAnsi="Cambria Math"/>
            <w:sz w:val="20"/>
          </w:rPr>
          <m:t>b</m:t>
        </m:r>
        <m:d>
          <m:dPr>
            <m:ctrlPr>
              <w:rPr>
                <w:rFonts w:ascii="Cambria Math" w:hAnsi="Cambria Math"/>
                <w:iCs/>
                <w:sz w:val="20"/>
              </w:rPr>
            </m:ctrlPr>
          </m:dPr>
          <m:e>
            <m:sSub>
              <m:sSubPr>
                <m:ctrlPr>
                  <w:rPr>
                    <w:rFonts w:ascii="Cambria Math" w:hAnsi="Cambria Math"/>
                    <w:i/>
                    <w:sz w:val="20"/>
                  </w:rPr>
                </m:ctrlPr>
              </m:sSubPr>
              <m:e>
                <m:r>
                  <w:rPr>
                    <w:rFonts w:ascii="Cambria Math" w:hAnsi="Cambria Math"/>
                    <w:sz w:val="20"/>
                  </w:rPr>
                  <m:t>h</m:t>
                </m:r>
              </m:e>
              <m:sub>
                <m:r>
                  <w:rPr>
                    <w:rFonts w:ascii="Cambria Math" w:hAnsi="Cambria Math"/>
                    <w:sz w:val="20"/>
                  </w:rPr>
                  <m:t>l</m:t>
                </m:r>
              </m:sub>
            </m:sSub>
            <m:r>
              <m:rPr>
                <m:sty m:val="p"/>
              </m:rPr>
              <w:rPr>
                <w:rFonts w:ascii="Cambria Math" w:hAnsi="Cambria Math"/>
                <w:sz w:val="20"/>
              </w:rPr>
              <m:t>-</m:t>
            </m:r>
            <m:sSub>
              <m:sSubPr>
                <m:ctrlPr>
                  <w:rPr>
                    <w:rFonts w:ascii="Cambria Math" w:hAnsi="Cambria Math"/>
                    <w:iCs/>
                    <w:sz w:val="20"/>
                  </w:rPr>
                </m:ctrlPr>
              </m:sSubPr>
              <m:e>
                <m:r>
                  <w:rPr>
                    <w:rFonts w:ascii="Cambria Math" w:hAnsi="Cambria Math"/>
                    <w:sz w:val="20"/>
                  </w:rPr>
                  <m:t>c</m:t>
                </m:r>
              </m:e>
              <m:sub>
                <m:r>
                  <w:rPr>
                    <w:rFonts w:ascii="Cambria Math" w:hAnsi="Cambria Math"/>
                    <w:sz w:val="20"/>
                  </w:rPr>
                  <m:t>c</m:t>
                </m:r>
              </m:sub>
            </m:sSub>
          </m:e>
        </m:d>
        <m:r>
          <w:rPr>
            <w:rFonts w:ascii="Cambria Math" w:hAnsi="Cambria Math"/>
            <w:sz w:val="20"/>
          </w:rPr>
          <m:t>ζ</m:t>
        </m:r>
        <m:r>
          <m:rPr>
            <m:sty m:val="p"/>
          </m:rPr>
          <w:rPr>
            <w:rFonts w:ascii="Cambria Math" w:hAnsi="Cambria Math"/>
            <w:sz w:val="20"/>
          </w:rPr>
          <m:t>+</m:t>
        </m:r>
        <m:sSub>
          <m:sSubPr>
            <m:ctrlPr>
              <w:rPr>
                <w:rFonts w:ascii="Cambria Math" w:hAnsi="Cambria Math"/>
                <w:iCs/>
                <w:sz w:val="20"/>
              </w:rPr>
            </m:ctrlPr>
          </m:sSubPr>
          <m:e>
            <m:r>
              <w:rPr>
                <w:rFonts w:ascii="Cambria Math" w:hAnsi="Cambria Math"/>
                <w:sz w:val="20"/>
              </w:rPr>
              <m:t>A</m:t>
            </m:r>
          </m:e>
          <m:sub>
            <m:r>
              <w:rPr>
                <w:rFonts w:ascii="Cambria Math" w:hAnsi="Cambria Math"/>
                <w:sz w:val="20"/>
              </w:rPr>
              <m:t>s</m:t>
            </m:r>
            <m:r>
              <m:rPr>
                <m:sty m:val="p"/>
              </m:rPr>
              <w:rPr>
                <w:rFonts w:ascii="Cambria Math" w:hAnsi="Cambria Math"/>
                <w:sz w:val="20"/>
              </w:rPr>
              <m:t>22</m:t>
            </m:r>
          </m:sub>
        </m:sSub>
        <m:sSub>
          <m:sSubPr>
            <m:ctrlPr>
              <w:rPr>
                <w:rFonts w:ascii="Cambria Math" w:hAnsi="Cambria Math"/>
                <w:iCs/>
                <w:sz w:val="20"/>
              </w:rPr>
            </m:ctrlPr>
          </m:sSubPr>
          <m:e>
            <m:r>
              <w:rPr>
                <w:rFonts w:ascii="Cambria Math" w:hAnsi="Cambria Math"/>
                <w:sz w:val="20"/>
              </w:rPr>
              <m:t>f</m:t>
            </m:r>
          </m:e>
          <m:sub>
            <m:r>
              <w:rPr>
                <w:rFonts w:ascii="Cambria Math" w:hAnsi="Cambria Math"/>
                <w:sz w:val="20"/>
              </w:rPr>
              <m:t>ywm</m:t>
            </m:r>
          </m:sub>
        </m:sSub>
        <m:f>
          <m:fPr>
            <m:ctrlPr>
              <w:rPr>
                <w:rFonts w:ascii="Cambria Math" w:hAnsi="Cambria Math"/>
                <w:iCs/>
                <w:sz w:val="20"/>
              </w:rPr>
            </m:ctrlPr>
          </m:fPr>
          <m:num>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h</m:t>
                </m:r>
                <m:ctrlPr>
                  <w:rPr>
                    <w:rFonts w:ascii="Cambria Math" w:hAnsi="Cambria Math"/>
                    <w:sz w:val="20"/>
                  </w:rPr>
                </m:ctrlPr>
              </m:e>
              <m:sub>
                <m:r>
                  <w:rPr>
                    <w:rFonts w:ascii="Cambria Math" w:hAnsi="Cambria Math"/>
                    <w:sz w:val="20"/>
                  </w:rPr>
                  <m:t>l</m:t>
                </m:r>
              </m:sub>
            </m:sSub>
            <m:r>
              <m:rPr>
                <m:sty m:val="p"/>
              </m:rPr>
              <w:rPr>
                <w:rFonts w:ascii="Cambria Math" w:hAnsi="Cambria Math"/>
                <w:sz w:val="20"/>
              </w:rPr>
              <m:t>-</m:t>
            </m:r>
            <m:sSub>
              <m:sSubPr>
                <m:ctrlPr>
                  <w:rPr>
                    <w:rFonts w:ascii="Cambria Math" w:hAnsi="Cambria Math"/>
                    <w:iCs/>
                    <w:sz w:val="20"/>
                  </w:rPr>
                </m:ctrlPr>
              </m:sSubPr>
              <m:e>
                <m:r>
                  <w:rPr>
                    <w:rFonts w:ascii="Cambria Math" w:hAnsi="Cambria Math"/>
                    <w:sz w:val="20"/>
                  </w:rPr>
                  <m:t>c</m:t>
                </m:r>
              </m:e>
              <m:sub>
                <m:r>
                  <w:rPr>
                    <w:rFonts w:ascii="Cambria Math" w:hAnsi="Cambria Math"/>
                    <w:sz w:val="20"/>
                  </w:rPr>
                  <m:t>c</m:t>
                </m:r>
              </m:sub>
            </m:sSub>
            <m:r>
              <m:rPr>
                <m:sty m:val="p"/>
              </m:rPr>
              <w:rPr>
                <w:rFonts w:ascii="Cambria Math" w:hAnsi="Cambria Math"/>
                <w:sz w:val="20"/>
              </w:rPr>
              <m:t>)</m:t>
            </m:r>
          </m:num>
          <m:den>
            <m:sSub>
              <m:sSubPr>
                <m:ctrlPr>
                  <w:rPr>
                    <w:rFonts w:ascii="Cambria Math" w:hAnsi="Cambria Math"/>
                    <w:iCs/>
                    <w:sz w:val="20"/>
                  </w:rPr>
                </m:ctrlPr>
              </m:sSubPr>
              <m:e>
                <m:r>
                  <w:rPr>
                    <w:rFonts w:ascii="Cambria Math" w:hAnsi="Cambria Math"/>
                    <w:sz w:val="20"/>
                  </w:rPr>
                  <m:t>s</m:t>
                </m:r>
              </m:e>
              <m:sub>
                <m:r>
                  <m:rPr>
                    <m:sty m:val="p"/>
                  </m:rPr>
                  <w:rPr>
                    <w:rFonts w:ascii="Cambria Math" w:hAnsi="Cambria Math"/>
                    <w:sz w:val="20"/>
                  </w:rPr>
                  <m:t>22</m:t>
                </m:r>
              </m:sub>
            </m:sSub>
          </m:den>
        </m:f>
        <m:r>
          <w:rPr>
            <w:rFonts w:ascii="Cambria Math" w:eastAsiaTheme="minorEastAsia" w:hAnsi="Cambria Math"/>
            <w:sz w:val="20"/>
          </w:rPr>
          <m:t>+</m:t>
        </m:r>
        <m:sSub>
          <m:sSubPr>
            <m:ctrlPr>
              <w:rPr>
                <w:rFonts w:ascii="Cambria Math" w:eastAsiaTheme="minorEastAsia" w:hAnsi="Cambria Math"/>
                <w:i/>
                <w:iCs/>
                <w:sz w:val="20"/>
              </w:rPr>
            </m:ctrlPr>
          </m:sSubPr>
          <m:e>
            <m:r>
              <w:rPr>
                <w:rFonts w:ascii="Cambria Math" w:eastAsiaTheme="minorEastAsia" w:hAnsi="Cambria Math"/>
                <w:sz w:val="20"/>
              </w:rPr>
              <m:t>V</m:t>
            </m:r>
          </m:e>
          <m:sub>
            <m:r>
              <w:rPr>
                <w:rFonts w:ascii="Cambria Math" w:eastAsiaTheme="minorEastAsia" w:hAnsi="Cambria Math"/>
                <w:sz w:val="20"/>
              </w:rPr>
              <m:t>manto</m:t>
            </m:r>
          </m:sub>
        </m:sSub>
        <m:r>
          <w:rPr>
            <w:rFonts w:ascii="Cambria Math" w:eastAsiaTheme="minorEastAsia" w:hAnsi="Cambria Math"/>
            <w:sz w:val="20"/>
          </w:rPr>
          <m:t xml:space="preserve">≤0.22 </m:t>
        </m:r>
        <m:sSub>
          <m:sSubPr>
            <m:ctrlPr>
              <w:rPr>
                <w:rFonts w:ascii="Cambria Math" w:eastAsiaTheme="minorEastAsia" w:hAnsi="Cambria Math"/>
                <w:i/>
                <w:iCs/>
                <w:sz w:val="20"/>
              </w:rPr>
            </m:ctrlPr>
          </m:sSubPr>
          <m:e>
            <m:r>
              <w:rPr>
                <w:rFonts w:ascii="Cambria Math" w:eastAsiaTheme="minorEastAsia" w:hAnsi="Cambria Math"/>
                <w:sz w:val="20"/>
              </w:rPr>
              <m:t>f</m:t>
            </m:r>
          </m:e>
          <m:sub>
            <m:r>
              <w:rPr>
                <w:rFonts w:ascii="Cambria Math" w:eastAsiaTheme="minorEastAsia" w:hAnsi="Cambria Math"/>
                <w:sz w:val="20"/>
              </w:rPr>
              <m:t>cm</m:t>
            </m:r>
          </m:sub>
        </m:sSub>
        <m:r>
          <w:rPr>
            <w:rFonts w:ascii="Cambria Math" w:eastAsiaTheme="minorEastAsia" w:hAnsi="Cambria Math"/>
            <w:sz w:val="20"/>
          </w:rPr>
          <m:t>b</m:t>
        </m:r>
        <m:sSub>
          <m:sSubPr>
            <m:ctrlPr>
              <w:rPr>
                <w:rFonts w:ascii="Cambria Math" w:eastAsiaTheme="minorEastAsia" w:hAnsi="Cambria Math"/>
                <w:i/>
                <w:iCs/>
                <w:sz w:val="20"/>
              </w:rPr>
            </m:ctrlPr>
          </m:sSubPr>
          <m:e>
            <m:r>
              <w:rPr>
                <w:rFonts w:ascii="Cambria Math" w:eastAsiaTheme="minorEastAsia" w:hAnsi="Cambria Math"/>
                <w:sz w:val="20"/>
              </w:rPr>
              <m:t>h</m:t>
            </m:r>
          </m:e>
          <m:sub>
            <m:r>
              <w:rPr>
                <w:rFonts w:ascii="Cambria Math" w:eastAsiaTheme="minorEastAsia" w:hAnsi="Cambria Math"/>
                <w:sz w:val="20"/>
              </w:rPr>
              <m:t>l</m:t>
            </m:r>
          </m:sub>
        </m:sSub>
      </m:oMath>
      <w:r w:rsidR="00C7799E" w:rsidRPr="00273119">
        <w:rPr>
          <w:iCs/>
        </w:rPr>
        <w:tab/>
        <w:t>(D.</w:t>
      </w:r>
      <w:r w:rsidR="00443366">
        <w:rPr>
          <w:iCs/>
        </w:rPr>
        <w:t>4</w:t>
      </w:r>
      <w:r w:rsidR="00C7799E" w:rsidRPr="00273119">
        <w:rPr>
          <w:iCs/>
        </w:rPr>
        <w:t>.b)</w:t>
      </w:r>
    </w:p>
    <w:p w14:paraId="6CC687D3" w14:textId="4111AFFE" w:rsidR="0063309A" w:rsidRPr="0063309A" w:rsidRDefault="003138E3" w:rsidP="00A1016D">
      <w:pPr>
        <w:pStyle w:val="ResimYazs"/>
        <w:rPr>
          <w:rFonts w:eastAsiaTheme="minorEastAsia"/>
          <w:iCs/>
        </w:rPr>
      </w:pPr>
      <w:r>
        <w:rPr>
          <w:rFonts w:eastAsiaTheme="minorEastAsia"/>
          <w:iCs/>
        </w:rPr>
        <w:tab/>
      </w:r>
      <w:r>
        <w:rPr>
          <w:rFonts w:eastAsiaTheme="minorEastAsia"/>
          <w:iCs/>
        </w:rPr>
        <w:tab/>
      </w:r>
      <w:r w:rsidR="00311C90" w:rsidRPr="00273119">
        <w:rPr>
          <w:rFonts w:eastAsiaTheme="minorEastAsia"/>
          <w:iCs/>
        </w:rPr>
        <w:tab/>
      </w:r>
      <w:r w:rsidR="0063309A" w:rsidRPr="0063309A">
        <w:rPr>
          <w:rFonts w:eastAsiaTheme="minorEastAsia"/>
          <w:b/>
          <w:iCs/>
        </w:rPr>
        <w:t>(Değişik denklem:RG-21/6/2019-30808)</w:t>
      </w:r>
    </w:p>
    <w:p w14:paraId="3A0653A8" w14:textId="20F062F9" w:rsidR="00C7799E" w:rsidRPr="00273119" w:rsidRDefault="0063309A" w:rsidP="00A1016D">
      <w:pPr>
        <w:pStyle w:val="ResimYazs"/>
        <w:rPr>
          <w:iCs/>
        </w:rPr>
      </w:pPr>
      <w:r>
        <w:rPr>
          <w:rFonts w:eastAsiaTheme="minorEastAsia"/>
          <w:iCs/>
        </w:rPr>
        <w:tab/>
      </w:r>
      <w:r>
        <w:rPr>
          <w:rFonts w:eastAsiaTheme="minorEastAsia"/>
          <w:iCs/>
        </w:rPr>
        <w:tab/>
      </w:r>
      <w:r>
        <w:rPr>
          <w:rFonts w:eastAsiaTheme="minorEastAsia"/>
          <w:iCs/>
        </w:rPr>
        <w:tab/>
      </w:r>
      <m:oMath>
        <m:sSub>
          <m:sSubPr>
            <m:ctrlPr>
              <w:rPr>
                <w:rFonts w:ascii="Cambria Math" w:hAnsi="Cambria Math"/>
                <w:i/>
                <w:iCs/>
                <w:sz w:val="20"/>
              </w:rPr>
            </m:ctrlPr>
          </m:sSubPr>
          <m:e>
            <m:r>
              <w:rPr>
                <w:rFonts w:ascii="Cambria Math" w:hAnsi="Cambria Math"/>
                <w:sz w:val="20"/>
              </w:rPr>
              <m:t>V</m:t>
            </m:r>
          </m:e>
          <m:sub>
            <m:r>
              <w:rPr>
                <w:rFonts w:ascii="Cambria Math" w:hAnsi="Cambria Math"/>
                <w:sz w:val="20"/>
              </w:rPr>
              <m:t>33u</m:t>
            </m:r>
          </m:sub>
        </m:sSub>
        <m:r>
          <w:rPr>
            <w:rFonts w:ascii="Cambria Math" w:hAnsi="Cambria Math"/>
            <w:sz w:val="20"/>
          </w:rPr>
          <m:t>=0.5 </m:t>
        </m:r>
        <m:sSub>
          <m:sSubPr>
            <m:ctrlPr>
              <w:rPr>
                <w:rFonts w:ascii="Cambria Math" w:hAnsi="Cambria Math"/>
                <w:i/>
                <w:iCs/>
                <w:sz w:val="20"/>
              </w:rPr>
            </m:ctrlPr>
          </m:sSubPr>
          <m:e>
            <m:r>
              <w:rPr>
                <w:rFonts w:ascii="Cambria Math" w:hAnsi="Cambria Math"/>
                <w:sz w:val="20"/>
              </w:rPr>
              <m:t>f</m:t>
            </m:r>
          </m:e>
          <m:sub>
            <m:r>
              <w:rPr>
                <w:rFonts w:ascii="Cambria Math" w:hAnsi="Cambria Math"/>
                <w:sz w:val="20"/>
              </w:rPr>
              <m:t>ctm</m:t>
            </m:r>
          </m:sub>
        </m:sSub>
        <m:sSub>
          <m:sSubPr>
            <m:ctrlPr>
              <w:rPr>
                <w:rFonts w:ascii="Cambria Math" w:hAnsi="Cambria Math"/>
                <w:i/>
                <w:iCs/>
                <w:sz w:val="20"/>
              </w:rPr>
            </m:ctrlPr>
          </m:sSubPr>
          <m:e>
            <m:r>
              <w:rPr>
                <w:rFonts w:ascii="Cambria Math" w:hAnsi="Cambria Math"/>
                <w:sz w:val="20"/>
              </w:rPr>
              <m:t>h</m:t>
            </m:r>
          </m:e>
          <m:sub>
            <m:r>
              <w:rPr>
                <w:rFonts w:ascii="Cambria Math" w:hAnsi="Cambria Math"/>
                <w:sz w:val="20"/>
              </w:rPr>
              <m:t>l</m:t>
            </m:r>
          </m:sub>
        </m:sSub>
        <m:d>
          <m:dPr>
            <m:ctrlPr>
              <w:rPr>
                <w:rFonts w:ascii="Cambria Math" w:hAnsi="Cambria Math"/>
                <w:i/>
                <w:iCs/>
                <w:sz w:val="20"/>
              </w:rPr>
            </m:ctrlPr>
          </m:dPr>
          <m:e>
            <m:r>
              <w:rPr>
                <w:rFonts w:ascii="Cambria Math" w:hAnsi="Cambria Math"/>
                <w:sz w:val="20"/>
              </w:rPr>
              <m:t>b-</m:t>
            </m:r>
            <m:sSub>
              <m:sSubPr>
                <m:ctrlPr>
                  <w:rPr>
                    <w:rFonts w:ascii="Cambria Math" w:hAnsi="Cambria Math"/>
                    <w:i/>
                    <w:iCs/>
                    <w:sz w:val="20"/>
                  </w:rPr>
                </m:ctrlPr>
              </m:sSubPr>
              <m:e>
                <m:r>
                  <w:rPr>
                    <w:rFonts w:ascii="Cambria Math" w:hAnsi="Cambria Math"/>
                    <w:sz w:val="20"/>
                  </w:rPr>
                  <m:t>c</m:t>
                </m:r>
              </m:e>
              <m:sub>
                <m:r>
                  <w:rPr>
                    <w:rFonts w:ascii="Cambria Math" w:hAnsi="Cambria Math"/>
                    <w:sz w:val="20"/>
                  </w:rPr>
                  <m:t>c</m:t>
                </m:r>
              </m:sub>
            </m:sSub>
          </m:e>
        </m:d>
        <m:r>
          <w:rPr>
            <w:rFonts w:ascii="Cambria Math" w:hAnsi="Cambria Math"/>
            <w:sz w:val="20"/>
          </w:rPr>
          <m:t>ζ+</m:t>
        </m:r>
        <m:sSub>
          <m:sSubPr>
            <m:ctrlPr>
              <w:rPr>
                <w:rFonts w:ascii="Cambria Math" w:hAnsi="Cambria Math"/>
                <w:i/>
                <w:iCs/>
                <w:sz w:val="20"/>
              </w:rPr>
            </m:ctrlPr>
          </m:sSubPr>
          <m:e>
            <m:r>
              <w:rPr>
                <w:rFonts w:ascii="Cambria Math" w:hAnsi="Cambria Math"/>
                <w:sz w:val="20"/>
              </w:rPr>
              <m:t>A</m:t>
            </m:r>
          </m:e>
          <m:sub>
            <m:r>
              <w:rPr>
                <w:rFonts w:ascii="Cambria Math" w:hAnsi="Cambria Math"/>
                <w:sz w:val="20"/>
              </w:rPr>
              <m:t>s33</m:t>
            </m:r>
          </m:sub>
        </m:sSub>
        <m:sSub>
          <m:sSubPr>
            <m:ctrlPr>
              <w:rPr>
                <w:rFonts w:ascii="Cambria Math" w:hAnsi="Cambria Math"/>
                <w:i/>
                <w:iCs/>
                <w:sz w:val="20"/>
              </w:rPr>
            </m:ctrlPr>
          </m:sSubPr>
          <m:e>
            <m:r>
              <w:rPr>
                <w:rFonts w:ascii="Cambria Math" w:hAnsi="Cambria Math"/>
                <w:sz w:val="20"/>
              </w:rPr>
              <m:t>f</m:t>
            </m:r>
          </m:e>
          <m:sub>
            <m:r>
              <w:rPr>
                <w:rFonts w:ascii="Cambria Math" w:hAnsi="Cambria Math"/>
                <w:sz w:val="20"/>
              </w:rPr>
              <m:t>ywm</m:t>
            </m:r>
          </m:sub>
        </m:sSub>
        <m:f>
          <m:fPr>
            <m:ctrlPr>
              <w:rPr>
                <w:rFonts w:ascii="Cambria Math" w:hAnsi="Cambria Math"/>
                <w:i/>
                <w:iCs/>
                <w:sz w:val="20"/>
              </w:rPr>
            </m:ctrlPr>
          </m:fPr>
          <m:num>
            <m:r>
              <w:rPr>
                <w:rFonts w:ascii="Cambria Math" w:hAnsi="Cambria Math"/>
                <w:sz w:val="20"/>
              </w:rPr>
              <m:t>(b-</m:t>
            </m:r>
            <m:sSub>
              <m:sSubPr>
                <m:ctrlPr>
                  <w:rPr>
                    <w:rFonts w:ascii="Cambria Math" w:hAnsi="Cambria Math"/>
                    <w:i/>
                    <w:iCs/>
                    <w:sz w:val="20"/>
                  </w:rPr>
                </m:ctrlPr>
              </m:sSubPr>
              <m:e>
                <m:r>
                  <w:rPr>
                    <w:rFonts w:ascii="Cambria Math" w:hAnsi="Cambria Math"/>
                    <w:sz w:val="20"/>
                  </w:rPr>
                  <m:t>c</m:t>
                </m:r>
              </m:e>
              <m:sub>
                <m:r>
                  <w:rPr>
                    <w:rFonts w:ascii="Cambria Math" w:hAnsi="Cambria Math"/>
                    <w:sz w:val="20"/>
                  </w:rPr>
                  <m:t>c</m:t>
                </m:r>
              </m:sub>
            </m:sSub>
            <m:r>
              <w:rPr>
                <w:rFonts w:ascii="Cambria Math" w:hAnsi="Cambria Math"/>
                <w:sz w:val="20"/>
              </w:rPr>
              <m:t>)</m:t>
            </m:r>
          </m:num>
          <m:den>
            <m:sSub>
              <m:sSubPr>
                <m:ctrlPr>
                  <w:rPr>
                    <w:rFonts w:ascii="Cambria Math" w:hAnsi="Cambria Math"/>
                    <w:i/>
                    <w:iCs/>
                    <w:sz w:val="20"/>
                  </w:rPr>
                </m:ctrlPr>
              </m:sSubPr>
              <m:e>
                <m:r>
                  <w:rPr>
                    <w:rFonts w:ascii="Cambria Math" w:hAnsi="Cambria Math"/>
                    <w:sz w:val="20"/>
                  </w:rPr>
                  <m:t>s</m:t>
                </m:r>
              </m:e>
              <m:sub>
                <m:r>
                  <w:rPr>
                    <w:rFonts w:ascii="Cambria Math" w:hAnsi="Cambria Math"/>
                    <w:sz w:val="20"/>
                  </w:rPr>
                  <m:t>33</m:t>
                </m:r>
              </m:sub>
            </m:sSub>
          </m:den>
        </m:f>
        <m:r>
          <w:rPr>
            <w:rFonts w:ascii="Cambria Math" w:hAnsi="Cambria Math"/>
            <w:sz w:val="20"/>
          </w:rPr>
          <m:t>+</m:t>
        </m:r>
        <m:sSub>
          <m:sSubPr>
            <m:ctrlPr>
              <w:rPr>
                <w:rFonts w:ascii="Cambria Math" w:hAnsi="Cambria Math"/>
                <w:i/>
                <w:iCs/>
                <w:sz w:val="20"/>
              </w:rPr>
            </m:ctrlPr>
          </m:sSubPr>
          <m:e>
            <m:r>
              <w:rPr>
                <w:rFonts w:ascii="Cambria Math" w:hAnsi="Cambria Math"/>
                <w:sz w:val="20"/>
              </w:rPr>
              <m:t>V</m:t>
            </m:r>
          </m:e>
          <m:sub>
            <m:r>
              <w:rPr>
                <w:rFonts w:ascii="Cambria Math" w:hAnsi="Cambria Math"/>
                <w:sz w:val="20"/>
              </w:rPr>
              <m:t>manto</m:t>
            </m:r>
          </m:sub>
        </m:sSub>
        <m:r>
          <w:rPr>
            <w:rFonts w:ascii="Cambria Math" w:hAnsi="Cambria Math"/>
            <w:sz w:val="20"/>
          </w:rPr>
          <m:t xml:space="preserve">≤0.22 </m:t>
        </m:r>
        <m:sSub>
          <m:sSubPr>
            <m:ctrlPr>
              <w:rPr>
                <w:rFonts w:ascii="Cambria Math" w:hAnsi="Cambria Math"/>
                <w:i/>
                <w:iCs/>
                <w:sz w:val="20"/>
              </w:rPr>
            </m:ctrlPr>
          </m:sSubPr>
          <m:e>
            <m:r>
              <w:rPr>
                <w:rFonts w:ascii="Cambria Math" w:hAnsi="Cambria Math"/>
                <w:sz w:val="20"/>
              </w:rPr>
              <m:t>f</m:t>
            </m:r>
          </m:e>
          <m:sub>
            <m:r>
              <w:rPr>
                <w:rFonts w:ascii="Cambria Math" w:hAnsi="Cambria Math"/>
                <w:sz w:val="20"/>
              </w:rPr>
              <m:t>cm</m:t>
            </m:r>
          </m:sub>
        </m:sSub>
        <m:r>
          <w:rPr>
            <w:rFonts w:ascii="Cambria Math" w:hAnsi="Cambria Math"/>
            <w:sz w:val="20"/>
          </w:rPr>
          <m:t>b</m:t>
        </m:r>
        <m:sSub>
          <m:sSubPr>
            <m:ctrlPr>
              <w:rPr>
                <w:rFonts w:ascii="Cambria Math" w:hAnsi="Cambria Math"/>
                <w:i/>
                <w:iCs/>
                <w:sz w:val="20"/>
              </w:rPr>
            </m:ctrlPr>
          </m:sSubPr>
          <m:e>
            <m:r>
              <w:rPr>
                <w:rFonts w:ascii="Cambria Math" w:hAnsi="Cambria Math"/>
                <w:sz w:val="20"/>
              </w:rPr>
              <m:t>h</m:t>
            </m:r>
          </m:e>
          <m:sub>
            <m:r>
              <w:rPr>
                <w:rFonts w:ascii="Cambria Math" w:hAnsi="Cambria Math"/>
                <w:sz w:val="20"/>
              </w:rPr>
              <m:t>l</m:t>
            </m:r>
          </m:sub>
        </m:sSub>
      </m:oMath>
      <w:r w:rsidR="00124EFD">
        <w:rPr>
          <w:rFonts w:ascii="Cambria Math" w:hAnsi="Cambria Math"/>
          <w:i/>
          <w:iCs/>
          <w:sz w:val="20"/>
        </w:rPr>
        <w:t xml:space="preserve">      </w:t>
      </w:r>
      <w:r w:rsidR="00C7799E" w:rsidRPr="00273119">
        <w:rPr>
          <w:iCs/>
        </w:rPr>
        <w:tab/>
        <w:t>(D.</w:t>
      </w:r>
      <w:r w:rsidR="00443366">
        <w:rPr>
          <w:iCs/>
        </w:rPr>
        <w:t>4</w:t>
      </w:r>
      <w:r w:rsidR="00C7799E" w:rsidRPr="00273119">
        <w:rPr>
          <w:iCs/>
        </w:rPr>
        <w:t>.c)</w:t>
      </w:r>
      <w:r w:rsidR="00124EFD" w:rsidRPr="00124EFD">
        <w:rPr>
          <w:b/>
          <w:iCs/>
          <w:vertAlign w:val="superscript"/>
        </w:rPr>
        <w:t xml:space="preserve"> </w:t>
      </w:r>
    </w:p>
    <w:p w14:paraId="1FC43238" w14:textId="2BA6F78E" w:rsidR="00C7799E" w:rsidRPr="00273119" w:rsidRDefault="00311C90" w:rsidP="00A1016D">
      <w:pPr>
        <w:pStyle w:val="ResimYazs"/>
      </w:pPr>
      <w:r w:rsidRPr="00273119">
        <w:rPr>
          <w:rFonts w:eastAsiaTheme="minorEastAsia"/>
          <w:iCs/>
        </w:rPr>
        <w:tab/>
      </w:r>
      <w:r w:rsidR="003138E3">
        <w:rPr>
          <w:rFonts w:eastAsiaTheme="minorEastAsia"/>
          <w:iCs/>
        </w:rPr>
        <w:tab/>
      </w:r>
      <w:r w:rsidR="003138E3">
        <w:rPr>
          <w:rFonts w:eastAsiaTheme="minorEastAsia"/>
          <w:iCs/>
        </w:rPr>
        <w:tab/>
      </w:r>
      <m:oMath>
        <m:sSub>
          <m:sSubPr>
            <m:ctrlPr>
              <w:rPr>
                <w:rFonts w:ascii="Cambria Math" w:hAnsi="Cambria Math"/>
                <w:iCs/>
                <w:sz w:val="20"/>
              </w:rPr>
            </m:ctrlPr>
          </m:sSubPr>
          <m:e>
            <m:r>
              <w:rPr>
                <w:rFonts w:ascii="Cambria Math" w:hAnsi="Cambria Math"/>
                <w:sz w:val="20"/>
              </w:rPr>
              <m:t>f</m:t>
            </m:r>
          </m:e>
          <m:sub>
            <m:r>
              <w:rPr>
                <w:rFonts w:ascii="Cambria Math" w:hAnsi="Cambria Math"/>
                <w:sz w:val="20"/>
              </w:rPr>
              <m:t>ctm</m:t>
            </m:r>
          </m:sub>
        </m:sSub>
        <m:r>
          <m:rPr>
            <m:sty m:val="p"/>
          </m:rPr>
          <w:rPr>
            <w:rFonts w:ascii="Cambria Math" w:hAnsi="Cambria Math"/>
            <w:sz w:val="20"/>
          </w:rPr>
          <m:t>=0.35</m:t>
        </m:r>
        <m:rad>
          <m:radPr>
            <m:degHide m:val="1"/>
            <m:ctrlPr>
              <w:rPr>
                <w:rFonts w:ascii="Cambria Math" w:hAnsi="Cambria Math"/>
                <w:iCs/>
                <w:sz w:val="20"/>
              </w:rPr>
            </m:ctrlPr>
          </m:radPr>
          <m:deg/>
          <m:e>
            <m:sSub>
              <m:sSubPr>
                <m:ctrlPr>
                  <w:rPr>
                    <w:rFonts w:ascii="Cambria Math" w:hAnsi="Cambria Math"/>
                    <w:iCs/>
                    <w:sz w:val="20"/>
                  </w:rPr>
                </m:ctrlPr>
              </m:sSubPr>
              <m:e>
                <m:r>
                  <w:rPr>
                    <w:rFonts w:ascii="Cambria Math" w:hAnsi="Cambria Math"/>
                    <w:sz w:val="20"/>
                  </w:rPr>
                  <m:t>f</m:t>
                </m:r>
              </m:e>
              <m:sub>
                <m:r>
                  <w:rPr>
                    <w:rFonts w:ascii="Cambria Math" w:hAnsi="Cambria Math"/>
                    <w:sz w:val="20"/>
                  </w:rPr>
                  <m:t>cm</m:t>
                </m:r>
              </m:sub>
            </m:sSub>
          </m:e>
        </m:rad>
      </m:oMath>
      <w:r w:rsidR="00C7799E" w:rsidRPr="00273119">
        <w:rPr>
          <w:iCs/>
        </w:rPr>
        <w:tab/>
        <w:t>(D.</w:t>
      </w:r>
      <w:r w:rsidR="00443366">
        <w:rPr>
          <w:iCs/>
        </w:rPr>
        <w:t>4</w:t>
      </w:r>
      <w:r w:rsidR="00C7799E" w:rsidRPr="00273119">
        <w:rPr>
          <w:iCs/>
        </w:rPr>
        <w:t>.d)</w:t>
      </w:r>
    </w:p>
    <w:p w14:paraId="44C74E2F" w14:textId="4A04BC44" w:rsidR="00C7799E" w:rsidRPr="00273119" w:rsidRDefault="003138E3" w:rsidP="00A1016D">
      <w:pPr>
        <w:pStyle w:val="ResimYazs"/>
      </w:pPr>
      <w:r>
        <w:rPr>
          <w:rFonts w:eastAsiaTheme="minorEastAsia"/>
        </w:rPr>
        <w:tab/>
      </w:r>
      <w:r>
        <w:rPr>
          <w:rFonts w:eastAsiaTheme="minorEastAsia"/>
        </w:rPr>
        <w:tab/>
      </w:r>
      <w:r w:rsidR="00311C90" w:rsidRPr="00273119">
        <w:rPr>
          <w:rFonts w:eastAsiaTheme="minorEastAsia"/>
        </w:rPr>
        <w:tab/>
      </w:r>
      <m:oMath>
        <m:r>
          <w:rPr>
            <w:rFonts w:ascii="Cambria Math" w:hAnsi="Cambria Math"/>
            <w:sz w:val="20"/>
          </w:rPr>
          <m:t>ζ=1+0.07</m:t>
        </m:r>
        <m:sSub>
          <m:sSubPr>
            <m:ctrlPr>
              <w:rPr>
                <w:rFonts w:ascii="Cambria Math" w:hAnsi="Cambria Math"/>
                <w:i/>
                <w:sz w:val="20"/>
              </w:rPr>
            </m:ctrlPr>
          </m:sSubPr>
          <m:e>
            <m:r>
              <w:rPr>
                <w:rFonts w:ascii="Cambria Math" w:hAnsi="Cambria Math"/>
                <w:sz w:val="20"/>
              </w:rPr>
              <m:t>N</m:t>
            </m:r>
          </m:e>
          <m:sub>
            <m:r>
              <w:rPr>
                <w:rFonts w:ascii="Cambria Math" w:hAnsi="Cambria Math"/>
                <w:sz w:val="20"/>
              </w:rPr>
              <m:t>K</m:t>
            </m:r>
          </m:sub>
        </m:sSub>
        <m:r>
          <w:rPr>
            <w:rFonts w:ascii="Cambria Math" w:hAnsi="Cambria Math"/>
            <w:sz w:val="20"/>
          </w:rPr>
          <m:t>/</m:t>
        </m:r>
        <m:sSub>
          <m:sSubPr>
            <m:ctrlPr>
              <w:rPr>
                <w:rFonts w:ascii="Cambria Math" w:hAnsi="Cambria Math"/>
                <w:i/>
                <w:sz w:val="20"/>
              </w:rPr>
            </m:ctrlPr>
          </m:sSubPr>
          <m:e>
            <m:r>
              <w:rPr>
                <w:rFonts w:ascii="Cambria Math" w:hAnsi="Cambria Math"/>
                <w:sz w:val="20"/>
              </w:rPr>
              <m:t>A</m:t>
            </m:r>
          </m:e>
          <m:sub>
            <m:r>
              <w:rPr>
                <w:rFonts w:ascii="Cambria Math" w:hAnsi="Cambria Math"/>
                <w:sz w:val="20"/>
              </w:rPr>
              <m:t>c</m:t>
            </m:r>
          </m:sub>
        </m:sSub>
      </m:oMath>
      <w:r w:rsidR="00C7799E" w:rsidRPr="00273119">
        <w:t xml:space="preserve"> </w:t>
      </w:r>
      <w:r w:rsidR="00311C90" w:rsidRPr="00273119">
        <w:t xml:space="preserve">     </w:t>
      </w:r>
      <w:r w:rsidR="00837F9F">
        <w:t xml:space="preserve">: </w:t>
      </w:r>
      <w:r w:rsidR="00C7799E" w:rsidRPr="00273119">
        <w:t>kolon basınç kuvveti altında</w:t>
      </w:r>
      <w:r w:rsidR="00C7799E" w:rsidRPr="00273119">
        <w:tab/>
        <w:t>(D.</w:t>
      </w:r>
      <w:r w:rsidR="00443366">
        <w:t>4</w:t>
      </w:r>
      <w:r w:rsidR="00C7799E" w:rsidRPr="00273119">
        <w:t>.e)</w:t>
      </w:r>
    </w:p>
    <w:p w14:paraId="0860AD7C" w14:textId="30B2825E" w:rsidR="0063309A" w:rsidRPr="0063309A" w:rsidRDefault="003138E3" w:rsidP="00A1016D">
      <w:pPr>
        <w:pStyle w:val="ResimYazs"/>
        <w:rPr>
          <w:rFonts w:eastAsiaTheme="minorEastAsia"/>
        </w:rPr>
      </w:pPr>
      <w:r>
        <w:rPr>
          <w:rFonts w:eastAsiaTheme="minorEastAsia"/>
        </w:rPr>
        <w:tab/>
      </w:r>
      <w:r w:rsidR="00124EFD">
        <w:rPr>
          <w:rFonts w:eastAsiaTheme="minorEastAsia"/>
        </w:rPr>
        <w:tab/>
      </w:r>
      <w:r>
        <w:rPr>
          <w:rFonts w:eastAsiaTheme="minorEastAsia"/>
        </w:rPr>
        <w:tab/>
      </w:r>
      <w:r w:rsidR="0063309A" w:rsidRPr="0063309A">
        <w:rPr>
          <w:rFonts w:eastAsiaTheme="minorEastAsia"/>
          <w:b/>
        </w:rPr>
        <w:t>(Değişik denklem:RG-21/6/2019-30808</w:t>
      </w:r>
      <w:r w:rsidR="0063309A" w:rsidRPr="0063309A">
        <w:rPr>
          <w:rFonts w:eastAsiaTheme="minorEastAsia"/>
        </w:rPr>
        <w:t>)</w:t>
      </w:r>
    </w:p>
    <w:p w14:paraId="2D0F31A0" w14:textId="12A7213B" w:rsidR="00C7799E" w:rsidRDefault="0063309A" w:rsidP="00A1016D">
      <w:pPr>
        <w:pStyle w:val="ResimYazs"/>
      </w:pPr>
      <w:r>
        <w:rPr>
          <w:rFonts w:eastAsiaTheme="minorEastAsia"/>
        </w:rPr>
        <w:tab/>
      </w:r>
      <w:r>
        <w:rPr>
          <w:rFonts w:eastAsiaTheme="minorEastAsia"/>
        </w:rPr>
        <w:tab/>
      </w:r>
      <w:r>
        <w:rPr>
          <w:rFonts w:eastAsiaTheme="minorEastAsia"/>
        </w:rPr>
        <w:tab/>
      </w:r>
      <m:oMath>
        <m:r>
          <w:rPr>
            <w:rFonts w:ascii="Cambria Math" w:hAnsi="Cambria Math"/>
            <w:sz w:val="20"/>
          </w:rPr>
          <m:t>ζ=1-0.3</m:t>
        </m:r>
        <m:sSub>
          <m:sSubPr>
            <m:ctrlPr>
              <w:rPr>
                <w:rFonts w:ascii="Cambria Math" w:hAnsi="Cambria Math"/>
                <w:i/>
                <w:sz w:val="20"/>
              </w:rPr>
            </m:ctrlPr>
          </m:sSubPr>
          <m:e>
            <m:r>
              <w:rPr>
                <w:rFonts w:ascii="Cambria Math" w:hAnsi="Cambria Math"/>
                <w:sz w:val="20"/>
              </w:rPr>
              <m:t>N</m:t>
            </m:r>
          </m:e>
          <m:sub>
            <m:r>
              <w:rPr>
                <w:rFonts w:ascii="Cambria Math" w:hAnsi="Cambria Math"/>
                <w:sz w:val="20"/>
              </w:rPr>
              <m:t>K</m:t>
            </m:r>
          </m:sub>
        </m:sSub>
        <m:r>
          <w:rPr>
            <w:rFonts w:ascii="Cambria Math" w:hAnsi="Cambria Math"/>
            <w:sz w:val="20"/>
          </w:rPr>
          <m:t>/</m:t>
        </m:r>
        <m:sSub>
          <m:sSubPr>
            <m:ctrlPr>
              <w:rPr>
                <w:rFonts w:ascii="Cambria Math" w:hAnsi="Cambria Math"/>
                <w:i/>
                <w:sz w:val="20"/>
              </w:rPr>
            </m:ctrlPr>
          </m:sSubPr>
          <m:e>
            <m:r>
              <w:rPr>
                <w:rFonts w:ascii="Cambria Math" w:hAnsi="Cambria Math"/>
                <w:sz w:val="20"/>
              </w:rPr>
              <m:t>A</m:t>
            </m:r>
          </m:e>
          <m:sub>
            <m:r>
              <w:rPr>
                <w:rFonts w:ascii="Cambria Math" w:hAnsi="Cambria Math"/>
                <w:sz w:val="20"/>
              </w:rPr>
              <m:t>c</m:t>
            </m:r>
          </m:sub>
        </m:sSub>
        <m:r>
          <w:rPr>
            <w:rFonts w:ascii="Cambria Math" w:hAnsi="Cambria Math"/>
            <w:sz w:val="20"/>
          </w:rPr>
          <m:t xml:space="preserve"> </m:t>
        </m:r>
      </m:oMath>
      <w:r w:rsidR="00124EFD">
        <w:rPr>
          <w:rFonts w:ascii="Cambria Math" w:hAnsi="Cambria Math"/>
          <w:i/>
          <w:sz w:val="20"/>
        </w:rPr>
        <w:t xml:space="preserve">   </w:t>
      </w:r>
      <w:r w:rsidR="00124EFD" w:rsidRPr="00124EFD">
        <w:rPr>
          <w:rFonts w:ascii="Cambria Math" w:hAnsi="Cambria Math"/>
          <w:i/>
          <w:sz w:val="20"/>
        </w:rPr>
        <w:t xml:space="preserve">: </w:t>
      </w:r>
      <w:r w:rsidR="00124EFD" w:rsidRPr="0063309A">
        <w:rPr>
          <w:rFonts w:ascii="Cambria Math" w:hAnsi="Cambria Math"/>
          <w:sz w:val="20"/>
        </w:rPr>
        <w:t>kolon çekme kuvveti altında</w:t>
      </w:r>
      <w:r w:rsidR="00C7799E" w:rsidRPr="00273119">
        <w:tab/>
      </w:r>
      <w:r w:rsidR="00124EFD">
        <w:t xml:space="preserve">                 </w:t>
      </w:r>
      <w:r w:rsidR="00C7799E" w:rsidRPr="00273119">
        <w:t>(D.</w:t>
      </w:r>
      <w:r w:rsidR="00443366">
        <w:t>4</w:t>
      </w:r>
      <w:r w:rsidR="00C7799E" w:rsidRPr="00273119">
        <w:t>.f)</w:t>
      </w:r>
      <w:r w:rsidR="00124EFD">
        <w:t xml:space="preserve"> </w:t>
      </w:r>
    </w:p>
    <w:p w14:paraId="6382B893" w14:textId="73817978" w:rsidR="00CD5DC1" w:rsidRPr="00443366" w:rsidRDefault="00CD5DC1" w:rsidP="00CD5DC1">
      <w:pPr>
        <w:pStyle w:val="ResimYazs"/>
      </w:pPr>
      <w:r>
        <w:rPr>
          <w:rFonts w:eastAsiaTheme="minorEastAsia"/>
        </w:rPr>
        <w:tab/>
      </w:r>
      <w:r>
        <w:rPr>
          <w:rFonts w:eastAsiaTheme="minorEastAsia"/>
        </w:rPr>
        <w:tab/>
      </w:r>
      <w:r w:rsidRPr="00273119">
        <w:rPr>
          <w:rFonts w:eastAsiaTheme="minorEastAsia"/>
        </w:rPr>
        <w:tab/>
      </w:r>
      <m:oMath>
        <m:sSub>
          <m:sSubPr>
            <m:ctrlPr>
              <w:rPr>
                <w:rStyle w:val="Balk4Char"/>
                <w:rFonts w:ascii="Cambria Math" w:hAnsi="Cambria Math"/>
                <w:iCs w:val="0"/>
              </w:rPr>
            </m:ctrlPr>
          </m:sSubPr>
          <m:e>
            <m:r>
              <w:rPr>
                <w:rStyle w:val="Balk4Char"/>
                <w:rFonts w:ascii="Cambria Math" w:hAnsi="Cambria Math"/>
              </w:rPr>
              <m:t>V</m:t>
            </m:r>
          </m:e>
          <m:sub>
            <m:r>
              <w:rPr>
                <w:rStyle w:val="Balk4Char"/>
                <w:rFonts w:ascii="Cambria Math" w:hAnsi="Cambria Math"/>
              </w:rPr>
              <m:t>manto</m:t>
            </m:r>
          </m:sub>
        </m:sSub>
        <m:r>
          <w:rPr>
            <w:rStyle w:val="Balk4Char"/>
            <w:rFonts w:ascii="Cambria Math" w:hAnsi="Cambria Math"/>
          </w:rPr>
          <m:t>=</m:t>
        </m:r>
        <m:f>
          <m:fPr>
            <m:ctrlPr>
              <w:rPr>
                <w:rStyle w:val="Balk4Char"/>
                <w:rFonts w:ascii="Cambria Math" w:hAnsi="Cambria Math"/>
                <w:iCs w:val="0"/>
              </w:rPr>
            </m:ctrlPr>
          </m:fPr>
          <m:num>
            <m:r>
              <w:rPr>
                <w:rStyle w:val="Balk4Char"/>
                <w:rFonts w:ascii="Cambria Math" w:hAnsi="Cambria Math"/>
              </w:rPr>
              <m:t>2</m:t>
            </m:r>
            <m:sSub>
              <m:sSubPr>
                <m:ctrlPr>
                  <w:rPr>
                    <w:rStyle w:val="Balk4Char"/>
                    <w:rFonts w:ascii="Cambria Math" w:hAnsi="Cambria Math"/>
                    <w:iCs w:val="0"/>
                  </w:rPr>
                </m:ctrlPr>
              </m:sSubPr>
              <m:e>
                <m:r>
                  <w:rPr>
                    <w:rStyle w:val="Balk4Char"/>
                    <w:rFonts w:ascii="Cambria Math" w:hAnsi="Cambria Math"/>
                  </w:rPr>
                  <m:t>t</m:t>
                </m:r>
              </m:e>
              <m:sub>
                <m:r>
                  <w:rPr>
                    <w:rStyle w:val="Balk4Char"/>
                    <w:rFonts w:ascii="Cambria Math" w:hAnsi="Cambria Math"/>
                  </w:rPr>
                  <m:t>manto</m:t>
                </m:r>
              </m:sub>
            </m:sSub>
            <m:sSub>
              <m:sSubPr>
                <m:ctrlPr>
                  <w:rPr>
                    <w:rStyle w:val="Balk4Char"/>
                    <w:rFonts w:ascii="Cambria Math" w:hAnsi="Cambria Math"/>
                    <w:iCs w:val="0"/>
                  </w:rPr>
                </m:ctrlPr>
              </m:sSubPr>
              <m:e>
                <m:r>
                  <w:rPr>
                    <w:rStyle w:val="Balk4Char"/>
                    <w:rFonts w:ascii="Cambria Math" w:hAnsi="Cambria Math"/>
                  </w:rPr>
                  <m:t>w</m:t>
                </m:r>
              </m:e>
              <m:sub>
                <m:r>
                  <w:rPr>
                    <w:rStyle w:val="Balk4Char"/>
                    <w:rFonts w:ascii="Cambria Math" w:hAnsi="Cambria Math"/>
                  </w:rPr>
                  <m:t>manto</m:t>
                </m:r>
              </m:sub>
            </m:sSub>
            <m:sSub>
              <m:sSubPr>
                <m:ctrlPr>
                  <w:rPr>
                    <w:rStyle w:val="Balk4Char"/>
                    <w:rFonts w:ascii="Cambria Math" w:hAnsi="Cambria Math"/>
                    <w:i/>
                    <w:iCs w:val="0"/>
                  </w:rPr>
                </m:ctrlPr>
              </m:sSubPr>
              <m:e>
                <m:r>
                  <w:rPr>
                    <w:rStyle w:val="Balk4Char"/>
                    <w:rFonts w:ascii="Cambria Math" w:hAnsi="Cambria Math"/>
                  </w:rPr>
                  <m:t>h</m:t>
                </m:r>
              </m:e>
              <m:sub>
                <m:r>
                  <w:rPr>
                    <w:rStyle w:val="Balk4Char"/>
                    <w:rFonts w:ascii="Cambria Math" w:hAnsi="Cambria Math"/>
                  </w:rPr>
                  <m:t>manto</m:t>
                </m:r>
              </m:sub>
            </m:sSub>
          </m:num>
          <m:den>
            <m:sSub>
              <m:sSubPr>
                <m:ctrlPr>
                  <w:rPr>
                    <w:rStyle w:val="Balk4Char"/>
                    <w:rFonts w:ascii="Cambria Math" w:hAnsi="Cambria Math"/>
                    <w:i/>
                    <w:iCs w:val="0"/>
                  </w:rPr>
                </m:ctrlPr>
              </m:sSubPr>
              <m:e>
                <m:r>
                  <w:rPr>
                    <w:rStyle w:val="Balk4Char"/>
                    <w:rFonts w:ascii="Cambria Math" w:hAnsi="Cambria Math"/>
                  </w:rPr>
                  <m:t>s</m:t>
                </m:r>
              </m:e>
              <m:sub>
                <m:r>
                  <w:rPr>
                    <w:rStyle w:val="Balk4Char"/>
                    <w:rFonts w:ascii="Cambria Math" w:hAnsi="Cambria Math"/>
                  </w:rPr>
                  <m:t>manto</m:t>
                </m:r>
              </m:sub>
            </m:sSub>
          </m:den>
        </m:f>
        <m:sSub>
          <m:sSubPr>
            <m:ctrlPr>
              <w:rPr>
                <w:rStyle w:val="Balk4Char"/>
                <w:rFonts w:ascii="Cambria Math" w:hAnsi="Cambria Math"/>
                <w:iCs w:val="0"/>
              </w:rPr>
            </m:ctrlPr>
          </m:sSubPr>
          <m:e>
            <m:r>
              <w:rPr>
                <w:rStyle w:val="Balk4Char"/>
                <w:rFonts w:ascii="Cambria Math" w:hAnsi="Cambria Math"/>
              </w:rPr>
              <m:t>f</m:t>
            </m:r>
          </m:e>
          <m:sub>
            <m:r>
              <w:rPr>
                <w:rStyle w:val="Balk4Char"/>
                <w:rFonts w:ascii="Cambria Math" w:hAnsi="Cambria Math"/>
              </w:rPr>
              <m:t>manto</m:t>
            </m:r>
          </m:sub>
        </m:sSub>
      </m:oMath>
      <w:r w:rsidR="00443366">
        <w:tab/>
      </w:r>
      <w:r w:rsidRPr="00443366">
        <w:t>(D.</w:t>
      </w:r>
      <w:r w:rsidR="00443366">
        <w:t>5</w:t>
      </w:r>
      <w:r w:rsidRPr="00443366">
        <w:t>)</w:t>
      </w:r>
    </w:p>
    <w:p w14:paraId="314C8668" w14:textId="18366A70" w:rsidR="00CD5DC1" w:rsidRPr="00CD5DC1" w:rsidRDefault="001463FA" w:rsidP="00CD5DC1">
      <w:pPr>
        <w:ind w:hanging="5"/>
      </w:pPr>
      <w:r>
        <w:rPr>
          <w:rStyle w:val="Balk4Char"/>
        </w:rPr>
        <w:t>Kolonda çelik manto</w:t>
      </w:r>
      <w:r w:rsidR="00500CA7">
        <w:rPr>
          <w:rStyle w:val="Balk4Char"/>
        </w:rPr>
        <w:t xml:space="preserve"> veya lifli polimer</w:t>
      </w:r>
      <w:r>
        <w:rPr>
          <w:rStyle w:val="Balk4Char"/>
        </w:rPr>
        <w:t xml:space="preserve"> bulunması durumunda </w:t>
      </w:r>
      <w:r w:rsidR="00CD5DC1" w:rsidRPr="00CD5DC1">
        <w:rPr>
          <w:rStyle w:val="Balk4Char"/>
        </w:rPr>
        <w:t>manto</w:t>
      </w:r>
      <w:r>
        <w:rPr>
          <w:rStyle w:val="Balk4Char"/>
        </w:rPr>
        <w:t>nun</w:t>
      </w:r>
      <w:r w:rsidR="00CD5DC1" w:rsidRPr="00CD5DC1">
        <w:rPr>
          <w:rStyle w:val="Balk4Char"/>
        </w:rPr>
        <w:t xml:space="preserve"> kesme kapasitesi</w:t>
      </w:r>
      <w:r>
        <w:rPr>
          <w:rStyle w:val="Balk4Char"/>
        </w:rPr>
        <w:t xml:space="preserve">ne katkısı </w:t>
      </w:r>
      <m:oMath>
        <m:sSub>
          <m:sSubPr>
            <m:ctrlPr>
              <w:rPr>
                <w:rStyle w:val="Balk4Char"/>
                <w:rFonts w:ascii="Cambria Math" w:hAnsi="Cambria Math"/>
                <w:iCs w:val="0"/>
              </w:rPr>
            </m:ctrlPr>
          </m:sSubPr>
          <m:e>
            <m:r>
              <w:rPr>
                <w:rStyle w:val="Balk4Char"/>
                <w:rFonts w:ascii="Cambria Math" w:hAnsi="Cambria Math"/>
              </w:rPr>
              <m:t>(V</m:t>
            </m:r>
          </m:e>
          <m:sub>
            <m:r>
              <w:rPr>
                <w:rStyle w:val="Balk4Char"/>
                <w:rFonts w:ascii="Cambria Math" w:hAnsi="Cambria Math"/>
              </w:rPr>
              <m:t>manto</m:t>
            </m:r>
          </m:sub>
        </m:sSub>
        <m:r>
          <w:rPr>
            <w:rStyle w:val="Balk4Char"/>
            <w:rFonts w:ascii="Cambria Math" w:hAnsi="Cambria Math"/>
          </w:rPr>
          <m:t>)</m:t>
        </m:r>
      </m:oMath>
      <w:r w:rsidR="00CD5DC1" w:rsidRPr="00CD5DC1">
        <w:rPr>
          <w:rStyle w:val="Balk4Char"/>
        </w:rPr>
        <w:t xml:space="preserve"> </w:t>
      </w:r>
      <w:r w:rsidR="00052A0F" w:rsidRPr="00443366">
        <w:rPr>
          <w:rStyle w:val="Balk4Char"/>
        </w:rPr>
        <w:t>Denklem D.</w:t>
      </w:r>
      <w:r w:rsidR="00443366" w:rsidRPr="00443366">
        <w:rPr>
          <w:rStyle w:val="Balk4Char"/>
        </w:rPr>
        <w:t>5</w:t>
      </w:r>
      <w:r w:rsidR="00052A0F" w:rsidRPr="00443366">
        <w:rPr>
          <w:rStyle w:val="Balk4Char"/>
        </w:rPr>
        <w:t>’e göre</w:t>
      </w:r>
      <w:r w:rsidR="00052A0F">
        <w:rPr>
          <w:rStyle w:val="Balk4Char"/>
        </w:rPr>
        <w:t xml:space="preserve"> hesaplanacaktır.</w:t>
      </w:r>
      <w:r w:rsidR="00500CA7">
        <w:rPr>
          <w:rStyle w:val="Balk4Char"/>
        </w:rPr>
        <w:t xml:space="preserve"> Bu denklemde </w:t>
      </w:r>
      <m:oMath>
        <m:sSub>
          <m:sSubPr>
            <m:ctrlPr>
              <w:rPr>
                <w:rStyle w:val="Balk4Char"/>
                <w:rFonts w:ascii="Cambria Math" w:hAnsi="Cambria Math"/>
                <w:iCs w:val="0"/>
              </w:rPr>
            </m:ctrlPr>
          </m:sSubPr>
          <m:e>
            <m:r>
              <w:rPr>
                <w:rStyle w:val="Balk4Char"/>
                <w:rFonts w:ascii="Cambria Math" w:hAnsi="Cambria Math"/>
              </w:rPr>
              <m:t>f</m:t>
            </m:r>
          </m:e>
          <m:sub>
            <m:r>
              <w:rPr>
                <w:rStyle w:val="Balk4Char"/>
                <w:rFonts w:ascii="Cambria Math" w:hAnsi="Cambria Math"/>
              </w:rPr>
              <m:t>manto</m:t>
            </m:r>
          </m:sub>
        </m:sSub>
      </m:oMath>
      <w:r w:rsidR="00500CA7">
        <w:rPr>
          <w:rStyle w:val="Balk4Char"/>
          <w:iCs w:val="0"/>
        </w:rPr>
        <w:t xml:space="preserve"> değeri çelik manto için akma dayanımı olarak, lifli polimer için ise 0.004 birim şekil değiştirmeye karşılık gelen çekme dayanımı olarak alınacaktır.</w:t>
      </w:r>
    </w:p>
    <w:p w14:paraId="11C34629" w14:textId="3397F2CA" w:rsidR="00C7799E" w:rsidRPr="00801F99" w:rsidRDefault="003859B0" w:rsidP="003138E3">
      <w:pPr>
        <w:ind w:hanging="5"/>
      </w:pPr>
      <m:oMath>
        <m:sSub>
          <m:sSubPr>
            <m:ctrlPr>
              <w:rPr>
                <w:rFonts w:ascii="Cambria Math" w:hAnsi="Cambria Math"/>
                <w:i/>
              </w:rPr>
            </m:ctrlPr>
          </m:sSubPr>
          <m:e>
            <m:r>
              <w:rPr>
                <w:rFonts w:ascii="Cambria Math" w:hAnsi="Cambria Math"/>
              </w:rPr>
              <m:t>V</m:t>
            </m:r>
          </m:e>
          <m:sub>
            <m:r>
              <w:rPr>
                <w:rFonts w:ascii="Cambria Math" w:hAnsi="Cambria Math"/>
              </w:rPr>
              <m:t>22r</m:t>
            </m:r>
          </m:sub>
        </m:sSub>
      </m:oMath>
      <w:r w:rsidR="00C7799E" w:rsidRPr="00801F99">
        <w:t xml:space="preserve"> </w:t>
      </w:r>
      <w:r w:rsidR="00C7799E" w:rsidRPr="00311C90">
        <w:t>değerinin</w:t>
      </w:r>
      <w:r w:rsidR="00C7799E" w:rsidRPr="00801F99">
        <w:t xml:space="preserve"> </w:t>
      </w:r>
      <m:oMath>
        <m:sSub>
          <m:sSubPr>
            <m:ctrlPr>
              <w:rPr>
                <w:rFonts w:ascii="Cambria Math" w:hAnsi="Cambria Math"/>
                <w:i/>
              </w:rPr>
            </m:ctrlPr>
          </m:sSubPr>
          <m:e>
            <m:r>
              <w:rPr>
                <w:rFonts w:ascii="Cambria Math" w:hAnsi="Cambria Math"/>
              </w:rPr>
              <m:t>V</m:t>
            </m:r>
          </m:e>
          <m:sub>
            <m:r>
              <w:rPr>
                <w:rFonts w:ascii="Cambria Math" w:hAnsi="Cambria Math"/>
              </w:rPr>
              <m:t>33r</m:t>
            </m:r>
          </m:sub>
        </m:sSub>
      </m:oMath>
      <w:r w:rsidR="0050208D">
        <w:t xml:space="preserve"> değerine oranı D.1</w:t>
      </w:r>
      <w:r w:rsidR="00C7799E" w:rsidRPr="00801F99">
        <w:t xml:space="preserve">’e göre hesaplanan </w:t>
      </w:r>
      <m:oMath>
        <m:sSub>
          <m:sSubPr>
            <m:ctrlPr>
              <w:rPr>
                <w:rFonts w:ascii="Cambria Math" w:hAnsi="Cambria Math"/>
                <w:i/>
              </w:rPr>
            </m:ctrlPr>
          </m:sSubPr>
          <m:e>
            <m:r>
              <w:rPr>
                <w:rFonts w:ascii="Cambria Math" w:hAnsi="Cambria Math"/>
              </w:rPr>
              <m:t>V</m:t>
            </m:r>
          </m:e>
          <m:sub>
            <m:r>
              <w:rPr>
                <w:rFonts w:ascii="Cambria Math" w:hAnsi="Cambria Math"/>
              </w:rPr>
              <m:t>22e</m:t>
            </m:r>
          </m:sub>
        </m:sSub>
      </m:oMath>
      <w:r w:rsidR="00C7799E" w:rsidRPr="00801F99">
        <w:t xml:space="preserve"> değerinin </w:t>
      </w:r>
      <m:oMath>
        <m:sSub>
          <m:sSubPr>
            <m:ctrlPr>
              <w:rPr>
                <w:rFonts w:ascii="Cambria Math" w:hAnsi="Cambria Math"/>
                <w:i/>
              </w:rPr>
            </m:ctrlPr>
          </m:sSubPr>
          <m:e>
            <m:r>
              <w:rPr>
                <w:rFonts w:ascii="Cambria Math" w:hAnsi="Cambria Math"/>
              </w:rPr>
              <m:t>V</m:t>
            </m:r>
          </m:e>
          <m:sub>
            <m:r>
              <w:rPr>
                <w:rFonts w:ascii="Cambria Math" w:hAnsi="Cambria Math"/>
              </w:rPr>
              <m:t>33e</m:t>
            </m:r>
          </m:sub>
        </m:sSub>
      </m:oMath>
      <w:r w:rsidR="00C7799E" w:rsidRPr="00801F99">
        <w:t xml:space="preserve"> değerine oranı olarak alınacaktır. </w:t>
      </w:r>
      <m:oMath>
        <m:sSub>
          <m:sSubPr>
            <m:ctrlPr>
              <w:rPr>
                <w:rFonts w:ascii="Cambria Math" w:hAnsi="Cambria Math"/>
                <w:i/>
              </w:rPr>
            </m:ctrlPr>
          </m:sSubPr>
          <m:e>
            <m:r>
              <w:rPr>
                <w:rFonts w:ascii="Cambria Math" w:hAnsi="Cambria Math"/>
              </w:rPr>
              <m:t>V</m:t>
            </m:r>
          </m:e>
          <m:sub>
            <m:r>
              <w:rPr>
                <w:rFonts w:ascii="Cambria Math" w:hAnsi="Cambria Math"/>
              </w:rPr>
              <m:t>22e</m:t>
            </m:r>
          </m:sub>
        </m:sSub>
      </m:oMath>
      <w:r w:rsidR="00C7799E" w:rsidRPr="00801F99">
        <w:t xml:space="preserve"> ve </w:t>
      </w:r>
      <m:oMath>
        <m:sSub>
          <m:sSubPr>
            <m:ctrlPr>
              <w:rPr>
                <w:rFonts w:ascii="Cambria Math" w:hAnsi="Cambria Math"/>
                <w:i/>
              </w:rPr>
            </m:ctrlPr>
          </m:sSubPr>
          <m:e>
            <m:r>
              <w:rPr>
                <w:rFonts w:ascii="Cambria Math" w:hAnsi="Cambria Math"/>
              </w:rPr>
              <m:t>V</m:t>
            </m:r>
          </m:e>
          <m:sub>
            <m:r>
              <w:rPr>
                <w:rFonts w:ascii="Cambria Math" w:hAnsi="Cambria Math"/>
              </w:rPr>
              <m:t>33e</m:t>
            </m:r>
          </m:sub>
        </m:sSub>
      </m:oMath>
      <w:r w:rsidR="00C7799E" w:rsidRPr="00801F99">
        <w:t xml:space="preserve"> değerlerinin Denk</w:t>
      </w:r>
      <w:r w:rsidR="005B1C3A">
        <w:t>lem</w:t>
      </w:r>
      <w:r w:rsidR="00C7799E" w:rsidRPr="00801F99">
        <w:t xml:space="preserve"> </w:t>
      </w:r>
      <w:r w:rsidR="00E133D2">
        <w:t>D.</w:t>
      </w:r>
      <w:r w:rsidR="00443366">
        <w:t>4</w:t>
      </w:r>
      <w:r w:rsidR="00C7799E" w:rsidRPr="00801F99">
        <w:t>.a ile birlikte kullanılması sonucunda elde edilen Denk</w:t>
      </w:r>
      <w:r w:rsidR="005B1C3A">
        <w:t>lem</w:t>
      </w:r>
      <w:r w:rsidR="00C7799E" w:rsidRPr="00801F99">
        <w:t xml:space="preserve"> </w:t>
      </w:r>
      <w:r w:rsidR="00E133D2" w:rsidRPr="00443366">
        <w:t>D.</w:t>
      </w:r>
      <w:r w:rsidR="00C7799E" w:rsidRPr="00443366">
        <w:t>6,</w:t>
      </w:r>
      <w:r w:rsidR="00C7799E" w:rsidRPr="00801F99">
        <w:t xml:space="preserve"> </w:t>
      </w:r>
      <m:oMath>
        <m:sSub>
          <m:sSubPr>
            <m:ctrlPr>
              <w:rPr>
                <w:rFonts w:ascii="Cambria Math" w:hAnsi="Cambria Math"/>
                <w:i/>
              </w:rPr>
            </m:ctrlPr>
          </m:sSubPr>
          <m:e>
            <m:r>
              <w:rPr>
                <w:rFonts w:ascii="Cambria Math" w:hAnsi="Cambria Math"/>
              </w:rPr>
              <m:t>V</m:t>
            </m:r>
          </m:e>
          <m:sub>
            <m:r>
              <w:rPr>
                <w:rFonts w:ascii="Cambria Math" w:hAnsi="Cambria Math"/>
              </w:rPr>
              <m:t xml:space="preserve">r </m:t>
            </m:r>
          </m:sub>
        </m:sSub>
      </m:oMath>
      <w:r w:rsidR="00C7799E" w:rsidRPr="00801F99">
        <w:t xml:space="preserve"> hesabı için kullanılacaktır.</w:t>
      </w:r>
    </w:p>
    <w:p w14:paraId="16CF3BFC" w14:textId="531B7F5F" w:rsidR="00C7799E" w:rsidRPr="00273119" w:rsidRDefault="003138E3" w:rsidP="00A1016D">
      <w:pPr>
        <w:pStyle w:val="ResimYazs"/>
      </w:pPr>
      <w:r>
        <w:rPr>
          <w:rFonts w:eastAsiaTheme="minorEastAsia"/>
        </w:rPr>
        <w:tab/>
      </w:r>
      <w:r>
        <w:rPr>
          <w:rFonts w:eastAsiaTheme="minorEastAsia"/>
        </w:rPr>
        <w:tab/>
      </w:r>
      <w:r w:rsidR="00311C90" w:rsidRPr="00273119">
        <w:rPr>
          <w:rFonts w:eastAsiaTheme="minorEastAsia"/>
        </w:rPr>
        <w:tab/>
      </w:r>
      <m:oMath>
        <m:sSub>
          <m:sSubPr>
            <m:ctrlPr>
              <w:rPr>
                <w:rFonts w:ascii="Cambria Math" w:hAnsi="Cambria Math"/>
              </w:rPr>
            </m:ctrlPr>
          </m:sSubPr>
          <m:e>
            <m:r>
              <w:rPr>
                <w:rFonts w:ascii="Cambria Math" w:hAnsi="Cambria Math"/>
              </w:rPr>
              <m:t>V</m:t>
            </m:r>
          </m:e>
          <m:sub>
            <m:r>
              <w:rPr>
                <w:rFonts w:ascii="Cambria Math" w:hAnsi="Cambria Math"/>
              </w:rPr>
              <m:t>r</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V</m:t>
                </m:r>
              </m:e>
              <m:sub>
                <m:r>
                  <m:rPr>
                    <m:sty m:val="p"/>
                  </m:rPr>
                  <w:rPr>
                    <w:rFonts w:ascii="Cambria Math" w:hAnsi="Cambria Math"/>
                  </w:rPr>
                  <m:t>22</m:t>
                </m:r>
                <m:r>
                  <w:rPr>
                    <w:rFonts w:ascii="Cambria Math" w:hAnsi="Cambria Math"/>
                  </w:rPr>
                  <m:t>u</m:t>
                </m:r>
              </m:sub>
            </m:sSub>
            <m:r>
              <w:rPr>
                <w:rFonts w:ascii="Cambria Math" w:hAnsi="Cambria Math"/>
              </w:rPr>
              <m:t>V</m:t>
            </m:r>
          </m:e>
          <m:sub>
            <m:r>
              <m:rPr>
                <m:sty m:val="p"/>
              </m:rPr>
              <w:rPr>
                <w:rFonts w:ascii="Cambria Math" w:hAnsi="Cambria Math"/>
              </w:rPr>
              <m:t>33</m:t>
            </m:r>
            <m:r>
              <w:rPr>
                <w:rFonts w:ascii="Cambria Math" w:hAnsi="Cambria Math"/>
              </w:rPr>
              <m:t>u</m:t>
            </m:r>
          </m:sub>
        </m:sSub>
        <m:rad>
          <m:radPr>
            <m:degHide m:val="1"/>
            <m:ctrlPr>
              <w:rPr>
                <w:rFonts w:ascii="Cambria Math" w:hAnsi="Cambria Math"/>
              </w:rPr>
            </m:ctrlPr>
          </m:radPr>
          <m:deg/>
          <m:e>
            <m:f>
              <m:fPr>
                <m:ctrlPr>
                  <w:rPr>
                    <w:rFonts w:ascii="Cambria Math" w:hAnsi="Cambria Math"/>
                  </w:rPr>
                </m:ctrlPr>
              </m:fPr>
              <m:num>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V</m:t>
                            </m:r>
                          </m:e>
                          <m:sub>
                            <m:r>
                              <m:rPr>
                                <m:sty m:val="p"/>
                              </m:rPr>
                              <w:rPr>
                                <w:rFonts w:ascii="Cambria Math" w:hAnsi="Cambria Math"/>
                              </w:rPr>
                              <m:t>22</m:t>
                            </m:r>
                            <m:r>
                              <w:rPr>
                                <w:rFonts w:ascii="Cambria Math" w:hAnsi="Cambria Math"/>
                              </w:rPr>
                              <m:t>e</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V</m:t>
                            </m:r>
                          </m:e>
                          <m:sub>
                            <m:r>
                              <m:rPr>
                                <m:sty m:val="p"/>
                              </m:rPr>
                              <w:rPr>
                                <w:rFonts w:ascii="Cambria Math" w:hAnsi="Cambria Math"/>
                              </w:rPr>
                              <m:t>33</m:t>
                            </m:r>
                            <m:r>
                              <w:rPr>
                                <w:rFonts w:ascii="Cambria Math" w:hAnsi="Cambria Math"/>
                              </w:rPr>
                              <m:t>e</m:t>
                            </m:r>
                          </m:sub>
                        </m:sSub>
                      </m:e>
                    </m:d>
                  </m:e>
                  <m:sup>
                    <m:r>
                      <m:rPr>
                        <m:sty m:val="p"/>
                      </m:rPr>
                      <w:rPr>
                        <w:rFonts w:ascii="Cambria Math" w:hAnsi="Cambria Math"/>
                      </w:rPr>
                      <m:t>2</m:t>
                    </m:r>
                  </m:sup>
                </m:sSup>
              </m:num>
              <m:den>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V</m:t>
                            </m:r>
                          </m:e>
                          <m:sub>
                            <m:r>
                              <m:rPr>
                                <m:sty m:val="p"/>
                              </m:rPr>
                              <w:rPr>
                                <w:rFonts w:ascii="Cambria Math" w:hAnsi="Cambria Math"/>
                              </w:rPr>
                              <m:t>33</m:t>
                            </m:r>
                            <m:r>
                              <w:rPr>
                                <w:rFonts w:ascii="Cambria Math" w:hAnsi="Cambria Math"/>
                              </w:rPr>
                              <m:t>u</m:t>
                            </m:r>
                          </m:sub>
                        </m:sSub>
                        <m:sSub>
                          <m:sSubPr>
                            <m:ctrlPr>
                              <w:rPr>
                                <w:rFonts w:ascii="Cambria Math" w:hAnsi="Cambria Math"/>
                              </w:rPr>
                            </m:ctrlPr>
                          </m:sSubPr>
                          <m:e>
                            <m:r>
                              <w:rPr>
                                <w:rFonts w:ascii="Cambria Math" w:hAnsi="Cambria Math"/>
                              </w:rPr>
                              <m:t>V</m:t>
                            </m:r>
                          </m:e>
                          <m:sub>
                            <m:r>
                              <m:rPr>
                                <m:sty m:val="p"/>
                              </m:rPr>
                              <w:rPr>
                                <w:rFonts w:ascii="Cambria Math" w:hAnsi="Cambria Math"/>
                              </w:rPr>
                              <m:t>22</m:t>
                            </m:r>
                            <m:r>
                              <w:rPr>
                                <w:rFonts w:ascii="Cambria Math" w:hAnsi="Cambria Math"/>
                              </w:rPr>
                              <m:t>e</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V</m:t>
                            </m:r>
                          </m:e>
                          <m:sub>
                            <m:r>
                              <m:rPr>
                                <m:sty m:val="p"/>
                              </m:rPr>
                              <w:rPr>
                                <w:rFonts w:ascii="Cambria Math" w:hAnsi="Cambria Math"/>
                              </w:rPr>
                              <m:t>33</m:t>
                            </m:r>
                            <m:r>
                              <w:rPr>
                                <w:rFonts w:ascii="Cambria Math" w:hAnsi="Cambria Math"/>
                              </w:rPr>
                              <m:t>e</m:t>
                            </m:r>
                          </m:sub>
                        </m:sSub>
                        <m:sSub>
                          <m:sSubPr>
                            <m:ctrlPr>
                              <w:rPr>
                                <w:rFonts w:ascii="Cambria Math" w:hAnsi="Cambria Math"/>
                              </w:rPr>
                            </m:ctrlPr>
                          </m:sSubPr>
                          <m:e>
                            <m:r>
                              <w:rPr>
                                <w:rFonts w:ascii="Cambria Math" w:hAnsi="Cambria Math"/>
                              </w:rPr>
                              <m:t>V</m:t>
                            </m:r>
                          </m:e>
                          <m:sub>
                            <m:r>
                              <m:rPr>
                                <m:sty m:val="p"/>
                              </m:rPr>
                              <w:rPr>
                                <w:rFonts w:ascii="Cambria Math" w:hAnsi="Cambria Math"/>
                              </w:rPr>
                              <m:t>22</m:t>
                            </m:r>
                            <m:r>
                              <w:rPr>
                                <w:rFonts w:ascii="Cambria Math" w:hAnsi="Cambria Math"/>
                              </w:rPr>
                              <m:t>u</m:t>
                            </m:r>
                          </m:sub>
                        </m:sSub>
                      </m:e>
                    </m:d>
                  </m:e>
                  <m:sup>
                    <m:r>
                      <m:rPr>
                        <m:sty m:val="p"/>
                      </m:rPr>
                      <w:rPr>
                        <w:rFonts w:ascii="Cambria Math" w:hAnsi="Cambria Math"/>
                      </w:rPr>
                      <m:t>2</m:t>
                    </m:r>
                  </m:sup>
                </m:sSup>
              </m:den>
            </m:f>
          </m:e>
        </m:rad>
      </m:oMath>
      <w:r w:rsidR="00C7799E" w:rsidRPr="00273119">
        <w:t xml:space="preserve"> </w:t>
      </w:r>
      <w:r w:rsidR="00C7799E" w:rsidRPr="00273119">
        <w:tab/>
        <w:t>(D.6)</w:t>
      </w:r>
    </w:p>
    <w:p w14:paraId="67B2D5F1" w14:textId="47688275" w:rsidR="00C7799E" w:rsidRPr="00801F99" w:rsidRDefault="00C7799E" w:rsidP="00A1016D">
      <w:r w:rsidRPr="00311C90">
        <w:t>D.3</w:t>
      </w:r>
      <w:r w:rsidR="00311C90">
        <w:tab/>
      </w:r>
      <w:r w:rsidRPr="00801F99">
        <w:t xml:space="preserve">Kirişler için </w:t>
      </w:r>
      <m:oMath>
        <m:sSub>
          <m:sSubPr>
            <m:ctrlPr>
              <w:rPr>
                <w:rFonts w:ascii="Cambria Math" w:hAnsi="Cambria Math"/>
                <w:i/>
              </w:rPr>
            </m:ctrlPr>
          </m:sSubPr>
          <m:e>
            <m:r>
              <w:rPr>
                <w:rFonts w:ascii="Cambria Math" w:hAnsi="Cambria Math"/>
              </w:rPr>
              <m:t>V</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m:t>
            </m:r>
          </m:sub>
        </m:sSub>
      </m:oMath>
      <w:r w:rsidRPr="00801F99">
        <w:t xml:space="preserve"> değeri sadece Bölüm </w:t>
      </w:r>
      <w:r w:rsidR="00D1311C">
        <w:t>6</w:t>
      </w:r>
      <w:r w:rsidRPr="00801F99">
        <w:t xml:space="preserve"> kapsamında incelenecek yapılar için hesaplanacaktır. Kirişler için tek yönlü eğilme dikkate alınacak (Şekil D.</w:t>
      </w:r>
      <w:r w:rsidR="00250E31">
        <w:t>5</w:t>
      </w:r>
      <w:r w:rsidRPr="00801F99">
        <w:t xml:space="preserve">) ve </w:t>
      </w:r>
      <m:oMath>
        <m:sSub>
          <m:sSubPr>
            <m:ctrlPr>
              <w:rPr>
                <w:rFonts w:ascii="Cambria Math" w:hAnsi="Cambria Math"/>
                <w:i/>
              </w:rPr>
            </m:ctrlPr>
          </m:sSubPr>
          <m:e>
            <m:r>
              <w:rPr>
                <w:rFonts w:ascii="Cambria Math" w:hAnsi="Cambria Math"/>
              </w:rPr>
              <m:t>V</m:t>
            </m:r>
          </m:e>
          <m:sub>
            <m:r>
              <w:rPr>
                <w:rFonts w:ascii="Cambria Math" w:hAnsi="Cambria Math"/>
              </w:rPr>
              <m:t>e</m:t>
            </m:r>
          </m:sub>
        </m:sSub>
      </m:oMath>
      <w:r w:rsidRPr="00801F99">
        <w:t xml:space="preserve"> değeri depremin her iki yönden etkimesi durumları için ayrı ayrı ve </w:t>
      </w:r>
      <w:r w:rsidR="005B1C3A" w:rsidRPr="00801F99">
        <w:t>elverişsiz</w:t>
      </w:r>
      <w:r w:rsidRPr="00801F99">
        <w:t xml:space="preserve"> </w:t>
      </w:r>
      <w:r w:rsidR="0041460D" w:rsidRPr="00801F99">
        <w:t>sonuç</w:t>
      </w:r>
      <w:r w:rsidR="008E7B07">
        <w:t xml:space="preserve"> </w:t>
      </w:r>
      <w:r w:rsidR="00DF6DC7" w:rsidRPr="00801F99">
        <w:t xml:space="preserve">verecek </w:t>
      </w:r>
      <w:r w:rsidR="0041460D" w:rsidRPr="00801F99">
        <w:t>şekilde</w:t>
      </w:r>
      <w:r w:rsidR="00DF6DC7" w:rsidRPr="00801F99">
        <w:t xml:space="preserve"> Denk</w:t>
      </w:r>
      <w:r w:rsidR="005B1C3A">
        <w:t>lem</w:t>
      </w:r>
      <w:r w:rsidR="00DF6DC7" w:rsidRPr="00801F99">
        <w:t xml:space="preserve"> D.7</w:t>
      </w:r>
      <w:r w:rsidRPr="00801F99">
        <w:t xml:space="preserve"> ile hesaplanacaktır. </w:t>
      </w:r>
    </w:p>
    <w:p w14:paraId="6B3B3504" w14:textId="78B68446" w:rsidR="00DF6DC7" w:rsidRDefault="003138E3" w:rsidP="00A1016D">
      <w:pPr>
        <w:pStyle w:val="ResimYazs"/>
        <w:rPr>
          <w:bCs/>
          <w:iCs/>
        </w:rPr>
      </w:pPr>
      <w:r>
        <w:rPr>
          <w:rFonts w:eastAsiaTheme="minorEastAsia"/>
          <w:bCs/>
          <w:iCs/>
        </w:rPr>
        <w:tab/>
      </w:r>
      <w:r>
        <w:rPr>
          <w:rFonts w:eastAsiaTheme="minorEastAsia"/>
          <w:bCs/>
          <w:iCs/>
        </w:rPr>
        <w:tab/>
      </w:r>
      <w:r w:rsidR="005B1C3A" w:rsidRPr="00273119">
        <w:rPr>
          <w:rFonts w:eastAsiaTheme="minorEastAsia"/>
          <w:bCs/>
          <w:iCs/>
        </w:rPr>
        <w:tab/>
      </w:r>
      <m:oMath>
        <m:sSub>
          <m:sSubPr>
            <m:ctrlPr>
              <w:rPr>
                <w:rFonts w:ascii="Cambria Math" w:hAnsi="Cambria Math"/>
                <w:bCs/>
                <w:iCs/>
              </w:rPr>
            </m:ctrlPr>
          </m:sSubPr>
          <m:e>
            <m:r>
              <w:rPr>
                <w:rFonts w:ascii="Cambria Math" w:hAnsi="Cambria Math"/>
              </w:rPr>
              <m:t>V</m:t>
            </m:r>
          </m:e>
          <m:sub>
            <m:r>
              <w:rPr>
                <w:rFonts w:ascii="Cambria Math" w:hAnsi="Cambria Math"/>
              </w:rPr>
              <m:t>e</m:t>
            </m:r>
          </m:sub>
        </m:sSub>
        <m:r>
          <m:rPr>
            <m:sty m:val="p"/>
          </m:rPr>
          <w:rPr>
            <w:rFonts w:ascii="Cambria Math" w:hAnsi="Cambria Math"/>
          </w:rPr>
          <m:t>=</m:t>
        </m:r>
        <m:sSub>
          <m:sSubPr>
            <m:ctrlPr>
              <w:rPr>
                <w:rFonts w:ascii="Cambria Math" w:hAnsi="Cambria Math"/>
                <w:iCs/>
              </w:rPr>
            </m:ctrlPr>
          </m:sSubPr>
          <m:e>
            <m:r>
              <w:rPr>
                <w:rFonts w:ascii="Cambria Math" w:hAnsi="Cambria Math"/>
              </w:rPr>
              <m:t>V</m:t>
            </m:r>
          </m:e>
          <m:sub>
            <m:r>
              <w:rPr>
                <w:rFonts w:ascii="Cambria Math" w:hAnsi="Cambria Math"/>
              </w:rPr>
              <m:t>dy</m:t>
            </m:r>
          </m:sub>
        </m:sSub>
        <m:r>
          <m:rPr>
            <m:sty m:val="p"/>
          </m:rPr>
          <w:rPr>
            <w:rFonts w:ascii="Cambria Math" w:hAnsi="Cambria Math"/>
          </w:rPr>
          <m:t>∓</m:t>
        </m:r>
        <m:f>
          <m:fPr>
            <m:ctrlPr>
              <w:rPr>
                <w:rFonts w:ascii="Cambria Math" w:hAnsi="Cambria Math"/>
                <w:iCs/>
              </w:rPr>
            </m:ctrlPr>
          </m:fPr>
          <m:num>
            <m:sSubSup>
              <m:sSubSupPr>
                <m:ctrlPr>
                  <w:rPr>
                    <w:rFonts w:ascii="Cambria Math" w:hAnsi="Cambria Math"/>
                    <w:i/>
                  </w:rPr>
                </m:ctrlPr>
              </m:sSubSupPr>
              <m:e>
                <m:r>
                  <w:rPr>
                    <w:rFonts w:ascii="Cambria Math" w:hAnsi="Cambria Math"/>
                  </w:rPr>
                  <m:t>M</m:t>
                </m:r>
              </m:e>
              <m:sub>
                <m:r>
                  <w:rPr>
                    <w:rFonts w:ascii="Cambria Math" w:hAnsi="Cambria Math"/>
                  </w:rPr>
                  <m:t>pk</m:t>
                </m:r>
              </m:sub>
              <m:sup>
                <m:r>
                  <w:rPr>
                    <w:rFonts w:ascii="Cambria Math" w:hAnsi="Cambria Math"/>
                  </w:rPr>
                  <m:t>i</m:t>
                </m:r>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pk</m:t>
                </m:r>
              </m:sub>
              <m:sup>
                <m:r>
                  <w:rPr>
                    <w:rFonts w:ascii="Cambria Math" w:hAnsi="Cambria Math"/>
                  </w:rPr>
                  <m:t>j</m:t>
                </m:r>
              </m:sup>
            </m:sSubSup>
          </m:num>
          <m:den>
            <m:sSub>
              <m:sSubPr>
                <m:ctrlPr>
                  <w:rPr>
                    <w:rFonts w:ascii="Cambria Math" w:hAnsi="Cambria Math"/>
                    <w:i/>
                  </w:rPr>
                </m:ctrlPr>
              </m:sSubPr>
              <m:e>
                <m:r>
                  <m:rPr>
                    <m:scr m:val="script"/>
                  </m:rPr>
                  <w:rPr>
                    <w:rFonts w:ascii="Cambria Math" w:hAnsi="Cambria Math"/>
                  </w:rPr>
                  <m:t>l</m:t>
                </m:r>
              </m:e>
              <m:sub>
                <m:r>
                  <w:rPr>
                    <w:rFonts w:ascii="Cambria Math" w:hAnsi="Cambria Math"/>
                  </w:rPr>
                  <m:t>n</m:t>
                </m:r>
              </m:sub>
            </m:sSub>
          </m:den>
        </m:f>
      </m:oMath>
      <w:r w:rsidR="00C7799E" w:rsidRPr="00273119">
        <w:rPr>
          <w:iCs/>
        </w:rPr>
        <w:tab/>
      </w:r>
      <w:r w:rsidR="00DF6DC7" w:rsidRPr="00273119">
        <w:rPr>
          <w:bCs/>
          <w:iCs/>
        </w:rPr>
        <w:t>(D.7)</w:t>
      </w:r>
    </w:p>
    <w:p w14:paraId="62253D96" w14:textId="62836801" w:rsidR="003138E3" w:rsidRPr="00801F99" w:rsidRDefault="003138E3" w:rsidP="003138E3">
      <w:pPr>
        <w:ind w:hanging="5"/>
        <w:rPr>
          <w:bCs/>
        </w:rPr>
      </w:pPr>
      <w:r w:rsidRPr="00801F99">
        <w:rPr>
          <w:bCs/>
        </w:rPr>
        <w:t xml:space="preserve">Kirişler için kesme kapasitesi </w:t>
      </w:r>
      <m:oMath>
        <m:sSub>
          <m:sSubPr>
            <m:ctrlPr>
              <w:rPr>
                <w:rFonts w:ascii="Cambria Math" w:hAnsi="Cambria Math"/>
                <w:i/>
              </w:rPr>
            </m:ctrlPr>
          </m:sSubPr>
          <m:e>
            <m:r>
              <w:rPr>
                <w:rFonts w:ascii="Cambria Math" w:hAnsi="Cambria Math"/>
              </w:rPr>
              <m:t>V</m:t>
            </m:r>
          </m:e>
          <m:sub>
            <m:r>
              <w:rPr>
                <w:rFonts w:ascii="Cambria Math" w:hAnsi="Cambria Math"/>
              </w:rPr>
              <m:t>r</m:t>
            </m:r>
          </m:sub>
        </m:sSub>
      </m:oMath>
      <w:r w:rsidRPr="00801F99">
        <w:t xml:space="preserve"> , </w:t>
      </w:r>
      <m:oMath>
        <m:r>
          <w:rPr>
            <w:rFonts w:ascii="Cambria Math" w:hAnsi="Cambria Math"/>
          </w:rPr>
          <m:t xml:space="preserve">ζ=1 </m:t>
        </m:r>
      </m:oMath>
      <w:r w:rsidRPr="00801F99">
        <w:t>alınarak Denk</w:t>
      </w:r>
      <w:r>
        <w:t>lem</w:t>
      </w:r>
      <w:r w:rsidRPr="00801F99">
        <w:t xml:space="preserve"> D.</w:t>
      </w:r>
      <w:r w:rsidR="00443366">
        <w:t>4</w:t>
      </w:r>
      <w:r w:rsidRPr="00801F99">
        <w:t>.b kullanılarak hesaplanacaktır.</w:t>
      </w:r>
    </w:p>
    <w:p w14:paraId="01ACEDA3" w14:textId="77777777" w:rsidR="003138E3" w:rsidRPr="003138E3" w:rsidRDefault="003138E3" w:rsidP="003138E3"/>
    <w:p w14:paraId="10DF760E" w14:textId="7BA44548" w:rsidR="00C7799E" w:rsidRPr="00801F99" w:rsidRDefault="0085530F" w:rsidP="003138E3">
      <w:pPr>
        <w:jc w:val="center"/>
      </w:pPr>
      <w:r w:rsidRPr="0085530F">
        <w:rPr>
          <w:noProof/>
          <w:lang w:eastAsia="tr-TR"/>
        </w:rPr>
        <w:drawing>
          <wp:inline distT="0" distB="0" distL="0" distR="0" wp14:anchorId="6802DEF4" wp14:editId="3C241457">
            <wp:extent cx="3911345" cy="1418400"/>
            <wp:effectExtent l="0" t="0" r="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11345" cy="1418400"/>
                    </a:xfrm>
                    <a:prstGeom prst="rect">
                      <a:avLst/>
                    </a:prstGeom>
                  </pic:spPr>
                </pic:pic>
              </a:graphicData>
            </a:graphic>
          </wp:inline>
        </w:drawing>
      </w:r>
    </w:p>
    <w:p w14:paraId="67C0B1D4" w14:textId="0C9B7AB1" w:rsidR="00E21D38" w:rsidRDefault="00250E31" w:rsidP="003138E3">
      <w:pPr>
        <w:jc w:val="center"/>
      </w:pPr>
      <w:r w:rsidRPr="004F028D">
        <w:t>Şekil D.5</w:t>
      </w:r>
      <w:r w:rsidR="00DF6DC7" w:rsidRPr="00801F99">
        <w:rPr>
          <w:b/>
        </w:rPr>
        <w:t xml:space="preserve"> </w:t>
      </w:r>
      <w:r w:rsidR="00DF6DC7" w:rsidRPr="00801F99">
        <w:t>Kiriş Kesme Kuvveti</w:t>
      </w:r>
    </w:p>
    <w:p w14:paraId="43BE9777" w14:textId="05065FA0" w:rsidR="00CD5DC1" w:rsidRDefault="00CD5DC1">
      <w:pPr>
        <w:tabs>
          <w:tab w:val="clear" w:pos="567"/>
        </w:tabs>
        <w:spacing w:before="0" w:after="160"/>
        <w:ind w:left="0" w:firstLine="0"/>
        <w:jc w:val="left"/>
        <w:rPr>
          <w:b/>
        </w:rPr>
      </w:pPr>
      <w:r>
        <w:rPr>
          <w:b/>
        </w:rPr>
        <w:br w:type="page"/>
      </w:r>
    </w:p>
    <w:p w14:paraId="31A25B00" w14:textId="778D16DF" w:rsidR="005E6F25" w:rsidRPr="00801F99" w:rsidRDefault="005E6F25" w:rsidP="005E6F25">
      <w:pPr>
        <w:pStyle w:val="Balk1"/>
        <w:numPr>
          <w:ilvl w:val="0"/>
          <w:numId w:val="0"/>
        </w:numPr>
        <w:ind w:left="360" w:hanging="360"/>
      </w:pPr>
      <w:bookmarkStart w:id="132" w:name="_EK-E:_Perdelerde_,𝑽-𝒆.ve"/>
      <w:bookmarkStart w:id="133" w:name="_Toc532552994"/>
      <w:bookmarkEnd w:id="132"/>
      <w:r w:rsidRPr="00801F99">
        <w:t>EK-E</w:t>
      </w:r>
      <w:r w:rsidR="0050547E" w:rsidRPr="00801F99">
        <w:t>:</w:t>
      </w:r>
      <w:r w:rsidRPr="00801F99">
        <w:t xml:space="preserve"> P</w:t>
      </w:r>
      <w:r w:rsidR="0050547E" w:rsidRPr="00801F99">
        <w:t>erdelerde</w:t>
      </w:r>
      <w:r w:rsidRPr="00801F99">
        <w:t xml:space="preserve">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e</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r</m:t>
            </m:r>
          </m:sub>
        </m:sSub>
      </m:oMath>
      <w:r w:rsidRPr="00801F99">
        <w:t xml:space="preserve"> H</w:t>
      </w:r>
      <w:r w:rsidR="0050547E" w:rsidRPr="00801F99">
        <w:t>esabı</w:t>
      </w:r>
      <w:bookmarkEnd w:id="133"/>
      <w:r w:rsidRPr="00801F99">
        <w:t xml:space="preserve"> </w:t>
      </w:r>
    </w:p>
    <w:p w14:paraId="11155906" w14:textId="239D3772" w:rsidR="005E6F25" w:rsidRPr="00801F99" w:rsidRDefault="005E6F25" w:rsidP="00A1016D">
      <w:r w:rsidRPr="005B1C3A">
        <w:t>E.1</w:t>
      </w:r>
      <w:r w:rsidR="005B1C3A">
        <w:tab/>
      </w:r>
      <w:r w:rsidRPr="00801F99">
        <w:t>Perde al</w:t>
      </w:r>
      <w:r w:rsidR="00373C04">
        <w:t>t</w:t>
      </w:r>
      <w:r w:rsidR="00E06BFD">
        <w:t xml:space="preserve"> uç kesiti Şekil E.1</w:t>
      </w:r>
      <w:r w:rsidRPr="00801F99">
        <w:t>’d</w:t>
      </w:r>
      <w:r w:rsidR="00E06BFD">
        <w:t>e</w:t>
      </w:r>
      <w:r w:rsidRPr="00801F99">
        <w:t xml:space="preserve"> gösterilmiştir. Gösterilen perde için deprem kesme kuvvetinin kesme kapasitesine oranı, </w:t>
      </w:r>
      <m:oMath>
        <m:sSub>
          <m:sSubPr>
            <m:ctrlPr>
              <w:rPr>
                <w:rFonts w:ascii="Cambria Math" w:hAnsi="Cambria Math"/>
                <w:i/>
              </w:rPr>
            </m:ctrlPr>
          </m:sSubPr>
          <m:e>
            <m:r>
              <w:rPr>
                <w:rFonts w:ascii="Cambria Math" w:hAnsi="Cambria Math"/>
              </w:rPr>
              <m:t>V</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m:t>
            </m:r>
          </m:sub>
        </m:sSub>
      </m:oMath>
      <w:r w:rsidRPr="00801F99">
        <w:t xml:space="preserve"> aşağıda verilen iki durumun en </w:t>
      </w:r>
      <w:r w:rsidR="0052240C">
        <w:t>küçüğü</w:t>
      </w:r>
      <w:r w:rsidRPr="00801F99">
        <w:t xml:space="preserve"> olarak alınacaktır:</w:t>
      </w:r>
    </w:p>
    <w:p w14:paraId="7B04EECD" w14:textId="196FA890" w:rsidR="005E6F25" w:rsidRPr="005B1C3A" w:rsidRDefault="00901294" w:rsidP="002F045D">
      <w:pPr>
        <w:pStyle w:val="ListeParagraf"/>
        <w:numPr>
          <w:ilvl w:val="0"/>
          <w:numId w:val="20"/>
        </w:numPr>
      </w:pPr>
      <w:r>
        <w:t>D</w:t>
      </w:r>
      <w:r w:rsidRPr="00397371">
        <w:t xml:space="preserve">eprem kesme kuvveti </w:t>
      </w:r>
      <w:r>
        <w:t>(</w:t>
      </w:r>
      <m:oMath>
        <m:sSub>
          <m:sSubPr>
            <m:ctrlPr>
              <w:rPr>
                <w:rFonts w:ascii="Cambria Math" w:hAnsi="Cambria Math"/>
                <w:i/>
                <w:iCs/>
              </w:rPr>
            </m:ctrlPr>
          </m:sSubPr>
          <m:e>
            <m:r>
              <w:rPr>
                <w:rFonts w:ascii="Cambria Math" w:hAnsi="Cambria Math"/>
              </w:rPr>
              <m:t>V</m:t>
            </m:r>
          </m:e>
          <m:sub>
            <m:r>
              <w:rPr>
                <w:rFonts w:ascii="Cambria Math" w:hAnsi="Cambria Math"/>
              </w:rPr>
              <m:t>22e</m:t>
            </m:r>
          </m:sub>
        </m:sSub>
      </m:oMath>
      <w:r>
        <w:rPr>
          <w:i/>
          <w:iCs/>
        </w:rPr>
        <w:t>,</w:t>
      </w:r>
      <m:oMath>
        <m:sSub>
          <m:sSubPr>
            <m:ctrlPr>
              <w:rPr>
                <w:rFonts w:ascii="Cambria Math" w:hAnsi="Cambria Math"/>
                <w:i/>
                <w:iCs/>
              </w:rPr>
            </m:ctrlPr>
          </m:sSubPr>
          <m:e>
            <m:r>
              <w:rPr>
                <w:rFonts w:ascii="Cambria Math" w:hAnsi="Cambria Math"/>
              </w:rPr>
              <m:t>V</m:t>
            </m:r>
          </m:e>
          <m:sub>
            <m:r>
              <w:rPr>
                <w:rFonts w:ascii="Cambria Math" w:hAnsi="Cambria Math"/>
              </w:rPr>
              <m:t>33e</m:t>
            </m:r>
          </m:sub>
        </m:sSub>
        <m:r>
          <w:rPr>
            <w:rFonts w:ascii="Cambria Math" w:hAnsi="Cambria Math"/>
          </w:rPr>
          <m:t>)</m:t>
        </m:r>
      </m:oMath>
      <w:r>
        <w:rPr>
          <w:i/>
          <w:iCs/>
        </w:rPr>
        <w:t xml:space="preserve"> </w:t>
      </w:r>
      <w:r>
        <w:t>d</w:t>
      </w:r>
      <w:r w:rsidRPr="00397371">
        <w:t>ü</w:t>
      </w:r>
      <w:r w:rsidR="0052240C">
        <w:t xml:space="preserve">şey yükler ve </w:t>
      </w:r>
      <w:r w:rsidR="004C5FFB">
        <w:t xml:space="preserve">azaltılmış </w:t>
      </w:r>
      <w:r w:rsidR="0052240C">
        <w:t>deprem etkileri altında</w:t>
      </w:r>
      <w:r w:rsidR="005C633E">
        <w:t xml:space="preserve">           </w:t>
      </w:r>
      <w:r w:rsidR="0052240C">
        <w:t xml:space="preserve"> </w:t>
      </w:r>
      <w:r>
        <w:t>(</w:t>
      </w:r>
      <m:oMath>
        <m:r>
          <w:rPr>
            <w:rFonts w:ascii="Cambria Math" w:hAnsi="Cambria Math"/>
          </w:rPr>
          <m:t>G+nQ±E/2)</m:t>
        </m:r>
      </m:oMath>
      <w:r w:rsidRPr="00397371">
        <w:t xml:space="preserve"> yap</w:t>
      </w:r>
      <w:r>
        <w:t>ı</w:t>
      </w:r>
      <w:r w:rsidR="00343E86">
        <w:t>lan hesaptan e</w:t>
      </w:r>
      <w:r>
        <w:t>lde edilecektir</w:t>
      </w:r>
      <w:r w:rsidR="005E6F25" w:rsidRPr="005B1C3A">
        <w:t xml:space="preserve">. Perde </w:t>
      </w:r>
      <w:r>
        <w:t>kesme kapasitesi bileşenleri</w:t>
      </w:r>
      <w:r w:rsidR="005E6F25" w:rsidRPr="005B1C3A">
        <w:t xml:space="preserve"> </w:t>
      </w:r>
      <m:oMath>
        <m:sSub>
          <m:sSubPr>
            <m:ctrlPr>
              <w:rPr>
                <w:rFonts w:ascii="Cambria Math" w:hAnsi="Cambria Math"/>
                <w:i/>
                <w:iCs/>
              </w:rPr>
            </m:ctrlPr>
          </m:sSubPr>
          <m:e>
            <m:r>
              <w:rPr>
                <w:rFonts w:ascii="Cambria Math" w:hAnsi="Cambria Math"/>
              </w:rPr>
              <m:t>V</m:t>
            </m:r>
          </m:e>
          <m:sub>
            <m:r>
              <w:rPr>
                <w:rFonts w:ascii="Cambria Math" w:hAnsi="Cambria Math"/>
              </w:rPr>
              <m:t>22r</m:t>
            </m:r>
          </m:sub>
        </m:sSub>
        <m:r>
          <w:rPr>
            <w:rFonts w:ascii="Cambria Math" w:hAnsi="Cambria Math"/>
          </w:rPr>
          <m:t>,</m:t>
        </m:r>
      </m:oMath>
      <w:r w:rsidR="005E6F25" w:rsidRPr="002F045D">
        <w:rPr>
          <w:iCs/>
        </w:rPr>
        <w:t xml:space="preserve"> </w:t>
      </w:r>
      <m:oMath>
        <m:sSub>
          <m:sSubPr>
            <m:ctrlPr>
              <w:rPr>
                <w:rFonts w:ascii="Cambria Math" w:hAnsi="Cambria Math"/>
                <w:i/>
                <w:iCs/>
              </w:rPr>
            </m:ctrlPr>
          </m:sSubPr>
          <m:e>
            <m:r>
              <w:rPr>
                <w:rFonts w:ascii="Cambria Math" w:hAnsi="Cambria Math"/>
              </w:rPr>
              <m:t>V</m:t>
            </m:r>
          </m:e>
          <m:sub>
            <m:r>
              <w:rPr>
                <w:rFonts w:ascii="Cambria Math" w:hAnsi="Cambria Math"/>
              </w:rPr>
              <m:t>33r</m:t>
            </m:r>
          </m:sub>
        </m:sSub>
      </m:oMath>
      <w:r w:rsidR="005E6F25" w:rsidRPr="005B1C3A">
        <w:t xml:space="preserve">, </w:t>
      </w:r>
      <w:r w:rsidR="005E6F25" w:rsidRPr="002F045D">
        <w:rPr>
          <w:iCs/>
        </w:rPr>
        <w:t xml:space="preserve">E.2’de anlatıldığı şekilde hesaplanacaktır. </w:t>
      </w:r>
      <m:oMath>
        <m:sSub>
          <m:sSubPr>
            <m:ctrlPr>
              <w:rPr>
                <w:rFonts w:ascii="Cambria Math" w:hAnsi="Cambria Math"/>
                <w:i/>
              </w:rPr>
            </m:ctrlPr>
          </m:sSubPr>
          <m:e>
            <m:r>
              <w:rPr>
                <w:rFonts w:ascii="Cambria Math" w:hAnsi="Cambria Math"/>
              </w:rPr>
              <m:t>V</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m:t>
            </m:r>
          </m:sub>
        </m:sSub>
      </m:oMath>
      <w:r w:rsidR="005E6F25" w:rsidRPr="005B1C3A">
        <w:t xml:space="preserve"> değeri Denk</w:t>
      </w:r>
      <w:r w:rsidR="005B1C3A">
        <w:t>lem</w:t>
      </w:r>
      <w:r w:rsidR="005E6F25" w:rsidRPr="005B1C3A">
        <w:t xml:space="preserve"> E.1’e göre hesaplanacaktır.</w:t>
      </w:r>
    </w:p>
    <w:p w14:paraId="44CACA90" w14:textId="4F36E4CB" w:rsidR="005E6F25" w:rsidRPr="00273119" w:rsidRDefault="002F045D" w:rsidP="00A1016D">
      <w:pPr>
        <w:pStyle w:val="ResimYazs"/>
      </w:pPr>
      <w:r>
        <w:rPr>
          <w:rFonts w:eastAsiaTheme="minorEastAsia"/>
        </w:rPr>
        <w:tab/>
      </w:r>
      <w:r>
        <w:rPr>
          <w:rFonts w:eastAsiaTheme="minorEastAsia"/>
        </w:rPr>
        <w:tab/>
      </w:r>
      <w:r w:rsidR="005B1C3A" w:rsidRPr="00273119">
        <w:rPr>
          <w:rFonts w:eastAsiaTheme="minorEastAsia"/>
        </w:rPr>
        <w:tab/>
      </w:r>
      <m:oMath>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e</m:t>
                </m:r>
              </m:sub>
            </m:sSub>
          </m:num>
          <m:den>
            <m:sSub>
              <m:sSubPr>
                <m:ctrlPr>
                  <w:rPr>
                    <w:rFonts w:ascii="Cambria Math" w:hAnsi="Cambria Math"/>
                  </w:rPr>
                </m:ctrlPr>
              </m:sSubPr>
              <m:e>
                <m:r>
                  <w:rPr>
                    <w:rFonts w:ascii="Cambria Math" w:hAnsi="Cambria Math"/>
                  </w:rPr>
                  <m:t>V</m:t>
                </m:r>
              </m:e>
              <m:sub>
                <m:r>
                  <w:rPr>
                    <w:rFonts w:ascii="Cambria Math" w:hAnsi="Cambria Math"/>
                  </w:rPr>
                  <m:t>r</m:t>
                </m:r>
              </m:sub>
            </m:sSub>
          </m:den>
        </m:f>
        <m:r>
          <m:rPr>
            <m:sty m:val="p"/>
          </m:rPr>
          <w:rPr>
            <w:rFonts w:ascii="Cambria Math" w:hAnsi="Cambria Math"/>
          </w:rPr>
          <m:t>=</m:t>
        </m:r>
        <m:f>
          <m:fPr>
            <m:ctrlPr>
              <w:rPr>
                <w:rFonts w:ascii="Cambria Math" w:hAnsi="Cambria Math"/>
              </w:rPr>
            </m:ctrlPr>
          </m:fPr>
          <m:num>
            <m:rad>
              <m:radPr>
                <m:degHide m:val="1"/>
                <m:ctrlPr>
                  <w:rPr>
                    <w:rFonts w:ascii="Cambria Math" w:hAnsi="Cambria Math"/>
                    <w:iCs/>
                  </w:rPr>
                </m:ctrlPr>
              </m:radPr>
              <m:deg/>
              <m:e>
                <m:sSup>
                  <m:sSupPr>
                    <m:ctrlPr>
                      <w:rPr>
                        <w:rFonts w:ascii="Cambria Math" w:hAnsi="Cambria Math"/>
                        <w:iCs/>
                      </w:rPr>
                    </m:ctrlPr>
                  </m:sSupPr>
                  <m:e>
                    <m:sSub>
                      <m:sSubPr>
                        <m:ctrlPr>
                          <w:rPr>
                            <w:rFonts w:ascii="Cambria Math" w:hAnsi="Cambria Math"/>
                            <w:bCs/>
                            <w:iCs/>
                          </w:rPr>
                        </m:ctrlPr>
                      </m:sSubPr>
                      <m:e>
                        <m:r>
                          <w:rPr>
                            <w:rFonts w:ascii="Cambria Math" w:hAnsi="Cambria Math"/>
                          </w:rPr>
                          <m:t>V</m:t>
                        </m:r>
                      </m:e>
                      <m:sub>
                        <m:r>
                          <m:rPr>
                            <m:sty m:val="p"/>
                          </m:rPr>
                          <w:rPr>
                            <w:rFonts w:ascii="Cambria Math" w:hAnsi="Cambria Math"/>
                          </w:rPr>
                          <m:t>22</m:t>
                        </m:r>
                        <m:r>
                          <w:rPr>
                            <w:rFonts w:ascii="Cambria Math" w:hAnsi="Cambria Math"/>
                          </w:rPr>
                          <m:t>e</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iCs/>
                      </w:rPr>
                    </m:ctrlPr>
                  </m:sSupPr>
                  <m:e>
                    <m:sSub>
                      <m:sSubPr>
                        <m:ctrlPr>
                          <w:rPr>
                            <w:rFonts w:ascii="Cambria Math" w:hAnsi="Cambria Math"/>
                            <w:bCs/>
                            <w:iCs/>
                          </w:rPr>
                        </m:ctrlPr>
                      </m:sSubPr>
                      <m:e>
                        <m:r>
                          <w:rPr>
                            <w:rFonts w:ascii="Cambria Math" w:hAnsi="Cambria Math"/>
                          </w:rPr>
                          <m:t>V</m:t>
                        </m:r>
                      </m:e>
                      <m:sub>
                        <m:r>
                          <m:rPr>
                            <m:sty m:val="p"/>
                          </m:rPr>
                          <w:rPr>
                            <w:rFonts w:ascii="Cambria Math" w:hAnsi="Cambria Math"/>
                          </w:rPr>
                          <m:t>33</m:t>
                        </m:r>
                        <m:r>
                          <w:rPr>
                            <w:rFonts w:ascii="Cambria Math" w:hAnsi="Cambria Math"/>
                          </w:rPr>
                          <m:t>e</m:t>
                        </m:r>
                      </m:sub>
                    </m:sSub>
                  </m:e>
                  <m:sup>
                    <m:r>
                      <m:rPr>
                        <m:sty m:val="p"/>
                      </m:rPr>
                      <w:rPr>
                        <w:rFonts w:ascii="Cambria Math" w:hAnsi="Cambria Math"/>
                      </w:rPr>
                      <m:t>2</m:t>
                    </m:r>
                  </m:sup>
                </m:sSup>
              </m:e>
            </m:rad>
          </m:num>
          <m:den>
            <m:rad>
              <m:radPr>
                <m:degHide m:val="1"/>
                <m:ctrlPr>
                  <w:rPr>
                    <w:rFonts w:ascii="Cambria Math" w:hAnsi="Cambria Math"/>
                    <w:iCs/>
                  </w:rPr>
                </m:ctrlPr>
              </m:radPr>
              <m:deg/>
              <m:e>
                <m:sSup>
                  <m:sSupPr>
                    <m:ctrlPr>
                      <w:rPr>
                        <w:rFonts w:ascii="Cambria Math" w:hAnsi="Cambria Math"/>
                        <w:iCs/>
                      </w:rPr>
                    </m:ctrlPr>
                  </m:sSupPr>
                  <m:e>
                    <m:sSub>
                      <m:sSubPr>
                        <m:ctrlPr>
                          <w:rPr>
                            <w:rFonts w:ascii="Cambria Math" w:hAnsi="Cambria Math"/>
                            <w:bCs/>
                            <w:iCs/>
                          </w:rPr>
                        </m:ctrlPr>
                      </m:sSubPr>
                      <m:e>
                        <m:r>
                          <w:rPr>
                            <w:rFonts w:ascii="Cambria Math" w:hAnsi="Cambria Math"/>
                          </w:rPr>
                          <m:t>V</m:t>
                        </m:r>
                      </m:e>
                      <m:sub>
                        <m:r>
                          <m:rPr>
                            <m:sty m:val="p"/>
                          </m:rPr>
                          <w:rPr>
                            <w:rFonts w:ascii="Cambria Math" w:hAnsi="Cambria Math"/>
                          </w:rPr>
                          <m:t>22</m:t>
                        </m:r>
                        <m:r>
                          <w:rPr>
                            <w:rFonts w:ascii="Cambria Math" w:hAnsi="Cambria Math"/>
                          </w:rPr>
                          <m:t>r</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iCs/>
                      </w:rPr>
                    </m:ctrlPr>
                  </m:sSupPr>
                  <m:e>
                    <m:sSub>
                      <m:sSubPr>
                        <m:ctrlPr>
                          <w:rPr>
                            <w:rFonts w:ascii="Cambria Math" w:hAnsi="Cambria Math"/>
                            <w:bCs/>
                            <w:iCs/>
                          </w:rPr>
                        </m:ctrlPr>
                      </m:sSubPr>
                      <m:e>
                        <m:r>
                          <w:rPr>
                            <w:rFonts w:ascii="Cambria Math" w:hAnsi="Cambria Math"/>
                          </w:rPr>
                          <m:t>V</m:t>
                        </m:r>
                      </m:e>
                      <m:sub>
                        <m:r>
                          <m:rPr>
                            <m:sty m:val="p"/>
                          </m:rPr>
                          <w:rPr>
                            <w:rFonts w:ascii="Cambria Math" w:hAnsi="Cambria Math"/>
                          </w:rPr>
                          <m:t>33</m:t>
                        </m:r>
                        <m:r>
                          <w:rPr>
                            <w:rFonts w:ascii="Cambria Math" w:hAnsi="Cambria Math"/>
                          </w:rPr>
                          <m:t>r</m:t>
                        </m:r>
                      </m:sub>
                    </m:sSub>
                  </m:e>
                  <m:sup>
                    <m:r>
                      <m:rPr>
                        <m:sty m:val="p"/>
                      </m:rPr>
                      <w:rPr>
                        <w:rFonts w:ascii="Cambria Math" w:hAnsi="Cambria Math"/>
                      </w:rPr>
                      <m:t>2</m:t>
                    </m:r>
                  </m:sup>
                </m:sSup>
              </m:e>
            </m:rad>
          </m:den>
        </m:f>
      </m:oMath>
      <w:r w:rsidR="005E6F25" w:rsidRPr="00273119">
        <w:tab/>
        <w:t>(E.1)</w:t>
      </w:r>
    </w:p>
    <w:p w14:paraId="01A26C99" w14:textId="5E8D0A8E" w:rsidR="005E6F25" w:rsidRPr="00801F99" w:rsidRDefault="00AD0380" w:rsidP="002F045D">
      <w:pPr>
        <w:jc w:val="center"/>
      </w:pPr>
      <w:r>
        <w:rPr>
          <w:noProof/>
          <w:lang w:eastAsia="tr-TR"/>
        </w:rPr>
        <w:drawing>
          <wp:inline distT="0" distB="0" distL="0" distR="0" wp14:anchorId="68C5B9CC" wp14:editId="2C66B202">
            <wp:extent cx="1475081" cy="126000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75081" cy="1260000"/>
                    </a:xfrm>
                    <a:prstGeom prst="rect">
                      <a:avLst/>
                    </a:prstGeom>
                    <a:noFill/>
                  </pic:spPr>
                </pic:pic>
              </a:graphicData>
            </a:graphic>
          </wp:inline>
        </w:drawing>
      </w:r>
    </w:p>
    <w:p w14:paraId="4F2CCC59" w14:textId="2FE6FA47" w:rsidR="005E6F25" w:rsidRPr="00801F99" w:rsidRDefault="005E6F25" w:rsidP="002F045D">
      <w:pPr>
        <w:jc w:val="center"/>
        <w:rPr>
          <w:b/>
        </w:rPr>
      </w:pPr>
      <w:r w:rsidRPr="004F028D">
        <w:t>Şekil E.1</w:t>
      </w:r>
      <w:r w:rsidRPr="00801F99">
        <w:rPr>
          <w:b/>
        </w:rPr>
        <w:t xml:space="preserve"> </w:t>
      </w:r>
      <w:r w:rsidRPr="00801F99">
        <w:t>Perde İç Kuvvetleri</w:t>
      </w:r>
    </w:p>
    <w:p w14:paraId="1DD852CA" w14:textId="77777777" w:rsidR="005B1C3A" w:rsidRDefault="005B1C3A" w:rsidP="00A1016D"/>
    <w:p w14:paraId="18C46DC8" w14:textId="64891F4C" w:rsidR="005E6F25" w:rsidRPr="00801F99" w:rsidRDefault="00B544D0" w:rsidP="00900B7B">
      <w:pPr>
        <w:pStyle w:val="ListeParagraf"/>
        <w:numPr>
          <w:ilvl w:val="0"/>
          <w:numId w:val="20"/>
        </w:numPr>
      </w:pPr>
      <w:r w:rsidRPr="000E0EB2">
        <w:rPr>
          <w:color w:val="000000" w:themeColor="text1"/>
        </w:rPr>
        <w:t xml:space="preserve">Düşey yükler </w:t>
      </w:r>
      <w:r>
        <w:rPr>
          <w:color w:val="000000" w:themeColor="text1"/>
        </w:rPr>
        <w:t xml:space="preserve">ve deprem etkileri </w:t>
      </w:r>
      <w:r w:rsidRPr="000E0EB2">
        <w:rPr>
          <w:color w:val="000000" w:themeColor="text1"/>
        </w:rPr>
        <w:t>altında</w:t>
      </w:r>
      <w:r w:rsidRPr="00202673">
        <w:t xml:space="preserve"> </w:t>
      </w:r>
      <w:r w:rsidR="003512DE" w:rsidRPr="00202673">
        <w:t>(</w:t>
      </w:r>
      <m:oMath>
        <m:r>
          <w:rPr>
            <w:rFonts w:ascii="Cambria Math" w:hAnsi="Cambria Math"/>
          </w:rPr>
          <m:t>G+nQ±E</m:t>
        </m:r>
      </m:oMath>
      <w:r w:rsidR="003512DE" w:rsidRPr="00202673">
        <w:t xml:space="preserve">) iki eksenli </w:t>
      </w:r>
      <w:r w:rsidR="003512DE">
        <w:t>perde taban kesit</w:t>
      </w:r>
      <w:r w:rsidR="003512DE" w:rsidRPr="00202673">
        <w:t xml:space="preserve"> momenti (</w:t>
      </w:r>
      <m:oMath>
        <m:sSub>
          <m:sSubPr>
            <m:ctrlPr>
              <w:rPr>
                <w:rFonts w:ascii="Cambria Math" w:hAnsi="Cambria Math"/>
                <w:i/>
              </w:rPr>
            </m:ctrlPr>
          </m:sSubPr>
          <m:e>
            <m:r>
              <w:rPr>
                <w:rFonts w:ascii="Cambria Math" w:hAnsi="Cambria Math"/>
              </w:rPr>
              <m:t>M</m:t>
            </m:r>
          </m:e>
          <m:sub>
            <m:r>
              <w:rPr>
                <w:rFonts w:ascii="Cambria Math" w:hAnsi="Cambria Math"/>
              </w:rPr>
              <m:t>22e</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33e</m:t>
            </m:r>
          </m:sub>
        </m:sSub>
        <m:r>
          <w:rPr>
            <w:rFonts w:ascii="Cambria Math" w:hAnsi="Cambria Math"/>
          </w:rPr>
          <m:t>)</m:t>
        </m:r>
      </m:oMath>
      <w:r w:rsidR="003512DE" w:rsidRPr="00202673">
        <w:t xml:space="preserve"> </w:t>
      </w:r>
      <w:r w:rsidR="00901294">
        <w:t>ve taban kesme kuvveti (</w:t>
      </w:r>
      <m:oMath>
        <m:sSub>
          <m:sSubPr>
            <m:ctrlPr>
              <w:rPr>
                <w:rFonts w:ascii="Cambria Math" w:hAnsi="Cambria Math"/>
                <w:i/>
                <w:iCs/>
              </w:rPr>
            </m:ctrlPr>
          </m:sSubPr>
          <m:e>
            <m:r>
              <w:rPr>
                <w:rFonts w:ascii="Cambria Math" w:hAnsi="Cambria Math"/>
              </w:rPr>
              <m:t>V</m:t>
            </m:r>
          </m:e>
          <m:sub>
            <m:r>
              <w:rPr>
                <w:rFonts w:ascii="Cambria Math" w:hAnsi="Cambria Math"/>
              </w:rPr>
              <m:t>22e</m:t>
            </m:r>
          </m:sub>
        </m:sSub>
      </m:oMath>
      <w:r w:rsidR="00901294">
        <w:rPr>
          <w:i/>
          <w:iCs/>
        </w:rPr>
        <w:t>,</w:t>
      </w:r>
      <m:oMath>
        <m:sSub>
          <m:sSubPr>
            <m:ctrlPr>
              <w:rPr>
                <w:rFonts w:ascii="Cambria Math" w:hAnsi="Cambria Math"/>
                <w:i/>
                <w:iCs/>
              </w:rPr>
            </m:ctrlPr>
          </m:sSubPr>
          <m:e>
            <m:r>
              <w:rPr>
                <w:rFonts w:ascii="Cambria Math" w:hAnsi="Cambria Math"/>
              </w:rPr>
              <m:t>V</m:t>
            </m:r>
          </m:e>
          <m:sub>
            <m:r>
              <w:rPr>
                <w:rFonts w:ascii="Cambria Math" w:hAnsi="Cambria Math"/>
              </w:rPr>
              <m:t>33e</m:t>
            </m:r>
          </m:sub>
        </m:sSub>
        <m:r>
          <w:rPr>
            <w:rFonts w:ascii="Cambria Math" w:hAnsi="Cambria Math"/>
          </w:rPr>
          <m:t>)</m:t>
        </m:r>
      </m:oMath>
      <w:r w:rsidR="00901294">
        <w:rPr>
          <w:i/>
          <w:iCs/>
        </w:rPr>
        <w:t xml:space="preserve"> </w:t>
      </w:r>
      <w:r w:rsidR="003512DE" w:rsidRPr="00202673">
        <w:t>hesaplanacaktır. Daha sonra</w:t>
      </w:r>
      <w:r w:rsidR="00FB52DB">
        <w:t xml:space="preserve"> düşey yükler ve azaltılmış deprem etkileri altında</w:t>
      </w:r>
      <w:r w:rsidR="003512DE" w:rsidRPr="00202673">
        <w:t xml:space="preserve"> </w:t>
      </w:r>
      <m:oMath>
        <m:r>
          <w:rPr>
            <w:rFonts w:ascii="Cambria Math" w:hAnsi="Cambria Math"/>
          </w:rPr>
          <m:t>(G+nQ±</m:t>
        </m:r>
        <m:f>
          <m:fPr>
            <m:type m:val="lin"/>
            <m:ctrlPr>
              <w:rPr>
                <w:rFonts w:ascii="Cambria Math" w:hAnsi="Cambria Math"/>
                <w:i/>
              </w:rPr>
            </m:ctrlPr>
          </m:fPr>
          <m:num>
            <m:r>
              <w:rPr>
                <w:rFonts w:ascii="Cambria Math" w:hAnsi="Cambria Math"/>
              </w:rPr>
              <m:t>E</m:t>
            </m:r>
          </m:num>
          <m:den>
            <m:r>
              <w:rPr>
                <w:rFonts w:ascii="Cambria Math" w:hAnsi="Cambria Math"/>
              </w:rPr>
              <m:t>6)</m:t>
            </m:r>
          </m:den>
        </m:f>
      </m:oMath>
      <w:r w:rsidR="003512DE" w:rsidRPr="00202673">
        <w:t xml:space="preserve"> elde edilen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rsidR="003512DE" w:rsidRPr="00202673">
        <w:t xml:space="preserve"> değeri için </w:t>
      </w:r>
      <m:oMath>
        <m:sSub>
          <m:sSubPr>
            <m:ctrlPr>
              <w:rPr>
                <w:rFonts w:ascii="Cambria Math" w:hAnsi="Cambria Math"/>
                <w:i/>
              </w:rPr>
            </m:ctrlPr>
          </m:sSubPr>
          <m:e>
            <m:r>
              <w:rPr>
                <w:rFonts w:ascii="Cambria Math" w:hAnsi="Cambria Math"/>
              </w:rPr>
              <m:t>M</m:t>
            </m:r>
          </m:e>
          <m:sub>
            <m:r>
              <w:rPr>
                <w:rFonts w:ascii="Cambria Math" w:hAnsi="Cambria Math"/>
              </w:rPr>
              <m:t>22</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m:t>
            </m:r>
          </m:sub>
        </m:sSub>
      </m:oMath>
      <w:r w:rsidR="003512DE" w:rsidRPr="00202673">
        <w:t xml:space="preserve"> etkileşim diyagramı oluşturulacaktır. Bu diyagram üzerinde </w:t>
      </w:r>
      <w:r w:rsidR="003512DE">
        <w:t xml:space="preserve">perde taban plastik </w:t>
      </w:r>
      <w:r w:rsidR="003512DE" w:rsidRPr="00202673">
        <w:t>moment kapasitesi (</w:t>
      </w:r>
      <m:oMath>
        <m:sSub>
          <m:sSubPr>
            <m:ctrlPr>
              <w:rPr>
                <w:rFonts w:ascii="Cambria Math" w:hAnsi="Cambria Math"/>
                <w:i/>
              </w:rPr>
            </m:ctrlPr>
          </m:sSubPr>
          <m:e>
            <m:r>
              <w:rPr>
                <w:rFonts w:ascii="Cambria Math" w:hAnsi="Cambria Math"/>
              </w:rPr>
              <m:t>M</m:t>
            </m:r>
          </m:e>
          <m:sub>
            <m:r>
              <w:rPr>
                <w:rFonts w:ascii="Cambria Math" w:hAnsi="Cambria Math"/>
              </w:rPr>
              <m:t>22p</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33p</m:t>
            </m:r>
          </m:sub>
        </m:sSub>
        <m:r>
          <w:rPr>
            <w:rFonts w:ascii="Cambria Math" w:hAnsi="Cambria Math"/>
          </w:rPr>
          <m:t>)</m:t>
        </m:r>
      </m:oMath>
      <w:r w:rsidR="003512DE" w:rsidRPr="00202673">
        <w:t>, iki eksenli kesit moment değerlerinin oranı ile uyumlu olarak Şekil D.2’de gösterildiği gibi hesaplanacaktır.</w:t>
      </w:r>
      <w:r w:rsidR="003512DE" w:rsidRPr="00311C90">
        <w:t xml:space="preserve"> </w:t>
      </w:r>
      <w:r w:rsidR="005E6F25" w:rsidRPr="003512DE">
        <w:rPr>
          <w:bCs/>
          <w:iCs/>
        </w:rPr>
        <w:t>Perde</w:t>
      </w:r>
      <w:r w:rsidR="005E6F25" w:rsidRPr="00801F99">
        <w:t xml:space="preserve"> </w:t>
      </w:r>
      <w:r w:rsidR="003512DE">
        <w:t>tabanına</w:t>
      </w:r>
      <w:r w:rsidR="005E6F25" w:rsidRPr="00801F99">
        <w:t xml:space="preserve"> etki eden deprem kesme kuvveti </w:t>
      </w:r>
      <m:oMath>
        <m:sSub>
          <m:sSubPr>
            <m:ctrlPr>
              <w:rPr>
                <w:rFonts w:ascii="Cambria Math" w:hAnsi="Cambria Math"/>
                <w:bCs/>
                <w:iCs/>
              </w:rPr>
            </m:ctrlPr>
          </m:sSubPr>
          <m:e>
            <m:r>
              <w:rPr>
                <w:rFonts w:ascii="Cambria Math" w:hAnsi="Cambria Math"/>
              </w:rPr>
              <m:t>(V</m:t>
            </m:r>
          </m:e>
          <m:sub>
            <m:r>
              <m:rPr>
                <m:sty m:val="p"/>
              </m:rPr>
              <w:rPr>
                <w:rFonts w:ascii="Cambria Math" w:hAnsi="Cambria Math"/>
              </w:rPr>
              <m:t>22</m:t>
            </m:r>
            <m:r>
              <w:rPr>
                <w:rFonts w:ascii="Cambria Math" w:hAnsi="Cambria Math"/>
              </w:rPr>
              <m:t>e</m:t>
            </m:r>
          </m:sub>
        </m:sSub>
        <m:r>
          <w:rPr>
            <w:rFonts w:ascii="Cambria Math" w:hAnsi="Cambria Math"/>
          </w:rPr>
          <m:t>,</m:t>
        </m:r>
        <m:sSub>
          <m:sSubPr>
            <m:ctrlPr>
              <w:rPr>
                <w:rFonts w:ascii="Cambria Math" w:hAnsi="Cambria Math"/>
                <w:bCs/>
                <w:iCs/>
              </w:rPr>
            </m:ctrlPr>
          </m:sSubPr>
          <m:e>
            <m:r>
              <w:rPr>
                <w:rFonts w:ascii="Cambria Math" w:hAnsi="Cambria Math"/>
              </w:rPr>
              <m:t>V</m:t>
            </m:r>
          </m:e>
          <m:sub>
            <m:r>
              <m:rPr>
                <m:sty m:val="p"/>
              </m:rPr>
              <w:rPr>
                <w:rFonts w:ascii="Cambria Math" w:hAnsi="Cambria Math"/>
              </w:rPr>
              <m:t>33</m:t>
            </m:r>
            <m:r>
              <w:rPr>
                <w:rFonts w:ascii="Cambria Math" w:hAnsi="Cambria Math"/>
              </w:rPr>
              <m:t>e</m:t>
            </m:r>
          </m:sub>
        </m:sSub>
        <m:r>
          <w:rPr>
            <w:rFonts w:ascii="Cambria Math" w:hAnsi="Cambria Math"/>
          </w:rPr>
          <m:t xml:space="preserve">) </m:t>
        </m:r>
      </m:oMath>
      <w:r w:rsidR="00901294">
        <w:rPr>
          <w:bCs/>
          <w:iCs/>
        </w:rPr>
        <w:t xml:space="preserve"> </w:t>
      </w:r>
      <w:r w:rsidR="0049118E">
        <w:rPr>
          <w:bCs/>
          <w:iCs/>
        </w:rPr>
        <w:t xml:space="preserve">hesaplanan </w:t>
      </w:r>
      <w:r w:rsidR="00E861E5" w:rsidRPr="00E861E5">
        <w:rPr>
          <w:i/>
        </w:rPr>
        <w:t>m</w:t>
      </w:r>
      <w:r w:rsidR="0049118E">
        <w:t xml:space="preserve"> değerine bölünecek </w:t>
      </w:r>
      <w:r w:rsidR="00E861E5">
        <w:t xml:space="preserve">ve </w:t>
      </w:r>
      <w:r w:rsidR="003B61FA" w:rsidRPr="005B1C3A">
        <w:t>Denk</w:t>
      </w:r>
      <w:r w:rsidR="003B61FA">
        <w:t>lem</w:t>
      </w:r>
      <w:r w:rsidR="00901294">
        <w:t xml:space="preserve"> E.1</w:t>
      </w:r>
      <w:r w:rsidR="00E861E5">
        <w:t xml:space="preserve"> ile </w:t>
      </w:r>
      <m:oMath>
        <m:sSub>
          <m:sSubPr>
            <m:ctrlPr>
              <w:rPr>
                <w:rFonts w:ascii="Cambria Math" w:hAnsi="Cambria Math"/>
                <w:i/>
              </w:rPr>
            </m:ctrlPr>
          </m:sSubPr>
          <m:e>
            <m:r>
              <w:rPr>
                <w:rFonts w:ascii="Cambria Math" w:hAnsi="Cambria Math"/>
              </w:rPr>
              <m:t>V</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m:t>
            </m:r>
          </m:sub>
        </m:sSub>
      </m:oMath>
      <w:r w:rsidR="00E861E5">
        <w:t xml:space="preserve"> değeri hesaplanacaktır</w:t>
      </w:r>
      <w:r w:rsidR="003B61FA" w:rsidRPr="005B1C3A">
        <w:t>.</w:t>
      </w:r>
    </w:p>
    <w:p w14:paraId="5AA6B4BB" w14:textId="1BAA5D5D" w:rsidR="005E6F25" w:rsidRPr="00801F99" w:rsidRDefault="005E6F25" w:rsidP="00A1016D">
      <w:r w:rsidRPr="00373C04">
        <w:t>E.2</w:t>
      </w:r>
      <w:r w:rsidR="00373C04">
        <w:tab/>
      </w:r>
      <m:oMath>
        <m:sSub>
          <m:sSubPr>
            <m:ctrlPr>
              <w:rPr>
                <w:rFonts w:ascii="Cambria Math" w:hAnsi="Cambria Math"/>
                <w:i/>
              </w:rPr>
            </m:ctrlPr>
          </m:sSubPr>
          <m:e>
            <m:r>
              <w:rPr>
                <w:rFonts w:ascii="Cambria Math" w:hAnsi="Cambria Math"/>
              </w:rPr>
              <m:t>V</m:t>
            </m:r>
          </m:e>
          <m:sub>
            <m:r>
              <w:rPr>
                <w:rFonts w:ascii="Cambria Math" w:hAnsi="Cambria Math"/>
              </w:rPr>
              <m:t>e</m:t>
            </m:r>
          </m:sub>
        </m:sSub>
      </m:oMath>
      <w:r w:rsidRPr="00801F99">
        <w:t xml:space="preserve"> kesme kuvvetine maruz kalan perdeler için perde kesme kapasitesi </w:t>
      </w:r>
      <m:oMath>
        <m:sSub>
          <m:sSubPr>
            <m:ctrlPr>
              <w:rPr>
                <w:rFonts w:ascii="Cambria Math" w:hAnsi="Cambria Math"/>
                <w:i/>
                <w:iCs/>
              </w:rPr>
            </m:ctrlPr>
          </m:sSubPr>
          <m:e>
            <m:r>
              <w:rPr>
                <w:rFonts w:ascii="Cambria Math" w:hAnsi="Cambria Math"/>
              </w:rPr>
              <m:t>(V</m:t>
            </m:r>
          </m:e>
          <m:sub>
            <m:r>
              <w:rPr>
                <w:rFonts w:ascii="Cambria Math" w:hAnsi="Cambria Math"/>
              </w:rPr>
              <m:t>22r</m:t>
            </m:r>
          </m:sub>
        </m:sSub>
        <m:r>
          <w:rPr>
            <w:rFonts w:ascii="Cambria Math" w:hAnsi="Cambria Math"/>
          </w:rPr>
          <m:t xml:space="preserve">, </m:t>
        </m:r>
        <m:sSub>
          <m:sSubPr>
            <m:ctrlPr>
              <w:rPr>
                <w:rFonts w:ascii="Cambria Math" w:hAnsi="Cambria Math"/>
                <w:i/>
                <w:iCs/>
              </w:rPr>
            </m:ctrlPr>
          </m:sSubPr>
          <m:e>
            <m:r>
              <w:rPr>
                <w:rFonts w:ascii="Cambria Math" w:hAnsi="Cambria Math"/>
              </w:rPr>
              <m:t>V</m:t>
            </m:r>
          </m:e>
          <m:sub>
            <m:r>
              <w:rPr>
                <w:rFonts w:ascii="Cambria Math" w:hAnsi="Cambria Math"/>
              </w:rPr>
              <m:t>33r</m:t>
            </m:r>
          </m:sub>
        </m:sSub>
        <m:r>
          <w:rPr>
            <w:rFonts w:ascii="Cambria Math" w:hAnsi="Cambria Math"/>
          </w:rPr>
          <m:t>)</m:t>
        </m:r>
      </m:oMath>
      <w:r w:rsidR="007119B0" w:rsidRPr="00801F99">
        <w:t xml:space="preserve"> </w:t>
      </w:r>
      <w:r w:rsidRPr="00801F99">
        <w:t>Denk</w:t>
      </w:r>
      <w:r w:rsidR="00B061A7">
        <w:t>lem</w:t>
      </w:r>
      <w:r w:rsidRPr="00801F99">
        <w:t xml:space="preserve"> </w:t>
      </w:r>
      <w:r w:rsidR="00E06BFD">
        <w:t>E.</w:t>
      </w:r>
      <w:r w:rsidR="007119B0">
        <w:t>2</w:t>
      </w:r>
      <w:r w:rsidRPr="00801F99">
        <w:t xml:space="preserve">’e göre hesaplanacaktır. </w:t>
      </w:r>
    </w:p>
    <w:p w14:paraId="48704D5D" w14:textId="4D41F6E7" w:rsidR="005E6F25" w:rsidRPr="00273119" w:rsidRDefault="002F045D" w:rsidP="00A1016D">
      <w:pPr>
        <w:pStyle w:val="ResimYazs"/>
      </w:pPr>
      <w:r>
        <w:rPr>
          <w:rFonts w:eastAsiaTheme="minorEastAsia"/>
        </w:rPr>
        <w:tab/>
      </w:r>
      <w:r>
        <w:rPr>
          <w:rFonts w:eastAsiaTheme="minorEastAsia"/>
        </w:rPr>
        <w:tab/>
      </w:r>
      <w:r w:rsidR="00B061A7" w:rsidRPr="00273119">
        <w:rPr>
          <w:rFonts w:eastAsiaTheme="minorEastAsia"/>
        </w:rPr>
        <w:tab/>
      </w:r>
      <m:oMath>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33</m:t>
                        </m:r>
                        <m:r>
                          <w:rPr>
                            <w:rFonts w:ascii="Cambria Math" w:hAnsi="Cambria Math"/>
                          </w:rPr>
                          <m:t>r</m:t>
                        </m:r>
                      </m:sub>
                    </m:sSub>
                  </m:num>
                  <m:den>
                    <m:sSub>
                      <m:sSubPr>
                        <m:ctrlPr>
                          <w:rPr>
                            <w:rFonts w:ascii="Cambria Math" w:hAnsi="Cambria Math"/>
                          </w:rPr>
                        </m:ctrlPr>
                      </m:sSubPr>
                      <m:e>
                        <m:r>
                          <w:rPr>
                            <w:rFonts w:ascii="Cambria Math" w:hAnsi="Cambria Math"/>
                          </w:rPr>
                          <m:t>V</m:t>
                        </m:r>
                      </m:e>
                      <m:sub>
                        <m:r>
                          <m:rPr>
                            <m:sty m:val="p"/>
                          </m:rPr>
                          <w:rPr>
                            <w:rFonts w:ascii="Cambria Math" w:hAnsi="Cambria Math"/>
                          </w:rPr>
                          <m:t>33</m:t>
                        </m:r>
                        <m:r>
                          <w:rPr>
                            <w:rFonts w:ascii="Cambria Math" w:hAnsi="Cambria Math"/>
                          </w:rPr>
                          <m:t>u</m:t>
                        </m:r>
                      </m:sub>
                    </m:sSub>
                  </m:den>
                </m:f>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22</m:t>
                        </m:r>
                        <m:r>
                          <w:rPr>
                            <w:rFonts w:ascii="Cambria Math" w:hAnsi="Cambria Math"/>
                          </w:rPr>
                          <m:t>r</m:t>
                        </m:r>
                      </m:sub>
                    </m:sSub>
                  </m:num>
                  <m:den>
                    <m:sSub>
                      <m:sSubPr>
                        <m:ctrlPr>
                          <w:rPr>
                            <w:rFonts w:ascii="Cambria Math" w:hAnsi="Cambria Math"/>
                          </w:rPr>
                        </m:ctrlPr>
                      </m:sSubPr>
                      <m:e>
                        <m:r>
                          <w:rPr>
                            <w:rFonts w:ascii="Cambria Math" w:hAnsi="Cambria Math"/>
                          </w:rPr>
                          <m:t>V</m:t>
                        </m:r>
                      </m:e>
                      <m:sub>
                        <m:r>
                          <m:rPr>
                            <m:sty m:val="p"/>
                          </m:rPr>
                          <w:rPr>
                            <w:rFonts w:ascii="Cambria Math" w:hAnsi="Cambria Math"/>
                          </w:rPr>
                          <m:t>22</m:t>
                        </m:r>
                        <m:r>
                          <w:rPr>
                            <w:rFonts w:ascii="Cambria Math" w:hAnsi="Cambria Math"/>
                          </w:rPr>
                          <m:t>u</m:t>
                        </m:r>
                      </m:sub>
                    </m:sSub>
                  </m:den>
                </m:f>
              </m:e>
            </m:d>
          </m:e>
          <m:sup>
            <m:r>
              <m:rPr>
                <m:sty m:val="p"/>
              </m:rPr>
              <w:rPr>
                <w:rFonts w:ascii="Cambria Math" w:hAnsi="Cambria Math"/>
              </w:rPr>
              <m:t>2</m:t>
            </m:r>
          </m:sup>
        </m:sSup>
        <m:r>
          <m:rPr>
            <m:sty m:val="p"/>
          </m:rPr>
          <w:rPr>
            <w:rFonts w:ascii="Cambria Math" w:hAnsi="Cambria Math"/>
          </w:rPr>
          <m:t>=1</m:t>
        </m:r>
      </m:oMath>
      <w:r w:rsidR="005E6F25" w:rsidRPr="00273119">
        <w:tab/>
        <w:t>(E.</w:t>
      </w:r>
      <w:r w:rsidR="007119B0">
        <w:t>2</w:t>
      </w:r>
      <w:r w:rsidR="005E6F25" w:rsidRPr="00273119">
        <w:t>.a)</w:t>
      </w:r>
    </w:p>
    <w:p w14:paraId="0C49E65B" w14:textId="34F58B65" w:rsidR="0063309A" w:rsidRPr="0063309A" w:rsidRDefault="002F045D" w:rsidP="00A1016D">
      <w:pPr>
        <w:pStyle w:val="ResimYazs"/>
        <w:rPr>
          <w:rFonts w:eastAsiaTheme="minorEastAsia"/>
          <w:iCs/>
        </w:rPr>
      </w:pPr>
      <w:r>
        <w:rPr>
          <w:rFonts w:eastAsiaTheme="minorEastAsia"/>
          <w:iCs/>
        </w:rPr>
        <w:tab/>
      </w:r>
      <w:r>
        <w:rPr>
          <w:rFonts w:eastAsiaTheme="minorEastAsia"/>
          <w:iCs/>
        </w:rPr>
        <w:tab/>
      </w:r>
      <w:r w:rsidR="00B061A7" w:rsidRPr="00273119">
        <w:rPr>
          <w:rFonts w:eastAsiaTheme="minorEastAsia"/>
          <w:iCs/>
        </w:rPr>
        <w:tab/>
      </w:r>
      <w:r w:rsidR="0063309A" w:rsidRPr="0063309A">
        <w:rPr>
          <w:rFonts w:eastAsiaTheme="minorEastAsia"/>
          <w:b/>
          <w:iCs/>
        </w:rPr>
        <w:t>(Değişik denklem:RG-21/6/2019-30808)</w:t>
      </w:r>
    </w:p>
    <w:p w14:paraId="29F1E357" w14:textId="2F88FA42" w:rsidR="005E6F25" w:rsidRPr="00273119" w:rsidRDefault="0063309A" w:rsidP="00A1016D">
      <w:pPr>
        <w:pStyle w:val="ResimYazs"/>
        <w:rPr>
          <w:iCs/>
        </w:rPr>
      </w:pPr>
      <w:r>
        <w:rPr>
          <w:rFonts w:eastAsiaTheme="minorEastAsia"/>
          <w:iCs/>
        </w:rPr>
        <w:tab/>
      </w:r>
      <w:r>
        <w:rPr>
          <w:rFonts w:eastAsiaTheme="minorEastAsia"/>
          <w:iCs/>
        </w:rPr>
        <w:tab/>
      </w:r>
      <w:r>
        <w:rPr>
          <w:rFonts w:eastAsiaTheme="minorEastAsia"/>
          <w:iCs/>
        </w:rPr>
        <w:tab/>
      </w:r>
      <m:oMath>
        <m:sSub>
          <m:sSubPr>
            <m:ctrlPr>
              <w:rPr>
                <w:rFonts w:ascii="Cambria Math" w:eastAsia="Times New Roman" w:hAnsi="Cambria Math"/>
                <w:iCs/>
                <w:sz w:val="20"/>
                <w:szCs w:val="24"/>
                <w:lang w:eastAsia="tr-TR"/>
              </w:rPr>
            </m:ctrlPr>
          </m:sSubPr>
          <m:e>
            <m:r>
              <w:rPr>
                <w:rFonts w:ascii="Cambria Math" w:eastAsia="Times New Roman" w:hAnsi="Cambria Math"/>
                <w:sz w:val="20"/>
                <w:szCs w:val="24"/>
                <w:lang w:eastAsia="tr-TR"/>
              </w:rPr>
              <m:t>V</m:t>
            </m:r>
          </m:e>
          <m:sub>
            <m:r>
              <m:rPr>
                <m:sty m:val="p"/>
              </m:rPr>
              <w:rPr>
                <w:rFonts w:ascii="Cambria Math" w:eastAsia="Times New Roman" w:hAnsi="Cambria Math"/>
                <w:sz w:val="20"/>
                <w:szCs w:val="24"/>
                <w:lang w:eastAsia="tr-TR"/>
              </w:rPr>
              <m:t>22</m:t>
            </m:r>
            <m:r>
              <w:rPr>
                <w:rFonts w:ascii="Cambria Math" w:eastAsia="Times New Roman" w:hAnsi="Cambria Math"/>
                <w:sz w:val="20"/>
                <w:szCs w:val="24"/>
                <w:lang w:eastAsia="tr-TR"/>
              </w:rPr>
              <m:t>u</m:t>
            </m:r>
          </m:sub>
        </m:sSub>
        <m:r>
          <m:rPr>
            <m:sty m:val="p"/>
          </m:rPr>
          <w:rPr>
            <w:rFonts w:ascii="Cambria Math" w:eastAsia="Times New Roman" w:hAnsi="Cambria Math"/>
            <w:sz w:val="20"/>
            <w:szCs w:val="24"/>
            <w:lang w:eastAsia="tr-TR"/>
          </w:rPr>
          <m:t>=0.65 </m:t>
        </m:r>
        <m:sSub>
          <m:sSubPr>
            <m:ctrlPr>
              <w:rPr>
                <w:rFonts w:ascii="Cambria Math" w:eastAsia="Times New Roman" w:hAnsi="Cambria Math"/>
                <w:iCs/>
                <w:sz w:val="20"/>
                <w:szCs w:val="24"/>
                <w:lang w:eastAsia="tr-TR"/>
              </w:rPr>
            </m:ctrlPr>
          </m:sSubPr>
          <m:e>
            <m:r>
              <w:rPr>
                <w:rFonts w:ascii="Cambria Math" w:eastAsia="Times New Roman" w:hAnsi="Cambria Math"/>
                <w:sz w:val="20"/>
                <w:szCs w:val="24"/>
                <w:lang w:eastAsia="tr-TR"/>
              </w:rPr>
              <m:t>f</m:t>
            </m:r>
          </m:e>
          <m:sub>
            <m:r>
              <w:rPr>
                <w:rFonts w:ascii="Cambria Math" w:eastAsia="Times New Roman" w:hAnsi="Cambria Math"/>
                <w:sz w:val="20"/>
                <w:szCs w:val="24"/>
                <w:lang w:eastAsia="tr-TR"/>
              </w:rPr>
              <m:t>ctm</m:t>
            </m:r>
          </m:sub>
        </m:sSub>
        <m:sSub>
          <m:sSubPr>
            <m:ctrlPr>
              <w:rPr>
                <w:rFonts w:ascii="Cambria Math" w:eastAsia="Times New Roman" w:hAnsi="Cambria Math"/>
                <w:i/>
                <w:sz w:val="20"/>
                <w:szCs w:val="24"/>
                <w:lang w:eastAsia="tr-TR"/>
              </w:rPr>
            </m:ctrlPr>
          </m:sSubPr>
          <m:e>
            <m:r>
              <w:rPr>
                <w:rFonts w:ascii="Cambria Math" w:eastAsia="Times New Roman" w:hAnsi="Cambria Math"/>
                <w:sz w:val="20"/>
                <w:szCs w:val="24"/>
                <w:lang w:eastAsia="tr-TR"/>
              </w:rPr>
              <m:t>b</m:t>
            </m:r>
          </m:e>
          <m:sub>
            <m:r>
              <w:rPr>
                <w:rFonts w:ascii="Cambria Math" w:eastAsia="Times New Roman" w:hAnsi="Cambria Math"/>
                <w:sz w:val="20"/>
                <w:szCs w:val="24"/>
                <w:lang w:eastAsia="tr-TR"/>
              </w:rPr>
              <m:t>w</m:t>
            </m:r>
          </m:sub>
        </m:sSub>
        <m:d>
          <m:dPr>
            <m:ctrlPr>
              <w:rPr>
                <w:rFonts w:ascii="Cambria Math" w:eastAsia="Times New Roman" w:hAnsi="Cambria Math"/>
                <w:iCs/>
                <w:sz w:val="20"/>
                <w:szCs w:val="24"/>
                <w:lang w:eastAsia="tr-TR"/>
              </w:rPr>
            </m:ctrlPr>
          </m:dPr>
          <m:e>
            <m:sSub>
              <m:sSubPr>
                <m:ctrlPr>
                  <w:rPr>
                    <w:rFonts w:ascii="Cambria Math" w:eastAsia="Times New Roman" w:hAnsi="Cambria Math"/>
                    <w:i/>
                    <w:sz w:val="20"/>
                    <w:szCs w:val="24"/>
                    <w:lang w:eastAsia="tr-TR"/>
                  </w:rPr>
                </m:ctrlPr>
              </m:sSubPr>
              <m:e>
                <m:r>
                  <m:rPr>
                    <m:scr m:val="script"/>
                  </m:rPr>
                  <w:rPr>
                    <w:rFonts w:ascii="Cambria Math" w:eastAsia="Times New Roman" w:hAnsi="Cambria Math"/>
                    <w:sz w:val="24"/>
                    <w:szCs w:val="24"/>
                    <w:lang w:eastAsia="tr-TR"/>
                  </w:rPr>
                  <m:t>l</m:t>
                </m:r>
              </m:e>
              <m:sub>
                <m:r>
                  <w:rPr>
                    <w:rFonts w:ascii="Cambria Math" w:eastAsia="Times New Roman" w:hAnsi="Cambria Math"/>
                    <w:sz w:val="20"/>
                    <w:szCs w:val="24"/>
                    <w:lang w:eastAsia="tr-TR"/>
                  </w:rPr>
                  <m:t>w</m:t>
                </m:r>
              </m:sub>
            </m:sSub>
            <m:r>
              <m:rPr>
                <m:sty m:val="p"/>
              </m:rPr>
              <w:rPr>
                <w:rFonts w:ascii="Cambria Math" w:eastAsia="Times New Roman" w:hAnsi="Cambria Math"/>
                <w:sz w:val="20"/>
                <w:szCs w:val="24"/>
                <w:lang w:eastAsia="tr-TR"/>
              </w:rPr>
              <m:t>-</m:t>
            </m:r>
            <m:sSub>
              <m:sSubPr>
                <m:ctrlPr>
                  <w:rPr>
                    <w:rFonts w:ascii="Cambria Math" w:eastAsia="Times New Roman" w:hAnsi="Cambria Math"/>
                    <w:iCs/>
                    <w:sz w:val="20"/>
                    <w:szCs w:val="24"/>
                    <w:lang w:eastAsia="tr-TR"/>
                  </w:rPr>
                </m:ctrlPr>
              </m:sSubPr>
              <m:e>
                <m:r>
                  <w:rPr>
                    <w:rFonts w:ascii="Cambria Math" w:eastAsia="Times New Roman" w:hAnsi="Cambria Math"/>
                    <w:sz w:val="20"/>
                    <w:szCs w:val="24"/>
                    <w:lang w:eastAsia="tr-TR"/>
                  </w:rPr>
                  <m:t>c</m:t>
                </m:r>
              </m:e>
              <m:sub>
                <m:r>
                  <w:rPr>
                    <w:rFonts w:ascii="Cambria Math" w:eastAsia="Times New Roman" w:hAnsi="Cambria Math"/>
                    <w:sz w:val="20"/>
                    <w:szCs w:val="24"/>
                    <w:lang w:eastAsia="tr-TR"/>
                  </w:rPr>
                  <m:t>c</m:t>
                </m:r>
              </m:sub>
            </m:sSub>
          </m:e>
        </m:d>
        <m:r>
          <m:rPr>
            <m:sty m:val="p"/>
          </m:rPr>
          <w:rPr>
            <w:rFonts w:ascii="Cambria Math" w:eastAsia="Times New Roman" w:hAnsi="Cambria Math"/>
            <w:sz w:val="20"/>
            <w:szCs w:val="24"/>
            <w:lang w:eastAsia="tr-TR"/>
          </w:rPr>
          <m:t>+</m:t>
        </m:r>
        <m:sSub>
          <m:sSubPr>
            <m:ctrlPr>
              <w:rPr>
                <w:rFonts w:ascii="Cambria Math" w:eastAsia="Times New Roman" w:hAnsi="Cambria Math"/>
                <w:iCs/>
                <w:sz w:val="20"/>
                <w:szCs w:val="24"/>
                <w:lang w:eastAsia="tr-TR"/>
              </w:rPr>
            </m:ctrlPr>
          </m:sSubPr>
          <m:e>
            <m:r>
              <w:rPr>
                <w:rFonts w:ascii="Cambria Math" w:eastAsia="Times New Roman" w:hAnsi="Cambria Math"/>
                <w:sz w:val="20"/>
                <w:szCs w:val="24"/>
                <w:lang w:eastAsia="tr-TR"/>
              </w:rPr>
              <m:t>A</m:t>
            </m:r>
          </m:e>
          <m:sub>
            <m:r>
              <w:rPr>
                <w:rFonts w:ascii="Cambria Math" w:eastAsia="Times New Roman" w:hAnsi="Cambria Math"/>
                <w:sz w:val="20"/>
                <w:szCs w:val="24"/>
                <w:lang w:eastAsia="tr-TR"/>
              </w:rPr>
              <m:t>s</m:t>
            </m:r>
            <m:r>
              <m:rPr>
                <m:sty m:val="p"/>
              </m:rPr>
              <w:rPr>
                <w:rFonts w:ascii="Cambria Math" w:eastAsia="Times New Roman" w:hAnsi="Cambria Math"/>
                <w:sz w:val="20"/>
                <w:szCs w:val="24"/>
                <w:lang w:eastAsia="tr-TR"/>
              </w:rPr>
              <m:t>22</m:t>
            </m:r>
          </m:sub>
        </m:sSub>
        <m:sSub>
          <m:sSubPr>
            <m:ctrlPr>
              <w:rPr>
                <w:rFonts w:ascii="Cambria Math" w:eastAsia="Times New Roman" w:hAnsi="Cambria Math"/>
                <w:iCs/>
                <w:sz w:val="20"/>
                <w:szCs w:val="24"/>
                <w:lang w:eastAsia="tr-TR"/>
              </w:rPr>
            </m:ctrlPr>
          </m:sSubPr>
          <m:e>
            <m:r>
              <w:rPr>
                <w:rFonts w:ascii="Cambria Math" w:eastAsia="Times New Roman" w:hAnsi="Cambria Math"/>
                <w:sz w:val="20"/>
                <w:szCs w:val="24"/>
                <w:lang w:eastAsia="tr-TR"/>
              </w:rPr>
              <m:t>f</m:t>
            </m:r>
          </m:e>
          <m:sub>
            <m:r>
              <w:rPr>
                <w:rFonts w:ascii="Cambria Math" w:eastAsia="Times New Roman" w:hAnsi="Cambria Math"/>
                <w:sz w:val="20"/>
                <w:szCs w:val="24"/>
                <w:lang w:eastAsia="tr-TR"/>
              </w:rPr>
              <m:t>ywm</m:t>
            </m:r>
          </m:sub>
        </m:sSub>
        <m:f>
          <m:fPr>
            <m:ctrlPr>
              <w:rPr>
                <w:rFonts w:ascii="Cambria Math" w:eastAsia="Times New Roman" w:hAnsi="Cambria Math"/>
                <w:iCs/>
                <w:sz w:val="20"/>
                <w:szCs w:val="24"/>
                <w:lang w:eastAsia="tr-TR"/>
              </w:rPr>
            </m:ctrlPr>
          </m:fPr>
          <m:num>
            <m:r>
              <m:rPr>
                <m:sty m:val="p"/>
              </m:rPr>
              <w:rPr>
                <w:rFonts w:ascii="Cambria Math" w:eastAsia="Times New Roman" w:hAnsi="Cambria Math"/>
                <w:sz w:val="20"/>
                <w:szCs w:val="24"/>
                <w:lang w:eastAsia="tr-TR"/>
              </w:rPr>
              <m:t>(</m:t>
            </m:r>
            <m:sSub>
              <m:sSubPr>
                <m:ctrlPr>
                  <w:rPr>
                    <w:rFonts w:ascii="Cambria Math" w:eastAsia="Times New Roman" w:hAnsi="Cambria Math"/>
                    <w:i/>
                    <w:sz w:val="20"/>
                    <w:szCs w:val="24"/>
                    <w:lang w:eastAsia="tr-TR"/>
                  </w:rPr>
                </m:ctrlPr>
              </m:sSubPr>
              <m:e>
                <m:r>
                  <m:rPr>
                    <m:scr m:val="script"/>
                  </m:rPr>
                  <w:rPr>
                    <w:rFonts w:ascii="Cambria Math" w:eastAsia="Times New Roman" w:hAnsi="Cambria Math"/>
                    <w:sz w:val="24"/>
                    <w:szCs w:val="24"/>
                    <w:lang w:eastAsia="tr-TR"/>
                  </w:rPr>
                  <m:t>l</m:t>
                </m:r>
              </m:e>
              <m:sub>
                <m:r>
                  <w:rPr>
                    <w:rFonts w:ascii="Cambria Math" w:eastAsia="Times New Roman" w:hAnsi="Cambria Math"/>
                    <w:sz w:val="20"/>
                    <w:szCs w:val="24"/>
                    <w:lang w:eastAsia="tr-TR"/>
                  </w:rPr>
                  <m:t>w</m:t>
                </m:r>
              </m:sub>
            </m:sSub>
            <m:r>
              <m:rPr>
                <m:sty m:val="p"/>
              </m:rPr>
              <w:rPr>
                <w:rFonts w:ascii="Cambria Math" w:eastAsia="Times New Roman" w:hAnsi="Cambria Math"/>
                <w:sz w:val="20"/>
                <w:szCs w:val="24"/>
                <w:lang w:eastAsia="tr-TR"/>
              </w:rPr>
              <m:t>-</m:t>
            </m:r>
            <m:sSub>
              <m:sSubPr>
                <m:ctrlPr>
                  <w:rPr>
                    <w:rFonts w:ascii="Cambria Math" w:eastAsia="Times New Roman" w:hAnsi="Cambria Math"/>
                    <w:iCs/>
                    <w:sz w:val="20"/>
                    <w:szCs w:val="24"/>
                    <w:lang w:eastAsia="tr-TR"/>
                  </w:rPr>
                </m:ctrlPr>
              </m:sSubPr>
              <m:e>
                <m:r>
                  <w:rPr>
                    <w:rFonts w:ascii="Cambria Math" w:eastAsia="Times New Roman" w:hAnsi="Cambria Math"/>
                    <w:sz w:val="20"/>
                    <w:szCs w:val="24"/>
                    <w:lang w:eastAsia="tr-TR"/>
                  </w:rPr>
                  <m:t>c</m:t>
                </m:r>
              </m:e>
              <m:sub>
                <m:r>
                  <w:rPr>
                    <w:rFonts w:ascii="Cambria Math" w:eastAsia="Times New Roman" w:hAnsi="Cambria Math"/>
                    <w:sz w:val="20"/>
                    <w:szCs w:val="24"/>
                    <w:lang w:eastAsia="tr-TR"/>
                  </w:rPr>
                  <m:t>c</m:t>
                </m:r>
              </m:sub>
            </m:sSub>
            <m:r>
              <m:rPr>
                <m:sty m:val="p"/>
              </m:rPr>
              <w:rPr>
                <w:rFonts w:ascii="Cambria Math" w:eastAsia="Times New Roman" w:hAnsi="Cambria Math"/>
                <w:sz w:val="20"/>
                <w:szCs w:val="24"/>
                <w:lang w:eastAsia="tr-TR"/>
              </w:rPr>
              <m:t>)</m:t>
            </m:r>
          </m:num>
          <m:den>
            <m:sSub>
              <m:sSubPr>
                <m:ctrlPr>
                  <w:rPr>
                    <w:rFonts w:ascii="Cambria Math" w:eastAsia="Times New Roman" w:hAnsi="Cambria Math"/>
                    <w:iCs/>
                    <w:sz w:val="20"/>
                    <w:szCs w:val="24"/>
                    <w:lang w:eastAsia="tr-TR"/>
                  </w:rPr>
                </m:ctrlPr>
              </m:sSubPr>
              <m:e>
                <m:r>
                  <w:rPr>
                    <w:rFonts w:ascii="Cambria Math" w:eastAsia="Times New Roman" w:hAnsi="Cambria Math"/>
                    <w:sz w:val="20"/>
                    <w:szCs w:val="24"/>
                    <w:lang w:eastAsia="tr-TR"/>
                  </w:rPr>
                  <m:t>s</m:t>
                </m:r>
              </m:e>
              <m:sub>
                <m:r>
                  <m:rPr>
                    <m:sty m:val="p"/>
                  </m:rPr>
                  <w:rPr>
                    <w:rFonts w:ascii="Cambria Math" w:eastAsia="Times New Roman" w:hAnsi="Cambria Math"/>
                    <w:sz w:val="20"/>
                    <w:szCs w:val="24"/>
                    <w:lang w:eastAsia="tr-TR"/>
                  </w:rPr>
                  <m:t>22</m:t>
                </m:r>
              </m:sub>
            </m:sSub>
          </m:den>
        </m:f>
        <m:r>
          <w:rPr>
            <w:rFonts w:ascii="Cambria Math" w:eastAsia="Times New Roman" w:hAnsi="Cambria Math"/>
            <w:sz w:val="20"/>
            <w:szCs w:val="24"/>
            <w:lang w:eastAsia="tr-TR"/>
          </w:rPr>
          <m:t xml:space="preserve"> ≤0.22 </m:t>
        </m:r>
        <m:sSub>
          <m:sSubPr>
            <m:ctrlPr>
              <w:rPr>
                <w:rFonts w:ascii="Cambria Math" w:eastAsia="Times New Roman" w:hAnsi="Cambria Math"/>
                <w:i/>
                <w:iCs/>
                <w:sz w:val="20"/>
                <w:szCs w:val="24"/>
                <w:lang w:eastAsia="tr-TR"/>
              </w:rPr>
            </m:ctrlPr>
          </m:sSubPr>
          <m:e>
            <m:r>
              <w:rPr>
                <w:rFonts w:ascii="Cambria Math" w:eastAsia="Times New Roman" w:hAnsi="Cambria Math"/>
                <w:sz w:val="20"/>
                <w:szCs w:val="24"/>
                <w:lang w:eastAsia="tr-TR"/>
              </w:rPr>
              <m:t>f</m:t>
            </m:r>
          </m:e>
          <m:sub>
            <m:r>
              <w:rPr>
                <w:rFonts w:ascii="Cambria Math" w:eastAsia="Times New Roman" w:hAnsi="Cambria Math"/>
                <w:sz w:val="20"/>
                <w:szCs w:val="24"/>
                <w:lang w:eastAsia="tr-TR"/>
              </w:rPr>
              <m:t>cm</m:t>
            </m:r>
          </m:sub>
        </m:sSub>
        <m:sSub>
          <m:sSubPr>
            <m:ctrlPr>
              <w:rPr>
                <w:rFonts w:ascii="Cambria Math" w:eastAsia="Times New Roman" w:hAnsi="Cambria Math"/>
                <w:i/>
                <w:sz w:val="20"/>
                <w:szCs w:val="24"/>
                <w:lang w:eastAsia="tr-TR"/>
              </w:rPr>
            </m:ctrlPr>
          </m:sSubPr>
          <m:e>
            <m:r>
              <w:rPr>
                <w:rFonts w:ascii="Cambria Math" w:eastAsia="Times New Roman" w:hAnsi="Cambria Math"/>
                <w:sz w:val="20"/>
                <w:szCs w:val="24"/>
                <w:lang w:eastAsia="tr-TR"/>
              </w:rPr>
              <m:t>b</m:t>
            </m:r>
          </m:e>
          <m:sub>
            <m:r>
              <w:rPr>
                <w:rFonts w:ascii="Cambria Math" w:eastAsia="Times New Roman" w:hAnsi="Cambria Math"/>
                <w:sz w:val="20"/>
                <w:szCs w:val="24"/>
                <w:lang w:eastAsia="tr-TR"/>
              </w:rPr>
              <m:t>w</m:t>
            </m:r>
          </m:sub>
        </m:sSub>
        <m:sSub>
          <m:sSubPr>
            <m:ctrlPr>
              <w:rPr>
                <w:rFonts w:ascii="Cambria Math" w:eastAsia="Times New Roman" w:hAnsi="Cambria Math"/>
                <w:i/>
                <w:sz w:val="20"/>
                <w:szCs w:val="24"/>
                <w:lang w:eastAsia="tr-TR"/>
              </w:rPr>
            </m:ctrlPr>
          </m:sSubPr>
          <m:e>
            <m:r>
              <m:rPr>
                <m:scr m:val="script"/>
              </m:rPr>
              <w:rPr>
                <w:rFonts w:ascii="Cambria Math" w:eastAsia="Times New Roman" w:hAnsi="Cambria Math"/>
                <w:sz w:val="24"/>
                <w:szCs w:val="24"/>
                <w:lang w:eastAsia="tr-TR"/>
              </w:rPr>
              <m:t>l</m:t>
            </m:r>
          </m:e>
          <m:sub>
            <m:r>
              <w:rPr>
                <w:rFonts w:ascii="Cambria Math" w:eastAsia="Times New Roman" w:hAnsi="Cambria Math"/>
                <w:sz w:val="20"/>
                <w:szCs w:val="24"/>
                <w:lang w:eastAsia="tr-TR"/>
              </w:rPr>
              <m:t>w</m:t>
            </m:r>
          </m:sub>
        </m:sSub>
      </m:oMath>
      <w:r w:rsidR="00686BC5" w:rsidRPr="00686BC5">
        <w:rPr>
          <w:rFonts w:eastAsia="Times New Roman"/>
          <w:sz w:val="24"/>
          <w:szCs w:val="24"/>
          <w:lang w:eastAsia="tr-TR"/>
        </w:rPr>
        <w:t xml:space="preserve">        </w:t>
      </w:r>
      <w:r w:rsidR="005E6F25" w:rsidRPr="00273119">
        <w:rPr>
          <w:iCs/>
        </w:rPr>
        <w:tab/>
        <w:t>(E.</w:t>
      </w:r>
      <w:r w:rsidR="007119B0">
        <w:rPr>
          <w:iCs/>
        </w:rPr>
        <w:t>2</w:t>
      </w:r>
      <w:r w:rsidR="005E6F25" w:rsidRPr="00273119">
        <w:rPr>
          <w:iCs/>
        </w:rPr>
        <w:t>.b)</w:t>
      </w:r>
      <w:r w:rsidR="00686BC5" w:rsidRPr="00686BC5">
        <w:rPr>
          <w:b/>
          <w:iCs/>
          <w:vertAlign w:val="superscript"/>
        </w:rPr>
        <w:t xml:space="preserve"> </w:t>
      </w:r>
    </w:p>
    <w:p w14:paraId="42749A8B" w14:textId="65E991D6" w:rsidR="0063309A" w:rsidRPr="0063309A" w:rsidRDefault="002F045D" w:rsidP="00A1016D">
      <w:pPr>
        <w:pStyle w:val="ResimYazs"/>
        <w:rPr>
          <w:rFonts w:eastAsiaTheme="minorEastAsia"/>
          <w:iCs/>
        </w:rPr>
      </w:pPr>
      <w:r>
        <w:rPr>
          <w:rFonts w:eastAsiaTheme="minorEastAsia"/>
          <w:iCs/>
        </w:rPr>
        <w:tab/>
      </w:r>
      <w:r>
        <w:rPr>
          <w:rFonts w:eastAsiaTheme="minorEastAsia"/>
          <w:iCs/>
        </w:rPr>
        <w:tab/>
      </w:r>
      <w:r w:rsidR="00B061A7" w:rsidRPr="00273119">
        <w:rPr>
          <w:rFonts w:eastAsiaTheme="minorEastAsia"/>
          <w:iCs/>
        </w:rPr>
        <w:tab/>
      </w:r>
      <w:bookmarkStart w:id="134" w:name="_GoBack"/>
      <w:r w:rsidR="0063309A" w:rsidRPr="0063309A">
        <w:rPr>
          <w:rFonts w:eastAsiaTheme="minorEastAsia"/>
          <w:b/>
          <w:iCs/>
        </w:rPr>
        <w:t>(Değişik denklem:RG-21/6/2019-30808)</w:t>
      </w:r>
      <w:bookmarkEnd w:id="134"/>
    </w:p>
    <w:p w14:paraId="3FAB586C" w14:textId="6F212732" w:rsidR="005E6F25" w:rsidRPr="00273119" w:rsidRDefault="0063309A" w:rsidP="00A1016D">
      <w:pPr>
        <w:pStyle w:val="ResimYazs"/>
        <w:rPr>
          <w:iCs/>
        </w:rPr>
      </w:pPr>
      <w:r>
        <w:rPr>
          <w:rFonts w:eastAsiaTheme="minorEastAsia"/>
          <w:iCs/>
        </w:rPr>
        <w:tab/>
      </w:r>
      <w:r>
        <w:rPr>
          <w:rFonts w:eastAsiaTheme="minorEastAsia"/>
          <w:iCs/>
        </w:rPr>
        <w:tab/>
      </w:r>
      <w:r>
        <w:rPr>
          <w:rFonts w:eastAsiaTheme="minorEastAsia"/>
          <w:iCs/>
        </w:rPr>
        <w:tab/>
      </w:r>
      <m:oMath>
        <m:sSub>
          <m:sSubPr>
            <m:ctrlPr>
              <w:rPr>
                <w:rFonts w:ascii="Cambria Math" w:eastAsia="Times New Roman" w:hAnsi="Cambria Math"/>
                <w:iCs/>
                <w:sz w:val="20"/>
                <w:szCs w:val="24"/>
                <w:lang w:eastAsia="tr-TR"/>
              </w:rPr>
            </m:ctrlPr>
          </m:sSubPr>
          <m:e>
            <m:r>
              <w:rPr>
                <w:rFonts w:ascii="Cambria Math" w:eastAsia="Times New Roman" w:hAnsi="Cambria Math"/>
                <w:sz w:val="20"/>
                <w:szCs w:val="24"/>
                <w:lang w:eastAsia="tr-TR"/>
              </w:rPr>
              <m:t>V</m:t>
            </m:r>
          </m:e>
          <m:sub>
            <m:r>
              <m:rPr>
                <m:sty m:val="p"/>
              </m:rPr>
              <w:rPr>
                <w:rFonts w:ascii="Cambria Math" w:eastAsia="Times New Roman" w:hAnsi="Cambria Math"/>
                <w:sz w:val="20"/>
                <w:szCs w:val="24"/>
                <w:lang w:eastAsia="tr-TR"/>
              </w:rPr>
              <m:t>33</m:t>
            </m:r>
            <m:r>
              <w:rPr>
                <w:rFonts w:ascii="Cambria Math" w:eastAsia="Times New Roman" w:hAnsi="Cambria Math"/>
                <w:sz w:val="20"/>
                <w:szCs w:val="24"/>
                <w:lang w:eastAsia="tr-TR"/>
              </w:rPr>
              <m:t>u</m:t>
            </m:r>
          </m:sub>
        </m:sSub>
        <m:r>
          <m:rPr>
            <m:sty m:val="p"/>
          </m:rPr>
          <w:rPr>
            <w:rFonts w:ascii="Cambria Math" w:eastAsia="Times New Roman" w:hAnsi="Cambria Math"/>
            <w:sz w:val="20"/>
            <w:szCs w:val="24"/>
            <w:lang w:eastAsia="tr-TR"/>
          </w:rPr>
          <m:t>=0.65 </m:t>
        </m:r>
        <m:sSub>
          <m:sSubPr>
            <m:ctrlPr>
              <w:rPr>
                <w:rFonts w:ascii="Cambria Math" w:eastAsia="Times New Roman" w:hAnsi="Cambria Math"/>
                <w:iCs/>
                <w:sz w:val="20"/>
                <w:szCs w:val="24"/>
                <w:lang w:eastAsia="tr-TR"/>
              </w:rPr>
            </m:ctrlPr>
          </m:sSubPr>
          <m:e>
            <m:r>
              <w:rPr>
                <w:rFonts w:ascii="Cambria Math" w:eastAsia="Times New Roman" w:hAnsi="Cambria Math"/>
                <w:sz w:val="20"/>
                <w:szCs w:val="24"/>
                <w:lang w:eastAsia="tr-TR"/>
              </w:rPr>
              <m:t>f</m:t>
            </m:r>
          </m:e>
          <m:sub>
            <m:r>
              <w:rPr>
                <w:rFonts w:ascii="Cambria Math" w:eastAsia="Times New Roman" w:hAnsi="Cambria Math"/>
                <w:sz w:val="20"/>
                <w:szCs w:val="24"/>
                <w:lang w:eastAsia="tr-TR"/>
              </w:rPr>
              <m:t>ctm</m:t>
            </m:r>
          </m:sub>
        </m:sSub>
        <m:sSub>
          <m:sSubPr>
            <m:ctrlPr>
              <w:rPr>
                <w:rFonts w:ascii="Cambria Math" w:eastAsia="Times New Roman" w:hAnsi="Cambria Math"/>
                <w:i/>
                <w:sz w:val="24"/>
                <w:szCs w:val="24"/>
                <w:lang w:eastAsia="tr-TR"/>
              </w:rPr>
            </m:ctrlPr>
          </m:sSubPr>
          <m:e>
            <m:r>
              <m:rPr>
                <m:scr m:val="script"/>
              </m:rPr>
              <w:rPr>
                <w:rFonts w:ascii="Cambria Math" w:eastAsia="Times New Roman" w:hAnsi="Cambria Math"/>
                <w:sz w:val="24"/>
                <w:szCs w:val="24"/>
                <w:lang w:eastAsia="tr-TR"/>
              </w:rPr>
              <m:t>l</m:t>
            </m:r>
          </m:e>
          <m:sub>
            <m:r>
              <w:rPr>
                <w:rFonts w:ascii="Cambria Math" w:eastAsia="Times New Roman" w:hAnsi="Cambria Math"/>
                <w:sz w:val="24"/>
                <w:szCs w:val="24"/>
                <w:lang w:eastAsia="tr-TR"/>
              </w:rPr>
              <m:t>w</m:t>
            </m:r>
          </m:sub>
        </m:sSub>
        <m:d>
          <m:dPr>
            <m:ctrlPr>
              <w:rPr>
                <w:rFonts w:ascii="Cambria Math" w:eastAsia="Times New Roman" w:hAnsi="Cambria Math"/>
                <w:iCs/>
                <w:sz w:val="20"/>
                <w:szCs w:val="24"/>
                <w:lang w:eastAsia="tr-TR"/>
              </w:rPr>
            </m:ctrlPr>
          </m:dPr>
          <m:e>
            <m:sSub>
              <m:sSubPr>
                <m:ctrlPr>
                  <w:rPr>
                    <w:rFonts w:ascii="Cambria Math" w:eastAsia="Times New Roman" w:hAnsi="Cambria Math"/>
                    <w:i/>
                    <w:sz w:val="20"/>
                    <w:szCs w:val="24"/>
                    <w:lang w:eastAsia="tr-TR"/>
                  </w:rPr>
                </m:ctrlPr>
              </m:sSubPr>
              <m:e>
                <m:r>
                  <w:rPr>
                    <w:rFonts w:ascii="Cambria Math" w:eastAsia="Times New Roman" w:hAnsi="Cambria Math"/>
                    <w:sz w:val="20"/>
                    <w:szCs w:val="24"/>
                    <w:lang w:eastAsia="tr-TR"/>
                  </w:rPr>
                  <m:t>b</m:t>
                </m:r>
              </m:e>
              <m:sub>
                <m:r>
                  <w:rPr>
                    <w:rFonts w:ascii="Cambria Math" w:eastAsia="Times New Roman" w:hAnsi="Cambria Math"/>
                    <w:sz w:val="20"/>
                    <w:szCs w:val="24"/>
                    <w:lang w:eastAsia="tr-TR"/>
                  </w:rPr>
                  <m:t>w</m:t>
                </m:r>
              </m:sub>
            </m:sSub>
            <m:r>
              <m:rPr>
                <m:sty m:val="p"/>
              </m:rPr>
              <w:rPr>
                <w:rFonts w:ascii="Cambria Math" w:eastAsia="Times New Roman" w:hAnsi="Cambria Math"/>
                <w:sz w:val="20"/>
                <w:szCs w:val="24"/>
                <w:lang w:eastAsia="tr-TR"/>
              </w:rPr>
              <m:t>-</m:t>
            </m:r>
            <m:sSub>
              <m:sSubPr>
                <m:ctrlPr>
                  <w:rPr>
                    <w:rFonts w:ascii="Cambria Math" w:eastAsia="Times New Roman" w:hAnsi="Cambria Math"/>
                    <w:iCs/>
                    <w:sz w:val="20"/>
                    <w:szCs w:val="24"/>
                    <w:lang w:eastAsia="tr-TR"/>
                  </w:rPr>
                </m:ctrlPr>
              </m:sSubPr>
              <m:e>
                <m:r>
                  <w:rPr>
                    <w:rFonts w:ascii="Cambria Math" w:eastAsia="Times New Roman" w:hAnsi="Cambria Math"/>
                    <w:sz w:val="20"/>
                    <w:szCs w:val="24"/>
                    <w:lang w:eastAsia="tr-TR"/>
                  </w:rPr>
                  <m:t>c</m:t>
                </m:r>
              </m:e>
              <m:sub>
                <m:r>
                  <w:rPr>
                    <w:rFonts w:ascii="Cambria Math" w:eastAsia="Times New Roman" w:hAnsi="Cambria Math"/>
                    <w:sz w:val="20"/>
                    <w:szCs w:val="24"/>
                    <w:lang w:eastAsia="tr-TR"/>
                  </w:rPr>
                  <m:t>c</m:t>
                </m:r>
              </m:sub>
            </m:sSub>
          </m:e>
        </m:d>
        <m:r>
          <m:rPr>
            <m:sty m:val="p"/>
          </m:rPr>
          <w:rPr>
            <w:rFonts w:ascii="Cambria Math" w:eastAsia="Times New Roman" w:hAnsi="Cambria Math"/>
            <w:sz w:val="20"/>
            <w:szCs w:val="24"/>
            <w:lang w:eastAsia="tr-TR"/>
          </w:rPr>
          <m:t>+</m:t>
        </m:r>
        <m:sSub>
          <m:sSubPr>
            <m:ctrlPr>
              <w:rPr>
                <w:rFonts w:ascii="Cambria Math" w:eastAsia="Times New Roman" w:hAnsi="Cambria Math"/>
                <w:iCs/>
                <w:sz w:val="20"/>
                <w:szCs w:val="24"/>
                <w:lang w:eastAsia="tr-TR"/>
              </w:rPr>
            </m:ctrlPr>
          </m:sSubPr>
          <m:e>
            <m:r>
              <w:rPr>
                <w:rFonts w:ascii="Cambria Math" w:eastAsia="Times New Roman" w:hAnsi="Cambria Math"/>
                <w:sz w:val="20"/>
                <w:szCs w:val="24"/>
                <w:lang w:eastAsia="tr-TR"/>
              </w:rPr>
              <m:t>A</m:t>
            </m:r>
          </m:e>
          <m:sub>
            <m:r>
              <w:rPr>
                <w:rFonts w:ascii="Cambria Math" w:eastAsia="Times New Roman" w:hAnsi="Cambria Math"/>
                <w:sz w:val="20"/>
                <w:szCs w:val="24"/>
                <w:lang w:eastAsia="tr-TR"/>
              </w:rPr>
              <m:t>s</m:t>
            </m:r>
            <m:r>
              <m:rPr>
                <m:sty m:val="p"/>
              </m:rPr>
              <w:rPr>
                <w:rFonts w:ascii="Cambria Math" w:eastAsia="Times New Roman" w:hAnsi="Cambria Math"/>
                <w:sz w:val="20"/>
                <w:szCs w:val="24"/>
                <w:lang w:eastAsia="tr-TR"/>
              </w:rPr>
              <m:t>33</m:t>
            </m:r>
          </m:sub>
        </m:sSub>
        <m:sSub>
          <m:sSubPr>
            <m:ctrlPr>
              <w:rPr>
                <w:rFonts w:ascii="Cambria Math" w:eastAsia="Times New Roman" w:hAnsi="Cambria Math"/>
                <w:iCs/>
                <w:sz w:val="20"/>
                <w:szCs w:val="24"/>
                <w:lang w:eastAsia="tr-TR"/>
              </w:rPr>
            </m:ctrlPr>
          </m:sSubPr>
          <m:e>
            <m:r>
              <w:rPr>
                <w:rFonts w:ascii="Cambria Math" w:eastAsia="Times New Roman" w:hAnsi="Cambria Math"/>
                <w:sz w:val="20"/>
                <w:szCs w:val="24"/>
                <w:lang w:eastAsia="tr-TR"/>
              </w:rPr>
              <m:t>f</m:t>
            </m:r>
          </m:e>
          <m:sub>
            <m:r>
              <w:rPr>
                <w:rFonts w:ascii="Cambria Math" w:eastAsia="Times New Roman" w:hAnsi="Cambria Math"/>
                <w:sz w:val="20"/>
                <w:szCs w:val="24"/>
                <w:lang w:eastAsia="tr-TR"/>
              </w:rPr>
              <m:t>ywm</m:t>
            </m:r>
          </m:sub>
        </m:sSub>
        <m:f>
          <m:fPr>
            <m:ctrlPr>
              <w:rPr>
                <w:rFonts w:ascii="Cambria Math" w:eastAsia="Times New Roman" w:hAnsi="Cambria Math"/>
                <w:iCs/>
                <w:sz w:val="20"/>
                <w:szCs w:val="24"/>
                <w:lang w:eastAsia="tr-TR"/>
              </w:rPr>
            </m:ctrlPr>
          </m:fPr>
          <m:num>
            <m:r>
              <m:rPr>
                <m:sty m:val="p"/>
              </m:rPr>
              <w:rPr>
                <w:rFonts w:ascii="Cambria Math" w:eastAsia="Times New Roman" w:hAnsi="Cambria Math"/>
                <w:sz w:val="20"/>
                <w:szCs w:val="24"/>
                <w:lang w:eastAsia="tr-TR"/>
              </w:rPr>
              <m:t>(</m:t>
            </m:r>
            <m:sSub>
              <m:sSubPr>
                <m:ctrlPr>
                  <w:rPr>
                    <w:rFonts w:ascii="Cambria Math" w:eastAsia="Times New Roman" w:hAnsi="Cambria Math"/>
                    <w:i/>
                    <w:sz w:val="20"/>
                    <w:szCs w:val="24"/>
                    <w:lang w:eastAsia="tr-TR"/>
                  </w:rPr>
                </m:ctrlPr>
              </m:sSubPr>
              <m:e>
                <m:r>
                  <w:rPr>
                    <w:rFonts w:ascii="Cambria Math" w:eastAsia="Times New Roman" w:hAnsi="Cambria Math"/>
                    <w:sz w:val="20"/>
                    <w:szCs w:val="24"/>
                    <w:lang w:eastAsia="tr-TR"/>
                  </w:rPr>
                  <m:t>b</m:t>
                </m:r>
              </m:e>
              <m:sub>
                <m:r>
                  <w:rPr>
                    <w:rFonts w:ascii="Cambria Math" w:eastAsia="Times New Roman" w:hAnsi="Cambria Math"/>
                    <w:sz w:val="20"/>
                    <w:szCs w:val="24"/>
                    <w:lang w:eastAsia="tr-TR"/>
                  </w:rPr>
                  <m:t>w</m:t>
                </m:r>
              </m:sub>
            </m:sSub>
            <m:r>
              <m:rPr>
                <m:sty m:val="p"/>
              </m:rPr>
              <w:rPr>
                <w:rFonts w:ascii="Cambria Math" w:eastAsia="Times New Roman" w:hAnsi="Cambria Math"/>
                <w:sz w:val="20"/>
                <w:szCs w:val="24"/>
                <w:lang w:eastAsia="tr-TR"/>
              </w:rPr>
              <m:t>-</m:t>
            </m:r>
            <m:sSub>
              <m:sSubPr>
                <m:ctrlPr>
                  <w:rPr>
                    <w:rFonts w:ascii="Cambria Math" w:eastAsia="Times New Roman" w:hAnsi="Cambria Math"/>
                    <w:iCs/>
                    <w:sz w:val="20"/>
                    <w:szCs w:val="24"/>
                    <w:lang w:eastAsia="tr-TR"/>
                  </w:rPr>
                </m:ctrlPr>
              </m:sSubPr>
              <m:e>
                <m:r>
                  <w:rPr>
                    <w:rFonts w:ascii="Cambria Math" w:eastAsia="Times New Roman" w:hAnsi="Cambria Math"/>
                    <w:sz w:val="20"/>
                    <w:szCs w:val="24"/>
                    <w:lang w:eastAsia="tr-TR"/>
                  </w:rPr>
                  <m:t>c</m:t>
                </m:r>
              </m:e>
              <m:sub>
                <m:r>
                  <w:rPr>
                    <w:rFonts w:ascii="Cambria Math" w:eastAsia="Times New Roman" w:hAnsi="Cambria Math"/>
                    <w:sz w:val="20"/>
                    <w:szCs w:val="24"/>
                    <w:lang w:eastAsia="tr-TR"/>
                  </w:rPr>
                  <m:t>c</m:t>
                </m:r>
              </m:sub>
            </m:sSub>
            <m:r>
              <m:rPr>
                <m:sty m:val="p"/>
              </m:rPr>
              <w:rPr>
                <w:rFonts w:ascii="Cambria Math" w:eastAsia="Times New Roman" w:hAnsi="Cambria Math"/>
                <w:sz w:val="20"/>
                <w:szCs w:val="24"/>
                <w:lang w:eastAsia="tr-TR"/>
              </w:rPr>
              <m:t>)</m:t>
            </m:r>
          </m:num>
          <m:den>
            <m:sSub>
              <m:sSubPr>
                <m:ctrlPr>
                  <w:rPr>
                    <w:rFonts w:ascii="Cambria Math" w:eastAsia="Times New Roman" w:hAnsi="Cambria Math"/>
                    <w:iCs/>
                    <w:sz w:val="20"/>
                    <w:szCs w:val="24"/>
                    <w:lang w:eastAsia="tr-TR"/>
                  </w:rPr>
                </m:ctrlPr>
              </m:sSubPr>
              <m:e>
                <m:r>
                  <w:rPr>
                    <w:rFonts w:ascii="Cambria Math" w:eastAsia="Times New Roman" w:hAnsi="Cambria Math"/>
                    <w:sz w:val="20"/>
                    <w:szCs w:val="24"/>
                    <w:lang w:eastAsia="tr-TR"/>
                  </w:rPr>
                  <m:t>s</m:t>
                </m:r>
              </m:e>
              <m:sub>
                <m:r>
                  <m:rPr>
                    <m:sty m:val="p"/>
                  </m:rPr>
                  <w:rPr>
                    <w:rFonts w:ascii="Cambria Math" w:eastAsia="Times New Roman" w:hAnsi="Cambria Math"/>
                    <w:sz w:val="20"/>
                    <w:szCs w:val="24"/>
                    <w:lang w:eastAsia="tr-TR"/>
                  </w:rPr>
                  <m:t>33</m:t>
                </m:r>
              </m:sub>
            </m:sSub>
          </m:den>
        </m:f>
        <m:r>
          <w:rPr>
            <w:rFonts w:ascii="Cambria Math" w:eastAsia="Times New Roman" w:hAnsi="Cambria Math"/>
            <w:sz w:val="20"/>
            <w:szCs w:val="24"/>
            <w:lang w:eastAsia="tr-TR"/>
          </w:rPr>
          <m:t xml:space="preserve"> ≤0.22 </m:t>
        </m:r>
        <m:sSub>
          <m:sSubPr>
            <m:ctrlPr>
              <w:rPr>
                <w:rFonts w:ascii="Cambria Math" w:eastAsia="Times New Roman" w:hAnsi="Cambria Math"/>
                <w:i/>
                <w:iCs/>
                <w:sz w:val="20"/>
                <w:szCs w:val="24"/>
                <w:lang w:eastAsia="tr-TR"/>
              </w:rPr>
            </m:ctrlPr>
          </m:sSubPr>
          <m:e>
            <m:r>
              <w:rPr>
                <w:rFonts w:ascii="Cambria Math" w:eastAsia="Times New Roman" w:hAnsi="Cambria Math"/>
                <w:sz w:val="20"/>
                <w:szCs w:val="24"/>
                <w:lang w:eastAsia="tr-TR"/>
              </w:rPr>
              <m:t>f</m:t>
            </m:r>
          </m:e>
          <m:sub>
            <m:r>
              <w:rPr>
                <w:rFonts w:ascii="Cambria Math" w:eastAsia="Times New Roman" w:hAnsi="Cambria Math"/>
                <w:sz w:val="20"/>
                <w:szCs w:val="24"/>
                <w:lang w:eastAsia="tr-TR"/>
              </w:rPr>
              <m:t>cm</m:t>
            </m:r>
          </m:sub>
        </m:sSub>
        <m:sSub>
          <m:sSubPr>
            <m:ctrlPr>
              <w:rPr>
                <w:rFonts w:ascii="Cambria Math" w:eastAsia="Times New Roman" w:hAnsi="Cambria Math"/>
                <w:i/>
                <w:sz w:val="20"/>
                <w:szCs w:val="24"/>
                <w:lang w:eastAsia="tr-TR"/>
              </w:rPr>
            </m:ctrlPr>
          </m:sSubPr>
          <m:e>
            <m:r>
              <w:rPr>
                <w:rFonts w:ascii="Cambria Math" w:eastAsia="Times New Roman" w:hAnsi="Cambria Math"/>
                <w:sz w:val="20"/>
                <w:szCs w:val="24"/>
                <w:lang w:eastAsia="tr-TR"/>
              </w:rPr>
              <m:t>b</m:t>
            </m:r>
          </m:e>
          <m:sub>
            <m:r>
              <w:rPr>
                <w:rFonts w:ascii="Cambria Math" w:eastAsia="Times New Roman" w:hAnsi="Cambria Math"/>
                <w:sz w:val="20"/>
                <w:szCs w:val="24"/>
                <w:lang w:eastAsia="tr-TR"/>
              </w:rPr>
              <m:t>w</m:t>
            </m:r>
          </m:sub>
        </m:sSub>
        <m:sSub>
          <m:sSubPr>
            <m:ctrlPr>
              <w:rPr>
                <w:rFonts w:ascii="Cambria Math" w:eastAsia="Times New Roman" w:hAnsi="Cambria Math"/>
                <w:i/>
                <w:sz w:val="20"/>
                <w:szCs w:val="24"/>
                <w:lang w:eastAsia="tr-TR"/>
              </w:rPr>
            </m:ctrlPr>
          </m:sSubPr>
          <m:e>
            <m:r>
              <m:rPr>
                <m:scr m:val="script"/>
              </m:rPr>
              <w:rPr>
                <w:rFonts w:ascii="Cambria Math" w:eastAsia="Times New Roman" w:hAnsi="Cambria Math"/>
                <w:sz w:val="24"/>
                <w:szCs w:val="24"/>
                <w:lang w:eastAsia="tr-TR"/>
              </w:rPr>
              <m:t>l</m:t>
            </m:r>
          </m:e>
          <m:sub>
            <m:r>
              <w:rPr>
                <w:rFonts w:ascii="Cambria Math" w:eastAsia="Times New Roman" w:hAnsi="Cambria Math"/>
                <w:sz w:val="20"/>
                <w:szCs w:val="24"/>
                <w:lang w:eastAsia="tr-TR"/>
              </w:rPr>
              <m:t>w</m:t>
            </m:r>
          </m:sub>
        </m:sSub>
      </m:oMath>
      <w:r w:rsidR="00686BC5" w:rsidRPr="00686BC5">
        <w:rPr>
          <w:rFonts w:eastAsia="Times New Roman"/>
          <w:sz w:val="20"/>
          <w:szCs w:val="24"/>
          <w:lang w:eastAsia="tr-TR"/>
        </w:rPr>
        <w:t xml:space="preserve">          </w:t>
      </w:r>
      <w:r w:rsidR="005E6F25" w:rsidRPr="00273119">
        <w:rPr>
          <w:iCs/>
        </w:rPr>
        <w:tab/>
        <w:t>(E.</w:t>
      </w:r>
      <w:r w:rsidR="007119B0">
        <w:rPr>
          <w:iCs/>
        </w:rPr>
        <w:t>2</w:t>
      </w:r>
      <w:r w:rsidR="005E6F25" w:rsidRPr="00273119">
        <w:rPr>
          <w:iCs/>
        </w:rPr>
        <w:t>.c)</w:t>
      </w:r>
      <w:r w:rsidR="00686BC5" w:rsidRPr="00686BC5">
        <w:rPr>
          <w:b/>
          <w:iCs/>
          <w:vertAlign w:val="superscript"/>
        </w:rPr>
        <w:t xml:space="preserve"> </w:t>
      </w:r>
    </w:p>
    <w:p w14:paraId="2B6BFC94" w14:textId="36F63854" w:rsidR="005E6F25" w:rsidRPr="00273119" w:rsidRDefault="002F045D" w:rsidP="00A1016D">
      <w:pPr>
        <w:pStyle w:val="ResimYazs"/>
      </w:pPr>
      <w:r>
        <w:rPr>
          <w:rFonts w:eastAsiaTheme="minorEastAsia"/>
          <w:iCs/>
        </w:rPr>
        <w:tab/>
      </w:r>
      <w:r>
        <w:rPr>
          <w:rFonts w:eastAsiaTheme="minorEastAsia"/>
          <w:iCs/>
        </w:rPr>
        <w:tab/>
      </w:r>
      <w:r w:rsidR="00B061A7" w:rsidRPr="00273119">
        <w:rPr>
          <w:rFonts w:eastAsiaTheme="minorEastAsia"/>
          <w:iCs/>
        </w:rPr>
        <w:tab/>
      </w:r>
      <m:oMath>
        <m:sSub>
          <m:sSubPr>
            <m:ctrlPr>
              <w:rPr>
                <w:rFonts w:ascii="Cambria Math" w:hAnsi="Cambria Math"/>
                <w:iCs/>
                <w:sz w:val="20"/>
              </w:rPr>
            </m:ctrlPr>
          </m:sSubPr>
          <m:e>
            <m:r>
              <w:rPr>
                <w:rFonts w:ascii="Cambria Math" w:hAnsi="Cambria Math"/>
                <w:sz w:val="20"/>
              </w:rPr>
              <m:t>f</m:t>
            </m:r>
          </m:e>
          <m:sub>
            <m:r>
              <w:rPr>
                <w:rFonts w:ascii="Cambria Math" w:hAnsi="Cambria Math"/>
                <w:sz w:val="20"/>
              </w:rPr>
              <m:t>ctm</m:t>
            </m:r>
          </m:sub>
        </m:sSub>
        <m:r>
          <m:rPr>
            <m:sty m:val="p"/>
          </m:rPr>
          <w:rPr>
            <w:rFonts w:ascii="Cambria Math" w:hAnsi="Cambria Math"/>
            <w:sz w:val="20"/>
          </w:rPr>
          <m:t>=0.35</m:t>
        </m:r>
        <m:rad>
          <m:radPr>
            <m:degHide m:val="1"/>
            <m:ctrlPr>
              <w:rPr>
                <w:rFonts w:ascii="Cambria Math" w:hAnsi="Cambria Math"/>
                <w:iCs/>
                <w:sz w:val="20"/>
              </w:rPr>
            </m:ctrlPr>
          </m:radPr>
          <m:deg/>
          <m:e>
            <m:sSub>
              <m:sSubPr>
                <m:ctrlPr>
                  <w:rPr>
                    <w:rFonts w:ascii="Cambria Math" w:hAnsi="Cambria Math"/>
                    <w:iCs/>
                    <w:sz w:val="20"/>
                  </w:rPr>
                </m:ctrlPr>
              </m:sSubPr>
              <m:e>
                <m:r>
                  <w:rPr>
                    <w:rFonts w:ascii="Cambria Math" w:hAnsi="Cambria Math"/>
                    <w:sz w:val="20"/>
                  </w:rPr>
                  <m:t>f</m:t>
                </m:r>
              </m:e>
              <m:sub>
                <m:r>
                  <w:rPr>
                    <w:rFonts w:ascii="Cambria Math" w:hAnsi="Cambria Math"/>
                    <w:sz w:val="20"/>
                  </w:rPr>
                  <m:t>cm</m:t>
                </m:r>
              </m:sub>
            </m:sSub>
          </m:e>
        </m:rad>
      </m:oMath>
      <w:r w:rsidR="005E6F25" w:rsidRPr="00273119">
        <w:rPr>
          <w:iCs/>
        </w:rPr>
        <w:tab/>
        <w:t>(E.</w:t>
      </w:r>
      <w:r w:rsidR="007119B0">
        <w:rPr>
          <w:iCs/>
        </w:rPr>
        <w:t>2</w:t>
      </w:r>
      <w:r w:rsidR="005E6F25" w:rsidRPr="00273119">
        <w:rPr>
          <w:iCs/>
        </w:rPr>
        <w:t>.d)</w:t>
      </w:r>
    </w:p>
    <w:p w14:paraId="7E189A59" w14:textId="2B50E0A6" w:rsidR="005E6F25" w:rsidRPr="00801F99" w:rsidRDefault="003859B0" w:rsidP="002F045D">
      <w:pPr>
        <w:ind w:hanging="5"/>
      </w:pPr>
      <m:oMath>
        <m:sSub>
          <m:sSubPr>
            <m:ctrlPr>
              <w:rPr>
                <w:rFonts w:ascii="Cambria Math" w:hAnsi="Cambria Math"/>
                <w:i/>
              </w:rPr>
            </m:ctrlPr>
          </m:sSubPr>
          <m:e>
            <m:r>
              <w:rPr>
                <w:rFonts w:ascii="Cambria Math" w:hAnsi="Cambria Math"/>
              </w:rPr>
              <m:t>V</m:t>
            </m:r>
          </m:e>
          <m:sub>
            <m:r>
              <w:rPr>
                <w:rFonts w:ascii="Cambria Math" w:hAnsi="Cambria Math"/>
              </w:rPr>
              <m:t>22r</m:t>
            </m:r>
          </m:sub>
        </m:sSub>
      </m:oMath>
      <w:r w:rsidR="005E6F25" w:rsidRPr="00801F99">
        <w:t xml:space="preserve"> </w:t>
      </w:r>
      <w:r w:rsidR="005E6F25" w:rsidRPr="00B061A7">
        <w:t>değerinin</w:t>
      </w:r>
      <w:r w:rsidR="005E6F25" w:rsidRPr="00801F99">
        <w:t xml:space="preserve"> </w:t>
      </w:r>
      <m:oMath>
        <m:sSub>
          <m:sSubPr>
            <m:ctrlPr>
              <w:rPr>
                <w:rFonts w:ascii="Cambria Math" w:hAnsi="Cambria Math"/>
                <w:i/>
              </w:rPr>
            </m:ctrlPr>
          </m:sSubPr>
          <m:e>
            <m:r>
              <w:rPr>
                <w:rFonts w:ascii="Cambria Math" w:hAnsi="Cambria Math"/>
              </w:rPr>
              <m:t>V</m:t>
            </m:r>
          </m:e>
          <m:sub>
            <m:r>
              <w:rPr>
                <w:rFonts w:ascii="Cambria Math" w:hAnsi="Cambria Math"/>
              </w:rPr>
              <m:t>33r</m:t>
            </m:r>
          </m:sub>
        </m:sSub>
      </m:oMath>
      <w:r w:rsidR="005E6F25" w:rsidRPr="00801F99">
        <w:t xml:space="preserve"> değerine oranı E.1 veya E.2’ye göre hesaplanan </w:t>
      </w:r>
      <m:oMath>
        <m:sSub>
          <m:sSubPr>
            <m:ctrlPr>
              <w:rPr>
                <w:rFonts w:ascii="Cambria Math" w:hAnsi="Cambria Math"/>
                <w:i/>
              </w:rPr>
            </m:ctrlPr>
          </m:sSubPr>
          <m:e>
            <m:r>
              <w:rPr>
                <w:rFonts w:ascii="Cambria Math" w:hAnsi="Cambria Math"/>
              </w:rPr>
              <m:t>V</m:t>
            </m:r>
          </m:e>
          <m:sub>
            <m:r>
              <w:rPr>
                <w:rFonts w:ascii="Cambria Math" w:hAnsi="Cambria Math"/>
              </w:rPr>
              <m:t>22e</m:t>
            </m:r>
          </m:sub>
        </m:sSub>
      </m:oMath>
      <w:r w:rsidR="005E6F25" w:rsidRPr="00801F99">
        <w:t xml:space="preserve"> değerinin </w:t>
      </w:r>
      <m:oMath>
        <m:sSub>
          <m:sSubPr>
            <m:ctrlPr>
              <w:rPr>
                <w:rFonts w:ascii="Cambria Math" w:hAnsi="Cambria Math"/>
                <w:i/>
              </w:rPr>
            </m:ctrlPr>
          </m:sSubPr>
          <m:e>
            <m:r>
              <w:rPr>
                <w:rFonts w:ascii="Cambria Math" w:hAnsi="Cambria Math"/>
              </w:rPr>
              <m:t>V</m:t>
            </m:r>
          </m:e>
          <m:sub>
            <m:r>
              <w:rPr>
                <w:rFonts w:ascii="Cambria Math" w:hAnsi="Cambria Math"/>
              </w:rPr>
              <m:t>33e</m:t>
            </m:r>
          </m:sub>
        </m:sSub>
      </m:oMath>
      <w:r w:rsidR="005E6F25" w:rsidRPr="00801F99">
        <w:t xml:space="preserve"> değerine oranı olarak alınacaktır. </w:t>
      </w:r>
      <m:oMath>
        <m:sSub>
          <m:sSubPr>
            <m:ctrlPr>
              <w:rPr>
                <w:rFonts w:ascii="Cambria Math" w:hAnsi="Cambria Math"/>
                <w:i/>
              </w:rPr>
            </m:ctrlPr>
          </m:sSubPr>
          <m:e>
            <m:r>
              <w:rPr>
                <w:rFonts w:ascii="Cambria Math" w:hAnsi="Cambria Math"/>
              </w:rPr>
              <m:t>V</m:t>
            </m:r>
          </m:e>
          <m:sub>
            <m:r>
              <w:rPr>
                <w:rFonts w:ascii="Cambria Math" w:hAnsi="Cambria Math"/>
              </w:rPr>
              <m:t>22e</m:t>
            </m:r>
          </m:sub>
        </m:sSub>
      </m:oMath>
      <w:r w:rsidR="005E6F25" w:rsidRPr="00801F99">
        <w:t xml:space="preserve"> ve </w:t>
      </w:r>
      <m:oMath>
        <m:sSub>
          <m:sSubPr>
            <m:ctrlPr>
              <w:rPr>
                <w:rFonts w:ascii="Cambria Math" w:hAnsi="Cambria Math"/>
                <w:i/>
              </w:rPr>
            </m:ctrlPr>
          </m:sSubPr>
          <m:e>
            <m:r>
              <w:rPr>
                <w:rFonts w:ascii="Cambria Math" w:hAnsi="Cambria Math"/>
              </w:rPr>
              <m:t>V</m:t>
            </m:r>
          </m:e>
          <m:sub>
            <m:r>
              <w:rPr>
                <w:rFonts w:ascii="Cambria Math" w:hAnsi="Cambria Math"/>
              </w:rPr>
              <m:t>33e</m:t>
            </m:r>
          </m:sub>
        </m:sSub>
      </m:oMath>
      <w:r w:rsidR="005E6F25" w:rsidRPr="00801F99">
        <w:t xml:space="preserve"> değerlerinin Denk</w:t>
      </w:r>
      <w:r w:rsidR="00B061A7">
        <w:t>lem</w:t>
      </w:r>
      <w:r w:rsidR="005E6F25" w:rsidRPr="00801F99">
        <w:t xml:space="preserve"> E.</w:t>
      </w:r>
      <w:r w:rsidR="007119B0">
        <w:t>2</w:t>
      </w:r>
      <w:r w:rsidR="005E6F25" w:rsidRPr="00801F99">
        <w:t>.a ile birlikte kullanılması sonucunda elde edilen Denk</w:t>
      </w:r>
      <w:r w:rsidR="00B061A7">
        <w:t>lem</w:t>
      </w:r>
      <w:r w:rsidR="005E6F25" w:rsidRPr="00801F99">
        <w:t xml:space="preserve"> </w:t>
      </w:r>
      <w:r w:rsidR="00E06BFD">
        <w:t>E.</w:t>
      </w:r>
      <w:r w:rsidR="007119B0">
        <w:t>3</w:t>
      </w:r>
      <w:r w:rsidR="005E6F25" w:rsidRPr="00801F99">
        <w:t xml:space="preserve">, </w:t>
      </w:r>
      <m:oMath>
        <m:sSub>
          <m:sSubPr>
            <m:ctrlPr>
              <w:rPr>
                <w:rFonts w:ascii="Cambria Math" w:hAnsi="Cambria Math"/>
                <w:i/>
              </w:rPr>
            </m:ctrlPr>
          </m:sSubPr>
          <m:e>
            <m:r>
              <w:rPr>
                <w:rFonts w:ascii="Cambria Math" w:hAnsi="Cambria Math"/>
              </w:rPr>
              <m:t>V</m:t>
            </m:r>
          </m:e>
          <m:sub>
            <m:r>
              <w:rPr>
                <w:rFonts w:ascii="Cambria Math" w:hAnsi="Cambria Math"/>
              </w:rPr>
              <m:t xml:space="preserve">r </m:t>
            </m:r>
          </m:sub>
        </m:sSub>
      </m:oMath>
      <w:r w:rsidR="005E6F25" w:rsidRPr="00801F99">
        <w:t xml:space="preserve"> hesabı için kullanılacaktır.</w:t>
      </w:r>
    </w:p>
    <w:p w14:paraId="6E1D5A11" w14:textId="6CB14120" w:rsidR="005E6F25" w:rsidRPr="00273119" w:rsidRDefault="002F045D" w:rsidP="00A1016D">
      <w:pPr>
        <w:pStyle w:val="ResimYazs"/>
      </w:pPr>
      <w:r>
        <w:rPr>
          <w:rFonts w:eastAsiaTheme="minorEastAsia"/>
        </w:rPr>
        <w:tab/>
      </w:r>
      <w:r>
        <w:rPr>
          <w:rFonts w:eastAsiaTheme="minorEastAsia"/>
        </w:rPr>
        <w:tab/>
      </w:r>
      <w:r w:rsidR="00B061A7" w:rsidRPr="00273119">
        <w:rPr>
          <w:rFonts w:eastAsiaTheme="minorEastAsia"/>
        </w:rPr>
        <w:tab/>
      </w:r>
      <m:oMath>
        <m:sSub>
          <m:sSubPr>
            <m:ctrlPr>
              <w:rPr>
                <w:rFonts w:ascii="Cambria Math" w:hAnsi="Cambria Math"/>
              </w:rPr>
            </m:ctrlPr>
          </m:sSubPr>
          <m:e>
            <m:r>
              <w:rPr>
                <w:rFonts w:ascii="Cambria Math" w:hAnsi="Cambria Math"/>
              </w:rPr>
              <m:t>V</m:t>
            </m:r>
          </m:e>
          <m:sub>
            <m:r>
              <w:rPr>
                <w:rFonts w:ascii="Cambria Math" w:hAnsi="Cambria Math"/>
              </w:rPr>
              <m:t>r</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V</m:t>
                </m:r>
              </m:e>
              <m:sub>
                <m:r>
                  <m:rPr>
                    <m:sty m:val="p"/>
                  </m:rPr>
                  <w:rPr>
                    <w:rFonts w:ascii="Cambria Math" w:hAnsi="Cambria Math"/>
                  </w:rPr>
                  <m:t>22</m:t>
                </m:r>
                <m:r>
                  <w:rPr>
                    <w:rFonts w:ascii="Cambria Math" w:hAnsi="Cambria Math"/>
                  </w:rPr>
                  <m:t>u</m:t>
                </m:r>
              </m:sub>
            </m:sSub>
            <m:r>
              <w:rPr>
                <w:rFonts w:ascii="Cambria Math" w:hAnsi="Cambria Math"/>
              </w:rPr>
              <m:t>V</m:t>
            </m:r>
          </m:e>
          <m:sub>
            <m:r>
              <m:rPr>
                <m:sty m:val="p"/>
              </m:rPr>
              <w:rPr>
                <w:rFonts w:ascii="Cambria Math" w:hAnsi="Cambria Math"/>
              </w:rPr>
              <m:t>33</m:t>
            </m:r>
            <m:r>
              <w:rPr>
                <w:rFonts w:ascii="Cambria Math" w:hAnsi="Cambria Math"/>
              </w:rPr>
              <m:t>u</m:t>
            </m:r>
          </m:sub>
        </m:sSub>
        <m:rad>
          <m:radPr>
            <m:degHide m:val="1"/>
            <m:ctrlPr>
              <w:rPr>
                <w:rFonts w:ascii="Cambria Math" w:hAnsi="Cambria Math"/>
              </w:rPr>
            </m:ctrlPr>
          </m:radPr>
          <m:deg/>
          <m:e>
            <m:f>
              <m:fPr>
                <m:ctrlPr>
                  <w:rPr>
                    <w:rFonts w:ascii="Cambria Math" w:hAnsi="Cambria Math"/>
                  </w:rPr>
                </m:ctrlPr>
              </m:fPr>
              <m:num>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V</m:t>
                            </m:r>
                          </m:e>
                          <m:sub>
                            <m:r>
                              <m:rPr>
                                <m:sty m:val="p"/>
                              </m:rPr>
                              <w:rPr>
                                <w:rFonts w:ascii="Cambria Math" w:hAnsi="Cambria Math"/>
                              </w:rPr>
                              <m:t>22</m:t>
                            </m:r>
                            <m:r>
                              <w:rPr>
                                <w:rFonts w:ascii="Cambria Math" w:hAnsi="Cambria Math"/>
                              </w:rPr>
                              <m:t>e</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V</m:t>
                            </m:r>
                          </m:e>
                          <m:sub>
                            <m:r>
                              <m:rPr>
                                <m:sty m:val="p"/>
                              </m:rPr>
                              <w:rPr>
                                <w:rFonts w:ascii="Cambria Math" w:hAnsi="Cambria Math"/>
                              </w:rPr>
                              <m:t>33</m:t>
                            </m:r>
                            <m:r>
                              <w:rPr>
                                <w:rFonts w:ascii="Cambria Math" w:hAnsi="Cambria Math"/>
                              </w:rPr>
                              <m:t>e</m:t>
                            </m:r>
                          </m:sub>
                        </m:sSub>
                      </m:e>
                    </m:d>
                  </m:e>
                  <m:sup>
                    <m:r>
                      <m:rPr>
                        <m:sty m:val="p"/>
                      </m:rPr>
                      <w:rPr>
                        <w:rFonts w:ascii="Cambria Math" w:hAnsi="Cambria Math"/>
                      </w:rPr>
                      <m:t>2</m:t>
                    </m:r>
                  </m:sup>
                </m:sSup>
              </m:num>
              <m:den>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V</m:t>
                            </m:r>
                          </m:e>
                          <m:sub>
                            <m:r>
                              <m:rPr>
                                <m:sty m:val="p"/>
                              </m:rPr>
                              <w:rPr>
                                <w:rFonts w:ascii="Cambria Math" w:hAnsi="Cambria Math"/>
                              </w:rPr>
                              <m:t>33</m:t>
                            </m:r>
                            <m:r>
                              <w:rPr>
                                <w:rFonts w:ascii="Cambria Math" w:hAnsi="Cambria Math"/>
                              </w:rPr>
                              <m:t>u</m:t>
                            </m:r>
                          </m:sub>
                        </m:sSub>
                        <m:sSub>
                          <m:sSubPr>
                            <m:ctrlPr>
                              <w:rPr>
                                <w:rFonts w:ascii="Cambria Math" w:hAnsi="Cambria Math"/>
                              </w:rPr>
                            </m:ctrlPr>
                          </m:sSubPr>
                          <m:e>
                            <m:r>
                              <w:rPr>
                                <w:rFonts w:ascii="Cambria Math" w:hAnsi="Cambria Math"/>
                              </w:rPr>
                              <m:t>V</m:t>
                            </m:r>
                          </m:e>
                          <m:sub>
                            <m:r>
                              <m:rPr>
                                <m:sty m:val="p"/>
                              </m:rPr>
                              <w:rPr>
                                <w:rFonts w:ascii="Cambria Math" w:hAnsi="Cambria Math"/>
                              </w:rPr>
                              <m:t>22</m:t>
                            </m:r>
                            <m:r>
                              <w:rPr>
                                <w:rFonts w:ascii="Cambria Math" w:hAnsi="Cambria Math"/>
                              </w:rPr>
                              <m:t>e</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V</m:t>
                            </m:r>
                          </m:e>
                          <m:sub>
                            <m:r>
                              <m:rPr>
                                <m:sty m:val="p"/>
                              </m:rPr>
                              <w:rPr>
                                <w:rFonts w:ascii="Cambria Math" w:hAnsi="Cambria Math"/>
                              </w:rPr>
                              <m:t>33</m:t>
                            </m:r>
                            <m:r>
                              <w:rPr>
                                <w:rFonts w:ascii="Cambria Math" w:hAnsi="Cambria Math"/>
                              </w:rPr>
                              <m:t>e</m:t>
                            </m:r>
                          </m:sub>
                        </m:sSub>
                        <m:sSub>
                          <m:sSubPr>
                            <m:ctrlPr>
                              <w:rPr>
                                <w:rFonts w:ascii="Cambria Math" w:hAnsi="Cambria Math"/>
                              </w:rPr>
                            </m:ctrlPr>
                          </m:sSubPr>
                          <m:e>
                            <m:r>
                              <w:rPr>
                                <w:rFonts w:ascii="Cambria Math" w:hAnsi="Cambria Math"/>
                              </w:rPr>
                              <m:t>V</m:t>
                            </m:r>
                          </m:e>
                          <m:sub>
                            <m:r>
                              <m:rPr>
                                <m:sty m:val="p"/>
                              </m:rPr>
                              <w:rPr>
                                <w:rFonts w:ascii="Cambria Math" w:hAnsi="Cambria Math"/>
                              </w:rPr>
                              <m:t>22</m:t>
                            </m:r>
                            <m:r>
                              <w:rPr>
                                <w:rFonts w:ascii="Cambria Math" w:hAnsi="Cambria Math"/>
                              </w:rPr>
                              <m:t>u</m:t>
                            </m:r>
                          </m:sub>
                        </m:sSub>
                      </m:e>
                    </m:d>
                  </m:e>
                  <m:sup>
                    <m:r>
                      <m:rPr>
                        <m:sty m:val="p"/>
                      </m:rPr>
                      <w:rPr>
                        <w:rFonts w:ascii="Cambria Math" w:hAnsi="Cambria Math"/>
                      </w:rPr>
                      <m:t>2</m:t>
                    </m:r>
                  </m:sup>
                </m:sSup>
              </m:den>
            </m:f>
          </m:e>
        </m:rad>
      </m:oMath>
      <w:r w:rsidR="005E6F25" w:rsidRPr="00273119">
        <w:t xml:space="preserve"> </w:t>
      </w:r>
      <w:r w:rsidR="005E6F25" w:rsidRPr="00273119">
        <w:tab/>
        <w:t>(E.</w:t>
      </w:r>
      <w:r w:rsidR="007119B0">
        <w:t>3</w:t>
      </w:r>
      <w:r w:rsidR="005E6F25" w:rsidRPr="00273119">
        <w:t>)</w:t>
      </w:r>
    </w:p>
    <w:p w14:paraId="044089FD" w14:textId="1944E700" w:rsidR="005E6F25" w:rsidRPr="00801F99" w:rsidRDefault="005E6F25" w:rsidP="00A1016D">
      <w:r w:rsidRPr="00B061A7">
        <w:t>E.3</w:t>
      </w:r>
      <w:r w:rsidR="00B061A7">
        <w:tab/>
      </w:r>
      <w:r w:rsidRPr="00B061A7">
        <w:t>Perdelerin</w:t>
      </w:r>
      <w:r w:rsidRPr="00801F99">
        <w:t xml:space="preserve"> başlık bölgesinin aşağıda verilen şartların tümünün sağlaması durumunda </w:t>
      </w:r>
      <w:r w:rsidR="007119B0" w:rsidRPr="00801F99">
        <w:t xml:space="preserve">başlık bölgesi </w:t>
      </w:r>
      <w:r w:rsidRPr="0057466E">
        <w:t>Var</w:t>
      </w:r>
      <w:r w:rsidRPr="00801F99">
        <w:t xml:space="preserve"> kab</w:t>
      </w:r>
      <w:r w:rsidR="00B061A7">
        <w:t>u</w:t>
      </w:r>
      <w:r w:rsidRPr="00801F99">
        <w:t xml:space="preserve">lü yapılacaktır, şartların sağlanmaması durumunda ise </w:t>
      </w:r>
      <w:r w:rsidR="007119B0" w:rsidRPr="00801F99">
        <w:t xml:space="preserve">başlık bölgesi </w:t>
      </w:r>
      <w:r w:rsidRPr="0057466E">
        <w:t>Yok</w:t>
      </w:r>
      <w:r w:rsidRPr="00801F99">
        <w:t xml:space="preserve"> kabulü yapılacaktır. </w:t>
      </w:r>
    </w:p>
    <w:p w14:paraId="31445128" w14:textId="340A5B90" w:rsidR="005E6F25" w:rsidRPr="00B061A7" w:rsidRDefault="003859B0" w:rsidP="002F045D">
      <w:pPr>
        <w:pStyle w:val="ListeParagraf"/>
        <w:numPr>
          <w:ilvl w:val="0"/>
          <w:numId w:val="21"/>
        </w:numPr>
      </w:pPr>
      <m:oMath>
        <m:f>
          <m:fPr>
            <m:type m:val="lin"/>
            <m:ctrlPr>
              <w:rPr>
                <w:rFonts w:ascii="Cambria Math" w:eastAsiaTheme="minorEastAsia" w:hAnsi="Cambria Math" w:cstheme="minorBidi"/>
                <w:i/>
                <w:iCs/>
              </w:rPr>
            </m:ctrlPr>
          </m:fPr>
          <m:num>
            <m:sSub>
              <m:sSubPr>
                <m:ctrlPr>
                  <w:rPr>
                    <w:rFonts w:ascii="Cambria Math" w:eastAsiaTheme="minorEastAsia" w:hAnsi="Cambria Math" w:cstheme="minorBidi"/>
                    <w:i/>
                    <w:iCs/>
                  </w:rPr>
                </m:ctrlPr>
              </m:sSubPr>
              <m:e>
                <m:r>
                  <w:rPr>
                    <w:rFonts w:ascii="Cambria Math" w:eastAsiaTheme="minorEastAsia" w:hAnsi="Cambria Math" w:cstheme="minorBidi"/>
                  </w:rPr>
                  <m:t>H</m:t>
                </m:r>
              </m:e>
              <m:sub>
                <m:r>
                  <w:rPr>
                    <w:rFonts w:ascii="Cambria Math" w:eastAsiaTheme="minorEastAsia" w:hAnsi="Cambria Math" w:cstheme="minorBidi"/>
                  </w:rPr>
                  <m:t>w</m:t>
                </m:r>
              </m:sub>
            </m:sSub>
          </m:num>
          <m:den>
            <m:sSub>
              <m:sSubPr>
                <m:ctrlPr>
                  <w:rPr>
                    <w:rFonts w:ascii="Cambria Math" w:eastAsiaTheme="minorEastAsia" w:hAnsi="Cambria Math" w:cstheme="minorBidi"/>
                    <w:i/>
                    <w:iCs/>
                  </w:rPr>
                </m:ctrlPr>
              </m:sSubPr>
              <m:e>
                <m:r>
                  <m:rPr>
                    <m:scr m:val="script"/>
                  </m:rPr>
                  <w:rPr>
                    <w:rFonts w:ascii="Cambria Math" w:eastAsiaTheme="minorEastAsia" w:hAnsi="Cambria Math" w:cstheme="minorBidi"/>
                  </w:rPr>
                  <m:t>l</m:t>
                </m:r>
              </m:e>
              <m:sub>
                <m:r>
                  <w:rPr>
                    <w:rFonts w:ascii="Cambria Math" w:eastAsiaTheme="minorEastAsia" w:hAnsi="Cambria Math" w:cstheme="minorBidi"/>
                  </w:rPr>
                  <m:t>w</m:t>
                </m:r>
              </m:sub>
            </m:sSub>
          </m:den>
        </m:f>
        <m:r>
          <w:rPr>
            <w:rFonts w:ascii="Cambria Math" w:hAnsi="Cambria Math"/>
          </w:rPr>
          <m:t>&gt;2.0</m:t>
        </m:r>
      </m:oMath>
      <w:r w:rsidR="005E6F25" w:rsidRPr="00B061A7">
        <w:rPr>
          <w:iCs/>
        </w:rPr>
        <w:t xml:space="preserve"> olan </w:t>
      </w:r>
      <w:r w:rsidR="005E6F25" w:rsidRPr="002F045D">
        <w:t>perdelerin</w:t>
      </w:r>
      <w:r w:rsidR="005E6F25" w:rsidRPr="00B061A7">
        <w:rPr>
          <w:iCs/>
        </w:rPr>
        <w:t xml:space="preserve"> kritik perde yüksekliği boyunca kontrol yapılacaktır. </w:t>
      </w:r>
      <w:r w:rsidR="005E6F25" w:rsidRPr="00B061A7">
        <w:t xml:space="preserve">Kritik perde yüksekliği perde toplam yüksekliğinin 1/6’sından veya perde boyundan kısa olmayacaktır. </w:t>
      </w:r>
    </w:p>
    <w:p w14:paraId="24EA40BA" w14:textId="6B0C8920" w:rsidR="005E6F25" w:rsidRPr="00B061A7" w:rsidRDefault="005E6F25" w:rsidP="002F045D">
      <w:pPr>
        <w:pStyle w:val="ListeParagraf"/>
        <w:numPr>
          <w:ilvl w:val="0"/>
          <w:numId w:val="21"/>
        </w:numPr>
      </w:pPr>
      <w:r w:rsidRPr="002F045D">
        <w:rPr>
          <w:iCs/>
        </w:rPr>
        <w:t>Perde</w:t>
      </w:r>
      <w:r w:rsidRPr="00B061A7">
        <w:t xml:space="preserve"> </w:t>
      </w:r>
      <w:r w:rsidR="002D3FF1">
        <w:t>başlık</w:t>
      </w:r>
      <w:r w:rsidRPr="00B061A7">
        <w:t xml:space="preserve"> bölgeleri kritik perde yüksekliği boyunca devam edecek ve her birinin plandaki uzunluğu, perdenin plandaki toplam uzunluğunun %20’sinden ve perde kalınlığının iki katından daha az olmayacaktır (Şekil E.</w:t>
      </w:r>
      <w:r w:rsidR="00E06BFD">
        <w:t>2</w:t>
      </w:r>
      <w:r w:rsidRPr="00B061A7">
        <w:t xml:space="preserve">). </w:t>
      </w:r>
      <w:r w:rsidRPr="002F045D">
        <w:rPr>
          <w:iCs/>
        </w:rPr>
        <w:t xml:space="preserve">Perde </w:t>
      </w:r>
      <w:r w:rsidR="002D3FF1">
        <w:rPr>
          <w:iCs/>
        </w:rPr>
        <w:t>başlık</w:t>
      </w:r>
      <w:r w:rsidR="00B061A7" w:rsidRPr="002F045D">
        <w:rPr>
          <w:iCs/>
        </w:rPr>
        <w:t xml:space="preserve"> bölgelerindeki</w:t>
      </w:r>
      <w:r w:rsidRPr="002F045D">
        <w:rPr>
          <w:iCs/>
        </w:rPr>
        <w:t xml:space="preserve"> perde </w:t>
      </w:r>
      <w:r w:rsidR="00B061A7" w:rsidRPr="002F045D">
        <w:rPr>
          <w:iCs/>
        </w:rPr>
        <w:t>kalınlığı</w:t>
      </w:r>
      <w:r w:rsidRPr="002F045D">
        <w:rPr>
          <w:iCs/>
        </w:rPr>
        <w:t xml:space="preserve"> kat </w:t>
      </w:r>
      <w:r w:rsidR="00B061A7" w:rsidRPr="002F045D">
        <w:rPr>
          <w:iCs/>
        </w:rPr>
        <w:t>yüksekliğinin</w:t>
      </w:r>
      <w:r w:rsidRPr="002F045D">
        <w:rPr>
          <w:iCs/>
        </w:rPr>
        <w:t xml:space="preserve"> 1/15’inden ve 200 mm’den az olmayacaktır.</w:t>
      </w:r>
    </w:p>
    <w:p w14:paraId="49C1E734" w14:textId="17AE1EC4" w:rsidR="005E6F25" w:rsidRPr="00B061A7" w:rsidRDefault="005E6F25" w:rsidP="002F045D">
      <w:pPr>
        <w:pStyle w:val="ListeParagraf"/>
        <w:numPr>
          <w:ilvl w:val="0"/>
          <w:numId w:val="21"/>
        </w:numPr>
      </w:pPr>
      <w:r w:rsidRPr="00B061A7">
        <w:t xml:space="preserve">Perde </w:t>
      </w:r>
      <w:r w:rsidR="002D3FF1">
        <w:t>başlık</w:t>
      </w:r>
      <w:r w:rsidRPr="00B061A7">
        <w:t xml:space="preserve"> bölgelerinin her birinde, düşey donatı toplam alanının perde brüt enkesit alanına oranı 0.002’den az olmayacaktır. Perde </w:t>
      </w:r>
      <w:r w:rsidR="002D3FF1">
        <w:t>başlık</w:t>
      </w:r>
      <w:r w:rsidRPr="00B061A7">
        <w:t xml:space="preserve"> bölgelerinin her birinde düşey donatı miktarı 4</w:t>
      </w:r>
      <w:r w:rsidR="00B061A7" w:rsidRPr="002F045D">
        <w:rPr>
          <w:rFonts w:ascii="Symbol" w:hAnsi="Symbol"/>
        </w:rPr>
        <w:t></w:t>
      </w:r>
      <w:r w:rsidRPr="00B061A7">
        <w:t>14’ten az olmayacaktır (Şekil E.</w:t>
      </w:r>
      <w:r w:rsidR="00E06BFD">
        <w:t>2</w:t>
      </w:r>
      <w:r w:rsidRPr="00B061A7">
        <w:t>).</w:t>
      </w:r>
    </w:p>
    <w:p w14:paraId="2ECF823E" w14:textId="5DF74854" w:rsidR="005E6F25" w:rsidRPr="00B061A7" w:rsidRDefault="005E6F25" w:rsidP="002F045D">
      <w:pPr>
        <w:pStyle w:val="ListeParagraf"/>
        <w:numPr>
          <w:ilvl w:val="0"/>
          <w:numId w:val="21"/>
        </w:numPr>
      </w:pPr>
      <w:r w:rsidRPr="00B061A7">
        <w:t xml:space="preserve">Perde </w:t>
      </w:r>
      <w:r w:rsidR="002D3FF1">
        <w:t>başlık</w:t>
      </w:r>
      <w:r w:rsidRPr="00B061A7">
        <w:t xml:space="preserve"> bölgelerindeki düşey donatılar, etriyeler ve/veya çirozlardan oluşan enine donatılarla sarılacaktır. </w:t>
      </w:r>
      <w:r w:rsidR="002D3FF1">
        <w:t>Başlık</w:t>
      </w:r>
      <w:r w:rsidRPr="00B061A7">
        <w:t xml:space="preserve"> bölgelerinde kullanılacak enine donatının çapı 8 mm’den az olmayacaktır. Etriye kollarının ve/veya çirozların arasındaki yatay uzaklık</w:t>
      </w:r>
      <w:r w:rsidRPr="002F045D">
        <w:rPr>
          <w:b/>
        </w:rPr>
        <w:t xml:space="preserve"> </w:t>
      </w:r>
      <w:r w:rsidRPr="00B061A7">
        <w:t xml:space="preserve">etriye ve çiroz çapının 25 katından fazla olmayacaktır. </w:t>
      </w:r>
    </w:p>
    <w:p w14:paraId="69C461E2" w14:textId="69B00A32" w:rsidR="005E6F25" w:rsidRPr="00B061A7" w:rsidRDefault="005E6F25" w:rsidP="002F045D">
      <w:pPr>
        <w:pStyle w:val="ListeParagraf"/>
        <w:numPr>
          <w:ilvl w:val="0"/>
          <w:numId w:val="21"/>
        </w:numPr>
      </w:pPr>
      <w:r w:rsidRPr="00B061A7">
        <w:t xml:space="preserve">Perde </w:t>
      </w:r>
      <w:r w:rsidR="002D3FF1">
        <w:t>başlık</w:t>
      </w:r>
      <w:r w:rsidRPr="00B061A7">
        <w:t xml:space="preserve"> bölgelerinde en az Denk</w:t>
      </w:r>
      <w:r w:rsidR="00250E31">
        <w:t>lem</w:t>
      </w:r>
      <w:r w:rsidRPr="00B061A7">
        <w:t xml:space="preserve"> E.</w:t>
      </w:r>
      <w:r w:rsidR="007119B0">
        <w:t>4</w:t>
      </w:r>
      <w:r w:rsidRPr="00B061A7">
        <w:t xml:space="preserve"> ile hesaplanan enine donatı miktarı bulunacaktır. Düşey doğrultuda etriye ve/veya çiroz aralığı perde kalınlığının yarısından ve 100 mm’den daha fazla, 50 mm’den</w:t>
      </w:r>
      <w:r w:rsidR="00E06BFD">
        <w:t xml:space="preserve"> daha az olmayacaktır (Şekil E.2</w:t>
      </w:r>
      <w:r w:rsidRPr="00B061A7">
        <w:t xml:space="preserve">). </w:t>
      </w:r>
    </w:p>
    <w:p w14:paraId="0E6574F3" w14:textId="338377B8" w:rsidR="005E6F25" w:rsidRDefault="002F045D" w:rsidP="00C40489">
      <w:pPr>
        <w:pStyle w:val="ResimYazs"/>
      </w:pPr>
      <w:r>
        <w:rPr>
          <w:rFonts w:eastAsiaTheme="minorEastAsia"/>
        </w:rPr>
        <w:tab/>
      </w:r>
      <w:r>
        <w:rPr>
          <w:rFonts w:eastAsiaTheme="minorEastAsia"/>
        </w:rPr>
        <w:tab/>
      </w:r>
      <w:r w:rsidR="00B061A7" w:rsidRPr="00273119">
        <w:rPr>
          <w:rFonts w:eastAsiaTheme="minorEastAsia"/>
        </w:rPr>
        <w:tab/>
      </w:r>
      <m:oMath>
        <m:f>
          <m:fPr>
            <m:ctrlPr>
              <w:rPr>
                <w:rFonts w:ascii="Cambria Math" w:hAnsi="Cambria Math"/>
              </w:rPr>
            </m:ctrlPr>
          </m:fPr>
          <m:num>
            <m:sSub>
              <m:sSubPr>
                <m:ctrlPr>
                  <w:rPr>
                    <w:rFonts w:ascii="Cambria Math" w:hAnsi="Cambria Math"/>
                  </w:rPr>
                </m:ctrlPr>
              </m:sSubPr>
              <m:e>
                <m:r>
                  <w:rPr>
                    <w:rFonts w:ascii="Cambria Math" w:hAnsi="Cambria Math"/>
                  </w:rPr>
                  <m:t>A</m:t>
                </m:r>
              </m:e>
              <m:sub>
                <m:r>
                  <w:rPr>
                    <w:rFonts w:ascii="Cambria Math" w:hAnsi="Cambria Math"/>
                  </w:rPr>
                  <m:t>sh</m:t>
                </m:r>
              </m:sub>
            </m:sSub>
          </m:num>
          <m:den>
            <m:r>
              <w:rPr>
                <w:rFonts w:ascii="Cambria Math" w:hAnsi="Cambria Math"/>
              </w:rPr>
              <m:t>s</m:t>
            </m:r>
            <m:sSub>
              <m:sSubPr>
                <m:ctrlPr>
                  <w:rPr>
                    <w:rFonts w:ascii="Cambria Math" w:hAnsi="Cambria Math"/>
                  </w:rPr>
                </m:ctrlPr>
              </m:sSubPr>
              <m:e>
                <m:r>
                  <w:rPr>
                    <w:rFonts w:ascii="Cambria Math" w:hAnsi="Cambria Math"/>
                  </w:rPr>
                  <m:t>b</m:t>
                </m:r>
              </m:e>
              <m:sub>
                <m:r>
                  <w:rPr>
                    <w:rFonts w:ascii="Cambria Math" w:hAnsi="Cambria Math"/>
                  </w:rPr>
                  <m:t>k</m:t>
                </m:r>
              </m:sub>
            </m:sSub>
          </m:den>
        </m:f>
        <m:r>
          <m:rPr>
            <m:sty m:val="p"/>
          </m:rPr>
          <w:rPr>
            <w:rFonts w:ascii="Cambria Math" w:hAnsi="Cambria Math"/>
          </w:rPr>
          <m:t>≥0.075</m:t>
        </m:r>
        <m:sSub>
          <m:sSubPr>
            <m:ctrlPr>
              <w:rPr>
                <w:rFonts w:ascii="Cambria Math" w:hAnsi="Cambria Math"/>
              </w:rPr>
            </m:ctrlPr>
          </m:sSubPr>
          <m:e>
            <m:r>
              <w:rPr>
                <w:rFonts w:ascii="Cambria Math" w:hAnsi="Cambria Math"/>
              </w:rPr>
              <m:t>f</m:t>
            </m:r>
          </m:e>
          <m:sub>
            <m:r>
              <w:rPr>
                <w:rFonts w:ascii="Cambria Math" w:hAnsi="Cambria Math"/>
              </w:rPr>
              <m:t>cm</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ywm</m:t>
            </m:r>
          </m:sub>
        </m:sSub>
      </m:oMath>
      <w:r w:rsidR="005E6F25" w:rsidRPr="00273119">
        <w:tab/>
        <w:t>(E.</w:t>
      </w:r>
      <w:r w:rsidR="007119B0">
        <w:t>4</w:t>
      </w:r>
      <w:r w:rsidR="005E6F25" w:rsidRPr="00273119">
        <w:t>)</w:t>
      </w:r>
    </w:p>
    <w:p w14:paraId="65DB3099" w14:textId="77777777" w:rsidR="007A44C8" w:rsidRPr="007A44C8" w:rsidRDefault="007A44C8" w:rsidP="007A44C8"/>
    <w:p w14:paraId="47CC1696" w14:textId="6D1A3CB7" w:rsidR="005E6F25" w:rsidRDefault="0063309A" w:rsidP="007A44C8">
      <w:pPr>
        <w:ind w:hanging="714"/>
        <w:jc w:val="center"/>
      </w:pPr>
      <w:r>
        <w:rPr>
          <w:noProof/>
        </w:rPr>
        <w:pict w14:anchorId="1207E01B">
          <v:shape id="_x0000_i1028" type="#_x0000_t75" alt="888888" style="width:440.15pt;height:377pt;mso-width-percent:0;mso-height-percent:0;mso-width-percent:0;mso-height-percent:0">
            <v:imagedata r:id="rId26" o:title="888888"/>
          </v:shape>
        </w:pict>
      </w:r>
    </w:p>
    <w:p w14:paraId="7B8B5D6B" w14:textId="4C3BD8FD" w:rsidR="00D74748" w:rsidRDefault="00E06BFD" w:rsidP="007A44C8">
      <w:pPr>
        <w:jc w:val="center"/>
      </w:pPr>
      <w:r w:rsidRPr="004F028D">
        <w:t>Şekil E.2</w:t>
      </w:r>
      <w:r w:rsidR="00E21D38" w:rsidRPr="00801F99">
        <w:rPr>
          <w:b/>
        </w:rPr>
        <w:t xml:space="preserve"> </w:t>
      </w:r>
      <w:r w:rsidR="00E21D38" w:rsidRPr="00801F99">
        <w:t xml:space="preserve">Perde Başlık </w:t>
      </w:r>
      <w:r w:rsidR="00E21D38">
        <w:t>Bölgesi</w:t>
      </w:r>
      <w:r w:rsidR="00D74748" w:rsidRPr="00801F99">
        <w:br w:type="page"/>
      </w:r>
    </w:p>
    <w:p w14:paraId="664BE1C1" w14:textId="1D1357CA" w:rsidR="0083342F" w:rsidRPr="00801F99" w:rsidRDefault="0083342F" w:rsidP="0083342F">
      <w:pPr>
        <w:pStyle w:val="Balk1"/>
        <w:numPr>
          <w:ilvl w:val="0"/>
          <w:numId w:val="0"/>
        </w:numPr>
        <w:ind w:left="360" w:hanging="360"/>
      </w:pPr>
      <w:bookmarkStart w:id="135" w:name="_EK-F:_Yer_Değiştirme_1"/>
      <w:bookmarkStart w:id="136" w:name="_EK-F:_Orta_Katlı"/>
      <w:bookmarkStart w:id="137" w:name="_Toc532552995"/>
      <w:bookmarkEnd w:id="135"/>
      <w:bookmarkEnd w:id="136"/>
      <w:r w:rsidRPr="00801F99">
        <w:t xml:space="preserve">EK-F: </w:t>
      </w:r>
      <w:r w:rsidR="007C583E" w:rsidRPr="007C583E">
        <w:t>Orta Katlı Betonarme Binalar için Hesap Yöntemi</w:t>
      </w:r>
      <w:bookmarkEnd w:id="137"/>
    </w:p>
    <w:p w14:paraId="32D06FBC" w14:textId="220F77B7" w:rsidR="00444998" w:rsidRPr="00801F99" w:rsidRDefault="0049526C" w:rsidP="0049526C">
      <w:bookmarkStart w:id="138" w:name="_Ref530250988"/>
      <w:r>
        <w:t>F.1</w:t>
      </w:r>
      <w:r>
        <w:tab/>
      </w:r>
      <w:r w:rsidR="00444998" w:rsidRPr="00801F99">
        <w:t>Bina modeli üzerinde düşey yükler (</w:t>
      </w:r>
      <m:oMath>
        <m:r>
          <w:rPr>
            <w:rFonts w:ascii="Cambria Math" w:hAnsi="Cambria Math"/>
          </w:rPr>
          <m:t>G+nQ</m:t>
        </m:r>
      </m:oMath>
      <w:r w:rsidR="00444998" w:rsidRPr="00801F99">
        <w:t xml:space="preserve">) için </w:t>
      </w:r>
      <w:r w:rsidR="00444998" w:rsidRPr="0057466E">
        <w:t>Doğrusal Elastik Statik Hesap</w:t>
      </w:r>
      <w:r w:rsidR="00444998" w:rsidRPr="00801F99">
        <w:t xml:space="preserve">, deprem etkileri için ise </w:t>
      </w:r>
      <w:r w:rsidR="00444998" w:rsidRPr="0057466E">
        <w:t>Doğrusal Elastik Hesap</w:t>
      </w:r>
      <w:r w:rsidR="00444998" w:rsidRPr="00801F99">
        <w:t xml:space="preserve"> ile </w:t>
      </w:r>
      <w:r w:rsidR="00444998" w:rsidRPr="0057466E">
        <w:t>Mod Birleştirme Yöntemi</w:t>
      </w:r>
      <w:r w:rsidR="00444998" w:rsidRPr="00801F99">
        <w:t xml:space="preserve"> kullanılarak ilk yapısal analiz gerçekleştirilecektir. Dikkate alınan tüm modlar için </w:t>
      </w:r>
      <w:r w:rsidR="00444998" w:rsidRPr="00BF09F6">
        <w:t>Ek C</w:t>
      </w:r>
      <w:r w:rsidR="00444998" w:rsidRPr="00801F99">
        <w:t>’de verildiği gibi spektral deplasman değerleri ayrı ayrı hesaplanacaktır.</w:t>
      </w:r>
      <w:bookmarkEnd w:id="138"/>
      <w:r w:rsidR="00444998" w:rsidRPr="00801F99">
        <w:t xml:space="preserve"> </w:t>
      </w:r>
    </w:p>
    <w:p w14:paraId="015B5518" w14:textId="1A4EF6D5" w:rsidR="00444998" w:rsidRPr="00801F99" w:rsidRDefault="0049526C" w:rsidP="0049526C">
      <w:r>
        <w:t>F.2</w:t>
      </w:r>
      <w:r>
        <w:tab/>
      </w:r>
      <w:r w:rsidR="00444998" w:rsidRPr="00801F99">
        <w:t>Tüm kolon ve perdeler için eleman kesme kuvveti (</w:t>
      </w:r>
      <m:oMath>
        <m:sSub>
          <m:sSubPr>
            <m:ctrlPr>
              <w:rPr>
                <w:rFonts w:ascii="Cambria Math" w:hAnsi="Cambria Math"/>
                <w:i/>
              </w:rPr>
            </m:ctrlPr>
          </m:sSubPr>
          <m:e>
            <m:r>
              <w:rPr>
                <w:rFonts w:ascii="Cambria Math" w:hAnsi="Cambria Math"/>
              </w:rPr>
              <m:t>V</m:t>
            </m:r>
          </m:e>
          <m:sub>
            <m:r>
              <w:rPr>
                <w:rFonts w:ascii="Cambria Math" w:hAnsi="Cambria Math"/>
              </w:rPr>
              <m:t>e</m:t>
            </m:r>
          </m:sub>
        </m:sSub>
      </m:oMath>
      <w:r w:rsidR="00444998" w:rsidRPr="00801F99">
        <w:t>), kesme kapasitesi (</w:t>
      </w:r>
      <m:oMath>
        <m:sSub>
          <m:sSubPr>
            <m:ctrlPr>
              <w:rPr>
                <w:rFonts w:ascii="Cambria Math" w:hAnsi="Cambria Math"/>
                <w:i/>
              </w:rPr>
            </m:ctrlPr>
          </m:sSubPr>
          <m:e>
            <m:r>
              <w:rPr>
                <w:rFonts w:ascii="Cambria Math" w:hAnsi="Cambria Math"/>
              </w:rPr>
              <m:t>V</m:t>
            </m:r>
          </m:e>
          <m:sub>
            <m:r>
              <w:rPr>
                <w:rFonts w:ascii="Cambria Math" w:hAnsi="Cambria Math"/>
              </w:rPr>
              <m:t>r</m:t>
            </m:r>
          </m:sub>
        </m:sSub>
      </m:oMath>
      <w:r w:rsidR="00444998" w:rsidRPr="00801F99">
        <w:t xml:space="preserve">), kolonlar için </w:t>
      </w:r>
      <w:r w:rsidR="00444998" w:rsidRPr="00BF09F6">
        <w:t>EK-D</w:t>
      </w:r>
      <w:r w:rsidR="00444998" w:rsidRPr="00801F99">
        <w:t xml:space="preserve">, perdeler için ise </w:t>
      </w:r>
      <w:r w:rsidR="00444998" w:rsidRPr="00BF09F6">
        <w:t>EK-E</w:t>
      </w:r>
      <w:r w:rsidR="0052240C">
        <w:t xml:space="preserve">’ye göre </w:t>
      </w:r>
      <w:r w:rsidR="00444998" w:rsidRPr="00801F99">
        <w:t xml:space="preserve">hesaplanacaktır. Ayrıca, kolon ve perde sınıfları </w:t>
      </w:r>
      <w:r w:rsidR="00D1311C">
        <w:t>4.3.3</w:t>
      </w:r>
      <w:r w:rsidR="00444998" w:rsidRPr="00801F99">
        <w:t xml:space="preserve"> ve </w:t>
      </w:r>
      <w:r w:rsidR="00D1311C">
        <w:t>4.3.4</w:t>
      </w:r>
      <w:r w:rsidR="00444998" w:rsidRPr="00801F99">
        <w:t xml:space="preserve">’e göre belirlenecektir. </w:t>
      </w:r>
      <w:r w:rsidR="00444998" w:rsidRPr="00BF09F6">
        <w:t>EK-E</w:t>
      </w:r>
      <w:r w:rsidR="00444998" w:rsidRPr="00801F99">
        <w:t xml:space="preserve"> ile tanımlanan perde </w:t>
      </w:r>
      <w:r w:rsidR="002D3FF1">
        <w:t>başlık</w:t>
      </w:r>
      <w:r w:rsidR="00444998" w:rsidRPr="00801F99">
        <w:t xml:space="preserve"> bölgelerinde uygulanacak donatı koşullarının sağlanması durumunda başlık bölgesi </w:t>
      </w:r>
      <w:r w:rsidR="00677007" w:rsidRPr="0057466E">
        <w:t>V</w:t>
      </w:r>
      <w:r w:rsidR="00444998" w:rsidRPr="0057466E">
        <w:t>ar</w:t>
      </w:r>
      <w:r w:rsidR="00444998" w:rsidRPr="00801F99">
        <w:t xml:space="preserve"> olarak kabul edilecektir.</w:t>
      </w:r>
    </w:p>
    <w:p w14:paraId="27DC2C5F" w14:textId="3A346E22" w:rsidR="00444998" w:rsidRPr="00801F99" w:rsidRDefault="0049526C" w:rsidP="0049526C">
      <w:r>
        <w:t>F.3</w:t>
      </w:r>
      <w:r>
        <w:tab/>
      </w:r>
      <w:r w:rsidR="00A54007">
        <w:t xml:space="preserve">D.1.2.a’ya göre kolon plastik mafsal oluşumu için </w:t>
      </w:r>
      <w:r w:rsidR="00A54007" w:rsidRPr="00801F99">
        <w:t xml:space="preserve">kolon uç momentleri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22p</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33p</m:t>
            </m:r>
          </m:sub>
        </m:sSub>
        <m:r>
          <w:rPr>
            <w:rFonts w:ascii="Cambria Math" w:hAnsi="Cambria Math"/>
          </w:rPr>
          <m:t>)</m:t>
        </m:r>
      </m:oMath>
      <w:r w:rsidR="00A54007" w:rsidRPr="00801F99">
        <w:t xml:space="preserve"> hesaplanacaktır.</w:t>
      </w:r>
      <w:r w:rsidR="00A54007">
        <w:t xml:space="preserve"> </w:t>
      </w:r>
      <w:r w:rsidR="00D43AC7" w:rsidRPr="005B3EB0">
        <w:t xml:space="preserve">Düşey yükler </w:t>
      </w:r>
      <w:r w:rsidR="00D43AC7">
        <w:t>ve d</w:t>
      </w:r>
      <w:r w:rsidR="00A54007" w:rsidRPr="005B3EB0">
        <w:rPr>
          <w:color w:val="000000" w:themeColor="text1"/>
        </w:rPr>
        <w:t xml:space="preserve">eprem </w:t>
      </w:r>
      <w:r w:rsidR="00A54007" w:rsidRPr="005B3EB0">
        <w:t>etki</w:t>
      </w:r>
      <w:r w:rsidR="00B544D0">
        <w:t>leri</w:t>
      </w:r>
      <w:r w:rsidR="00A54007" w:rsidRPr="005B3EB0">
        <w:t xml:space="preserve"> altında (</w:t>
      </w:r>
      <m:oMath>
        <m:r>
          <w:rPr>
            <w:rFonts w:ascii="Cambria Math" w:hAnsi="Cambria Math"/>
          </w:rPr>
          <m:t>G+nQ±E</m:t>
        </m:r>
      </m:oMath>
      <w:r w:rsidR="00A54007" w:rsidRPr="005B3EB0">
        <w:t xml:space="preserve">) </w:t>
      </w:r>
      <w:r w:rsidR="00D43AC7">
        <w:t>elde edilen</w:t>
      </w:r>
      <w:r w:rsidR="00A54007" w:rsidRPr="005B3EB0">
        <w:t xml:space="preserve"> kesit momenti</w:t>
      </w:r>
      <w:r w:rsidR="00A54007">
        <w:t>nin</w:t>
      </w:r>
      <w:r w:rsidR="00A54007" w:rsidRPr="005B3EB0">
        <w:t xml:space="preserve"> (</w:t>
      </w:r>
      <m:oMath>
        <m:sSub>
          <m:sSubPr>
            <m:ctrlPr>
              <w:rPr>
                <w:rFonts w:ascii="Cambria Math" w:hAnsi="Cambria Math"/>
                <w:i/>
              </w:rPr>
            </m:ctrlPr>
          </m:sSubPr>
          <m:e>
            <m:r>
              <w:rPr>
                <w:rFonts w:ascii="Cambria Math" w:hAnsi="Cambria Math"/>
              </w:rPr>
              <m:t>M</m:t>
            </m:r>
          </m:e>
          <m:sub>
            <m:r>
              <w:rPr>
                <w:rFonts w:ascii="Cambria Math" w:hAnsi="Cambria Math"/>
              </w:rPr>
              <m:t>22e</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33e</m:t>
            </m:r>
          </m:sub>
        </m:sSub>
        <m:r>
          <w:rPr>
            <w:rFonts w:ascii="Cambria Math" w:hAnsi="Cambria Math"/>
          </w:rPr>
          <m:t>)</m:t>
        </m:r>
      </m:oMath>
      <w:r w:rsidR="00A54007" w:rsidRPr="005B3EB0">
        <w:t xml:space="preserve"> kesit moment kapasitesine</w:t>
      </w:r>
      <w:r w:rsidR="00D43AC7">
        <w:t xml:space="preserve"> </w:t>
      </w:r>
      <w:r w:rsidR="00D43AC7" w:rsidRPr="005B3EB0">
        <w:t>(</w:t>
      </w:r>
      <m:oMath>
        <m:sSub>
          <m:sSubPr>
            <m:ctrlPr>
              <w:rPr>
                <w:rFonts w:ascii="Cambria Math" w:hAnsi="Cambria Math"/>
                <w:i/>
              </w:rPr>
            </m:ctrlPr>
          </m:sSubPr>
          <m:e>
            <m:r>
              <w:rPr>
                <w:rFonts w:ascii="Cambria Math" w:hAnsi="Cambria Math"/>
              </w:rPr>
              <m:t>M</m:t>
            </m:r>
          </m:e>
          <m:sub>
            <m:r>
              <w:rPr>
                <w:rFonts w:ascii="Cambria Math" w:hAnsi="Cambria Math"/>
              </w:rPr>
              <m:t>22p</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33p</m:t>
            </m:r>
          </m:sub>
        </m:sSub>
        <m:r>
          <w:rPr>
            <w:rFonts w:ascii="Cambria Math" w:hAnsi="Cambria Math"/>
          </w:rPr>
          <m:t>)</m:t>
        </m:r>
      </m:oMath>
      <w:r w:rsidR="00D43AC7" w:rsidRPr="005B3EB0">
        <w:t xml:space="preserve"> </w:t>
      </w:r>
      <w:r w:rsidR="00A54007" w:rsidRPr="005B3EB0">
        <w:t xml:space="preserve"> bölünmesi ile </w:t>
      </w:r>
      <m:oMath>
        <m:r>
          <w:rPr>
            <w:rFonts w:ascii="Cambria Math" w:hAnsi="Cambria Math"/>
          </w:rPr>
          <m:t>m</m:t>
        </m:r>
      </m:oMath>
      <w:r w:rsidR="00A54007" w:rsidRPr="005B3EB0">
        <w:t xml:space="preserve"> değeri belirlenecektir</w:t>
      </w:r>
      <w:r w:rsidR="00D43AC7">
        <w:t xml:space="preserve"> (Şekil D.2)</w:t>
      </w:r>
      <w:r w:rsidR="00A54007" w:rsidRPr="005B3EB0">
        <w:t xml:space="preserve">. </w:t>
      </w:r>
    </w:p>
    <w:p w14:paraId="449F0A42" w14:textId="1627C64D" w:rsidR="00444998" w:rsidRPr="00801F99" w:rsidRDefault="0049526C" w:rsidP="0049526C">
      <w:r>
        <w:t>F.4</w:t>
      </w:r>
      <w:r>
        <w:tab/>
      </w:r>
      <w:r w:rsidR="00A54007">
        <w:t xml:space="preserve">D.1.2.b’ye göre kiriş plastik mafsal oluşumu için </w:t>
      </w:r>
      <w:r w:rsidR="00444998" w:rsidRPr="00801F99">
        <w:t xml:space="preserve">kolon uç momentleri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22k</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33k</m:t>
            </m:r>
          </m:sub>
        </m:sSub>
        <m:r>
          <w:rPr>
            <w:rFonts w:ascii="Cambria Math" w:hAnsi="Cambria Math"/>
          </w:rPr>
          <m:t>)</m:t>
        </m:r>
      </m:oMath>
      <w:r w:rsidR="00444998" w:rsidRPr="00801F99">
        <w:t xml:space="preserve"> hesaplanacaktır.</w:t>
      </w:r>
    </w:p>
    <w:p w14:paraId="245971D6" w14:textId="34F131C3" w:rsidR="00444998" w:rsidRPr="00801F99" w:rsidRDefault="0049526C" w:rsidP="0049526C">
      <w:r>
        <w:t>F.5</w:t>
      </w:r>
      <w:r>
        <w:tab/>
      </w:r>
      <w:r w:rsidR="00A54007">
        <w:t xml:space="preserve">D.1.2.c’ye göre </w:t>
      </w:r>
      <w:r w:rsidR="00A54007" w:rsidRPr="0057466E">
        <w:t>Kiriş Mafsallaşması (KiM)</w:t>
      </w:r>
      <w:r w:rsidR="00444998" w:rsidRPr="0057466E">
        <w:t xml:space="preserve"> </w:t>
      </w:r>
      <w:r w:rsidR="00A54007" w:rsidRPr="0057466E">
        <w:t>veya</w:t>
      </w:r>
      <w:r w:rsidR="00444998" w:rsidRPr="0057466E">
        <w:t xml:space="preserve"> Kolon Mafsallaşması (KoM)</w:t>
      </w:r>
      <w:r w:rsidR="00444998" w:rsidRPr="00801F99">
        <w:t xml:space="preserve"> </w:t>
      </w:r>
      <w:r w:rsidR="00A54007">
        <w:t xml:space="preserve">durumu </w:t>
      </w:r>
      <w:r w:rsidR="00444998" w:rsidRPr="00801F99">
        <w:t xml:space="preserve">her iki ucu için ayrı ayrı </w:t>
      </w:r>
      <w:r w:rsidR="00A54007">
        <w:t>belirlenecektir</w:t>
      </w:r>
      <w:r w:rsidR="00444998" w:rsidRPr="00801F99">
        <w:t xml:space="preserve">. </w:t>
      </w:r>
      <m:oMath>
        <m:r>
          <w:rPr>
            <w:rFonts w:ascii="Cambria Math" w:hAnsi="Cambria Math"/>
          </w:rPr>
          <m:t xml:space="preserve">m </m:t>
        </m:r>
      </m:oMath>
      <w:r w:rsidR="00444998" w:rsidRPr="00801F99">
        <w:t xml:space="preserve">değeri 1’den küçük olan kolon uçları için </w:t>
      </w:r>
      <w:r w:rsidR="00A72D2E" w:rsidRPr="0057466E">
        <w:t>Elastik</w:t>
      </w:r>
      <w:r w:rsidR="00444998" w:rsidRPr="00801F99">
        <w:t xml:space="preserve"> davranış varsayılacaktır. </w:t>
      </w:r>
    </w:p>
    <w:p w14:paraId="1670F776" w14:textId="1848DCAE" w:rsidR="00444998" w:rsidRPr="00801F99" w:rsidRDefault="0049526C" w:rsidP="0049526C">
      <w:bookmarkStart w:id="139" w:name="_Ref530250961"/>
      <w:r>
        <w:t>F.6</w:t>
      </w:r>
      <w:r>
        <w:tab/>
      </w:r>
      <w:r w:rsidR="00444998" w:rsidRPr="00801F99">
        <w:t xml:space="preserve">Kolonlar için </w:t>
      </w:r>
      <m:oMath>
        <m:r>
          <w:rPr>
            <w:rFonts w:ascii="Cambria Math" w:hAnsi="Cambria Math"/>
          </w:rPr>
          <m:t xml:space="preserve">m </m:t>
        </m:r>
      </m:oMath>
      <w:r w:rsidR="00444998" w:rsidRPr="00801F99">
        <w:t>değerlerine ve beklenen plastik mafsal oluşumu hesabına göre alınması gereken uç momentler</w:t>
      </w:r>
      <w:r w:rsidR="000E5D32">
        <w:t xml:space="preserve"> Tablo F.1</w:t>
      </w:r>
      <w:r w:rsidR="00444998" w:rsidRPr="00801F99">
        <w:t xml:space="preserve">’de verilmiştir. </w:t>
      </w:r>
      <m:oMath>
        <m:r>
          <w:rPr>
            <w:rFonts w:ascii="Cambria Math" w:hAnsi="Cambria Math"/>
          </w:rPr>
          <m:t xml:space="preserve">m </m:t>
        </m:r>
      </m:oMath>
      <w:r w:rsidR="00444998" w:rsidRPr="00801F99">
        <w:t>değeri 1’den büyük olan ve</w:t>
      </w:r>
      <w:r w:rsidR="00F138AA">
        <w:t xml:space="preserve"> ilgili birleşim bölgesinde</w:t>
      </w:r>
      <w:r w:rsidR="00444998" w:rsidRPr="00801F99">
        <w:t xml:space="preserve"> </w:t>
      </w:r>
      <w:r w:rsidR="00444998" w:rsidRPr="0057466E">
        <w:t>KoM</w:t>
      </w:r>
      <w:r w:rsidR="00444998" w:rsidRPr="00801F99">
        <w:t xml:space="preserve"> tespit edilen kolon uç momenti </w:t>
      </w:r>
      <m:oMath>
        <m:sSub>
          <m:sSubPr>
            <m:ctrlPr>
              <w:rPr>
                <w:rFonts w:ascii="Cambria Math" w:hAnsi="Cambria Math"/>
                <w:i/>
              </w:rPr>
            </m:ctrlPr>
          </m:sSubPr>
          <m:e>
            <m:r>
              <w:rPr>
                <w:rFonts w:ascii="Cambria Math" w:hAnsi="Cambria Math"/>
              </w:rPr>
              <m:t>M</m:t>
            </m:r>
          </m:e>
          <m:sub>
            <m:r>
              <w:rPr>
                <w:rFonts w:ascii="Cambria Math" w:hAnsi="Cambria Math"/>
              </w:rPr>
              <m:t>22p</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33p</m:t>
            </m:r>
          </m:sub>
        </m:sSub>
      </m:oMath>
      <w:r w:rsidR="00444998" w:rsidRPr="00801F99">
        <w:t xml:space="preserve">, </w:t>
      </w:r>
      <m:oMath>
        <m:r>
          <w:rPr>
            <w:rFonts w:ascii="Cambria Math" w:hAnsi="Cambria Math"/>
          </w:rPr>
          <m:t xml:space="preserve">m </m:t>
        </m:r>
      </m:oMath>
      <w:r w:rsidR="00444998" w:rsidRPr="00801F99">
        <w:t>değeri 1’den büyük olan ve</w:t>
      </w:r>
      <w:r w:rsidR="00F138AA">
        <w:t xml:space="preserve"> ilgili birleşim bölgesinde</w:t>
      </w:r>
      <w:r w:rsidR="00444998" w:rsidRPr="00801F99">
        <w:t xml:space="preserve"> </w:t>
      </w:r>
      <w:r w:rsidR="00444998" w:rsidRPr="0057466E">
        <w:t>KiM</w:t>
      </w:r>
      <w:r w:rsidR="00444998" w:rsidRPr="00801F99">
        <w:t xml:space="preserve"> tespit edilen kolon uç momenti ise </w:t>
      </w:r>
      <m:oMath>
        <m:sSub>
          <m:sSubPr>
            <m:ctrlPr>
              <w:rPr>
                <w:rFonts w:ascii="Cambria Math" w:hAnsi="Cambria Math"/>
                <w:i/>
              </w:rPr>
            </m:ctrlPr>
          </m:sSubPr>
          <m:e>
            <m:r>
              <w:rPr>
                <w:rFonts w:ascii="Cambria Math" w:hAnsi="Cambria Math"/>
              </w:rPr>
              <m:t>M</m:t>
            </m:r>
          </m:e>
          <m:sub>
            <m:r>
              <w:rPr>
                <w:rFonts w:ascii="Cambria Math" w:hAnsi="Cambria Math"/>
              </w:rPr>
              <m:t>22k</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33k</m:t>
            </m:r>
          </m:sub>
        </m:sSub>
      </m:oMath>
      <w:r w:rsidR="00444998" w:rsidRPr="00801F99">
        <w:t xml:space="preserve"> alınacaktır. </w:t>
      </w:r>
      <m:oMath>
        <m:r>
          <w:rPr>
            <w:rFonts w:ascii="Cambria Math" w:hAnsi="Cambria Math"/>
          </w:rPr>
          <m:t xml:space="preserve">m </m:t>
        </m:r>
      </m:oMath>
      <w:r w:rsidR="00444998" w:rsidRPr="00801F99">
        <w:t xml:space="preserve">değerinin 1’den küçük olması durumunda ise kolon uç momenti </w:t>
      </w:r>
      <m:oMath>
        <m:sSub>
          <m:sSubPr>
            <m:ctrlPr>
              <w:rPr>
                <w:rFonts w:ascii="Cambria Math" w:hAnsi="Cambria Math"/>
                <w:i/>
              </w:rPr>
            </m:ctrlPr>
          </m:sSubPr>
          <m:e>
            <m:r>
              <w:rPr>
                <w:rFonts w:ascii="Cambria Math" w:hAnsi="Cambria Math"/>
              </w:rPr>
              <m:t>M</m:t>
            </m:r>
          </m:e>
          <m:sub>
            <m:r>
              <w:rPr>
                <w:rFonts w:ascii="Cambria Math" w:hAnsi="Cambria Math"/>
              </w:rPr>
              <m:t>22e</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33e</m:t>
            </m:r>
          </m:sub>
        </m:sSub>
      </m:oMath>
      <w:r w:rsidR="00444998" w:rsidRPr="00801F99">
        <w:t xml:space="preserve">  kabul edilecektir.</w:t>
      </w:r>
      <w:r w:rsidR="0075314D">
        <w:t xml:space="preserve"> Bulunan uç momentler, kolon kritik uç momentleri olarak</w:t>
      </w:r>
      <w:r w:rsidR="00D43AC7" w:rsidRPr="00D43AC7">
        <w:t xml:space="preserve"> </w:t>
      </w:r>
      <w:r w:rsidR="00D43AC7">
        <w:t>alınıp</w:t>
      </w:r>
      <w:r w:rsidR="0075314D">
        <w:t xml:space="preserve"> </w:t>
      </w:r>
      <w:r w:rsidR="00A479EC">
        <w:rPr>
          <w:rFonts w:eastAsiaTheme="minorEastAsia"/>
          <w:bCs/>
          <w:iCs/>
        </w:rPr>
        <w:t>Denklem D.3</w:t>
      </w:r>
      <w:r w:rsidR="00A72D2E">
        <w:rPr>
          <w:rFonts w:eastAsiaTheme="minorEastAsia"/>
          <w:bCs/>
          <w:iCs/>
        </w:rPr>
        <w:t xml:space="preserve"> kullanılarak </w:t>
      </w:r>
      <m:oMath>
        <m:sSub>
          <m:sSubPr>
            <m:ctrlPr>
              <w:rPr>
                <w:rFonts w:ascii="Cambria Math" w:hAnsi="Cambria Math"/>
                <w:bCs/>
                <w:iCs/>
              </w:rPr>
            </m:ctrlPr>
          </m:sSubPr>
          <m:e>
            <m:r>
              <w:rPr>
                <w:rFonts w:ascii="Cambria Math" w:hAnsi="Cambria Math"/>
              </w:rPr>
              <m:t>V</m:t>
            </m:r>
          </m:e>
          <m:sub>
            <m:r>
              <m:rPr>
                <m:sty m:val="p"/>
              </m:rPr>
              <w:rPr>
                <w:rFonts w:ascii="Cambria Math" w:hAnsi="Cambria Math"/>
              </w:rPr>
              <m:t>22</m:t>
            </m:r>
            <m:r>
              <w:rPr>
                <w:rFonts w:ascii="Cambria Math" w:hAnsi="Cambria Math"/>
              </w:rPr>
              <m:t>e</m:t>
            </m:r>
          </m:sub>
        </m:sSub>
        <m:r>
          <w:rPr>
            <w:rFonts w:ascii="Cambria Math" w:hAnsi="Cambria Math"/>
          </w:rPr>
          <m:t xml:space="preserve">, </m:t>
        </m:r>
        <m:sSub>
          <m:sSubPr>
            <m:ctrlPr>
              <w:rPr>
                <w:rFonts w:ascii="Cambria Math" w:hAnsi="Cambria Math"/>
                <w:bCs/>
                <w:iCs/>
              </w:rPr>
            </m:ctrlPr>
          </m:sSubPr>
          <m:e>
            <m:r>
              <w:rPr>
                <w:rFonts w:ascii="Cambria Math" w:hAnsi="Cambria Math"/>
              </w:rPr>
              <m:t>V</m:t>
            </m:r>
          </m:e>
          <m:sub>
            <m:r>
              <m:rPr>
                <m:sty m:val="p"/>
              </m:rPr>
              <w:rPr>
                <w:rFonts w:ascii="Cambria Math" w:hAnsi="Cambria Math"/>
              </w:rPr>
              <m:t>33</m:t>
            </m:r>
            <m:r>
              <w:rPr>
                <w:rFonts w:ascii="Cambria Math" w:hAnsi="Cambria Math"/>
              </w:rPr>
              <m:t>e</m:t>
            </m:r>
          </m:sub>
        </m:sSub>
      </m:oMath>
      <w:r w:rsidR="00A72D2E">
        <w:rPr>
          <w:rFonts w:eastAsiaTheme="minorEastAsia"/>
          <w:bCs/>
          <w:iCs/>
        </w:rPr>
        <w:t xml:space="preserve"> hesaplanacaktır</w:t>
      </w:r>
      <w:r w:rsidR="00A479EC">
        <w:t xml:space="preserve">. </w:t>
      </w:r>
      <m:oMath>
        <m:sSub>
          <m:sSubPr>
            <m:ctrlPr>
              <w:rPr>
                <w:rFonts w:ascii="Cambria Math" w:hAnsi="Cambria Math"/>
                <w:bCs/>
                <w:iCs/>
              </w:rPr>
            </m:ctrlPr>
          </m:sSubPr>
          <m:e>
            <m:r>
              <w:rPr>
                <w:rFonts w:ascii="Cambria Math" w:hAnsi="Cambria Math"/>
              </w:rPr>
              <m:t>V</m:t>
            </m:r>
          </m:e>
          <m:sub>
            <m:r>
              <m:rPr>
                <m:sty m:val="p"/>
              </m:rPr>
              <w:rPr>
                <w:rFonts w:ascii="Cambria Math" w:hAnsi="Cambria Math"/>
              </w:rPr>
              <m:t>22</m:t>
            </m:r>
            <m:r>
              <w:rPr>
                <w:rFonts w:ascii="Cambria Math" w:hAnsi="Cambria Math"/>
              </w:rPr>
              <m:t>e</m:t>
            </m:r>
          </m:sub>
        </m:sSub>
        <m:r>
          <w:rPr>
            <w:rFonts w:ascii="Cambria Math" w:hAnsi="Cambria Math"/>
          </w:rPr>
          <m:t xml:space="preserve">, </m:t>
        </m:r>
        <m:sSub>
          <m:sSubPr>
            <m:ctrlPr>
              <w:rPr>
                <w:rFonts w:ascii="Cambria Math" w:hAnsi="Cambria Math"/>
                <w:bCs/>
                <w:iCs/>
              </w:rPr>
            </m:ctrlPr>
          </m:sSubPr>
          <m:e>
            <m:r>
              <w:rPr>
                <w:rFonts w:ascii="Cambria Math" w:hAnsi="Cambria Math"/>
              </w:rPr>
              <m:t>V</m:t>
            </m:r>
          </m:e>
          <m:sub>
            <m:r>
              <m:rPr>
                <m:sty m:val="p"/>
              </m:rPr>
              <w:rPr>
                <w:rFonts w:ascii="Cambria Math" w:hAnsi="Cambria Math"/>
              </w:rPr>
              <m:t>33</m:t>
            </m:r>
            <m:r>
              <w:rPr>
                <w:rFonts w:ascii="Cambria Math" w:hAnsi="Cambria Math"/>
              </w:rPr>
              <m:t>e</m:t>
            </m:r>
          </m:sub>
        </m:sSub>
      </m:oMath>
      <w:r w:rsidR="009E72F9">
        <w:rPr>
          <w:rFonts w:eastAsiaTheme="minorEastAsia"/>
          <w:bCs/>
          <w:iCs/>
        </w:rPr>
        <w:t xml:space="preserve"> </w:t>
      </w:r>
      <w:r w:rsidR="0075314D">
        <w:rPr>
          <w:rFonts w:eastAsiaTheme="minorEastAsia"/>
          <w:bCs/>
          <w:iCs/>
        </w:rPr>
        <w:t xml:space="preserve">kuvvetlerinin bileşkesi </w:t>
      </w:r>
      <w:r w:rsidR="00444998" w:rsidRPr="00801F99">
        <w:t>deprem kesme kuvveti</w:t>
      </w:r>
      <w:r w:rsidR="00A479EC">
        <w:t xml:space="preserve"> </w:t>
      </w:r>
      <w:r w:rsidR="00444998" w:rsidRPr="00801F99">
        <w:t>(</w:t>
      </w:r>
      <m:oMath>
        <m:sSub>
          <m:sSubPr>
            <m:ctrlPr>
              <w:rPr>
                <w:rFonts w:ascii="Cambria Math" w:hAnsi="Cambria Math"/>
                <w:i/>
              </w:rPr>
            </m:ctrlPr>
          </m:sSubPr>
          <m:e>
            <m:r>
              <w:rPr>
                <w:rFonts w:ascii="Cambria Math" w:hAnsi="Cambria Math"/>
              </w:rPr>
              <m:t>V</m:t>
            </m:r>
          </m:e>
          <m:sub>
            <m:r>
              <w:rPr>
                <w:rFonts w:ascii="Cambria Math" w:hAnsi="Cambria Math"/>
              </w:rPr>
              <m:t>e</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V</m:t>
                </m:r>
              </m:e>
              <m:sub>
                <m:r>
                  <w:rPr>
                    <w:rFonts w:ascii="Cambria Math" w:hAnsi="Cambria Math"/>
                  </w:rPr>
                  <m:t>22e</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33e</m:t>
                </m:r>
              </m:sub>
              <m:sup>
                <m:r>
                  <w:rPr>
                    <w:rFonts w:ascii="Cambria Math" w:hAnsi="Cambria Math"/>
                  </w:rPr>
                  <m:t>2</m:t>
                </m:r>
              </m:sup>
            </m:sSubSup>
          </m:e>
        </m:rad>
      </m:oMath>
      <w:r w:rsidR="00444998" w:rsidRPr="00801F99">
        <w:t xml:space="preserve">) </w:t>
      </w:r>
      <w:r w:rsidR="0075314D">
        <w:t>olarak alınacaktır</w:t>
      </w:r>
      <w:r w:rsidR="00444998" w:rsidRPr="00801F99">
        <w:t xml:space="preserve">. Herhangi bir kolon uç noktasında </w:t>
      </w:r>
      <m:oMath>
        <m:r>
          <w:rPr>
            <w:rFonts w:ascii="Cambria Math" w:hAnsi="Cambria Math"/>
          </w:rPr>
          <m:t xml:space="preserve">m </m:t>
        </m:r>
      </m:oMath>
      <w:r w:rsidR="00444998" w:rsidRPr="00801F99">
        <w:t xml:space="preserve">değeri 1’den büyük olan kolonların azaltılmış eğilme rijitliği </w:t>
      </w:r>
      <m:oMath>
        <m:sSub>
          <m:sSubPr>
            <m:ctrlPr>
              <w:rPr>
                <w:rFonts w:ascii="Cambria Math" w:hAnsi="Cambria Math"/>
                <w:i/>
              </w:rPr>
            </m:ctrlPr>
          </m:sSubPr>
          <m:e>
            <m:r>
              <w:rPr>
                <w:rFonts w:ascii="Cambria Math" w:hAnsi="Cambria Math"/>
              </w:rPr>
              <m:t>(</m:t>
            </m:r>
            <m:d>
              <m:dPr>
                <m:ctrlPr>
                  <w:rPr>
                    <w:rFonts w:ascii="Cambria Math" w:hAnsi="Cambria Math"/>
                    <w:i/>
                  </w:rPr>
                </m:ctrlPr>
              </m:dPr>
              <m:e>
                <m:r>
                  <w:rPr>
                    <w:rFonts w:ascii="Cambria Math" w:hAnsi="Cambria Math"/>
                  </w:rPr>
                  <m:t>EI</m:t>
                </m:r>
              </m:e>
            </m:d>
          </m:e>
          <m:sub>
            <m:r>
              <w:rPr>
                <w:rFonts w:ascii="Cambria Math" w:hAnsi="Cambria Math"/>
              </w:rPr>
              <m:t>p</m:t>
            </m:r>
          </m:sub>
        </m:sSub>
        <m:r>
          <w:rPr>
            <w:rFonts w:ascii="Cambria Math" w:hAnsi="Cambria Math"/>
          </w:rPr>
          <m:t>)</m:t>
        </m:r>
      </m:oMath>
      <w:r w:rsidR="00444998" w:rsidRPr="00801F99">
        <w:t xml:space="preserve"> Denk</w:t>
      </w:r>
      <w:r w:rsidR="00444998">
        <w:t>lem</w:t>
      </w:r>
      <w:r w:rsidR="00444998" w:rsidRPr="00801F99">
        <w:t xml:space="preserve"> </w:t>
      </w:r>
      <w:r w:rsidR="00D1311C" w:rsidRPr="00D1311C">
        <w:rPr>
          <w:rFonts w:eastAsiaTheme="minorEastAsia"/>
          <w:noProof/>
        </w:rPr>
        <w:t>F</w:t>
      </w:r>
      <w:r w:rsidR="00D1311C" w:rsidRPr="002F5BF8">
        <w:rPr>
          <w:rFonts w:eastAsiaTheme="minorEastAsia"/>
        </w:rPr>
        <w:t>.</w:t>
      </w:r>
      <w:r w:rsidR="00DF561A">
        <w:t>1</w:t>
      </w:r>
      <w:r w:rsidR="00444998" w:rsidRPr="00801F99">
        <w:t xml:space="preserve"> ile hesaplanacaktır. </w:t>
      </w:r>
      <w:r w:rsidR="00A72D2E">
        <w:t>H</w:t>
      </w:r>
      <w:r w:rsidR="00A72D2E" w:rsidRPr="00801F99">
        <w:t>er</w:t>
      </w:r>
      <w:r w:rsidR="00A72D2E">
        <w:t xml:space="preserve"> iki</w:t>
      </w:r>
      <w:r w:rsidR="00A72D2E" w:rsidRPr="00801F99">
        <w:t xml:space="preserve"> kolon uç noktasında </w:t>
      </w:r>
      <m:oMath>
        <m:r>
          <w:rPr>
            <w:rFonts w:ascii="Cambria Math" w:hAnsi="Cambria Math"/>
          </w:rPr>
          <m:t xml:space="preserve">m </m:t>
        </m:r>
      </m:oMath>
      <w:r w:rsidR="00A72D2E" w:rsidRPr="00801F99">
        <w:t xml:space="preserve">değeri 1’den </w:t>
      </w:r>
      <w:r w:rsidR="00A72D2E">
        <w:t>küçük</w:t>
      </w:r>
      <w:r w:rsidR="00A72D2E" w:rsidRPr="00801F99">
        <w:t xml:space="preserve"> olan kolonlar</w:t>
      </w:r>
      <w:r w:rsidR="00A72D2E">
        <w:t>da</w:t>
      </w:r>
      <w:r w:rsidR="00444998" w:rsidRPr="00801F99">
        <w:t xml:space="preserve"> rijitlik azaltması yapılmayacak ve kolon eğilme rijitliği </w:t>
      </w:r>
      <m:oMath>
        <m:sSub>
          <m:sSubPr>
            <m:ctrlPr>
              <w:rPr>
                <w:rFonts w:ascii="Cambria Math" w:hAnsi="Cambria Math"/>
                <w:i/>
              </w:rPr>
            </m:ctrlPr>
          </m:sSubPr>
          <m:e>
            <m:d>
              <m:dPr>
                <m:ctrlPr>
                  <w:rPr>
                    <w:rFonts w:ascii="Cambria Math" w:hAnsi="Cambria Math"/>
                    <w:i/>
                  </w:rPr>
                </m:ctrlPr>
              </m:dPr>
              <m:e>
                <m:r>
                  <w:rPr>
                    <w:rFonts w:ascii="Cambria Math" w:hAnsi="Cambria Math"/>
                  </w:rPr>
                  <m:t>EI</m:t>
                </m:r>
              </m:e>
            </m:d>
          </m:e>
          <m:sub>
            <m:r>
              <w:rPr>
                <w:rFonts w:ascii="Cambria Math" w:hAnsi="Cambria Math"/>
              </w:rPr>
              <m:t>e</m:t>
            </m:r>
          </m:sub>
        </m:sSub>
      </m:oMath>
      <w:r w:rsidR="00444998" w:rsidRPr="00801F99">
        <w:t xml:space="preserve"> alınacaktır.</w:t>
      </w:r>
      <w:bookmarkEnd w:id="139"/>
    </w:p>
    <w:p w14:paraId="06D21FBF" w14:textId="39FB0AFA" w:rsidR="00444998" w:rsidRDefault="0049526C" w:rsidP="00A1016D">
      <w:pPr>
        <w:pStyle w:val="ResimYazs"/>
      </w:pPr>
      <w:r>
        <w:rPr>
          <w:rFonts w:eastAsiaTheme="majorEastAsia"/>
        </w:rPr>
        <w:tab/>
      </w:r>
      <w:r>
        <w:rPr>
          <w:rFonts w:eastAsiaTheme="majorEastAsia"/>
        </w:rPr>
        <w:tab/>
      </w:r>
      <w:r w:rsidR="00444998" w:rsidRPr="002F5BF8">
        <w:rPr>
          <w:rFonts w:eastAsiaTheme="majorEastAsia"/>
        </w:rPr>
        <w:tab/>
      </w:r>
      <m:oMath>
        <m:sSub>
          <m:sSubPr>
            <m:ctrlPr>
              <w:rPr>
                <w:rFonts w:ascii="Cambria Math" w:hAnsi="Cambria Math"/>
                <w:i/>
              </w:rPr>
            </m:ctrlPr>
          </m:sSubPr>
          <m:e>
            <m:d>
              <m:dPr>
                <m:ctrlPr>
                  <w:rPr>
                    <w:rFonts w:ascii="Cambria Math" w:hAnsi="Cambria Math"/>
                    <w:i/>
                  </w:rPr>
                </m:ctrlPr>
              </m:dPr>
              <m:e>
                <m:r>
                  <w:rPr>
                    <w:rFonts w:ascii="Cambria Math" w:hAnsi="Cambria Math"/>
                  </w:rPr>
                  <m:t>EI</m:t>
                </m:r>
              </m:e>
            </m:d>
          </m:e>
          <m:sub>
            <m:r>
              <w:rPr>
                <w:rFonts w:ascii="Cambria Math" w:hAnsi="Cambria Math"/>
              </w:rPr>
              <m:t>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e</m:t>
                </m:r>
              </m:sub>
            </m:sSub>
          </m:num>
          <m:den>
            <m:sSub>
              <m:sSubPr>
                <m:ctrlPr>
                  <w:rPr>
                    <w:rFonts w:ascii="Cambria Math" w:hAnsi="Cambria Math"/>
                    <w:i/>
                  </w:rPr>
                </m:ctrlPr>
              </m:sSubPr>
              <m:e>
                <m:r>
                  <w:rPr>
                    <w:rFonts w:ascii="Cambria Math" w:hAnsi="Cambria Math"/>
                  </w:rPr>
                  <m:t>V</m:t>
                </m:r>
              </m:e>
              <m:sub>
                <m:r>
                  <w:rPr>
                    <w:rFonts w:ascii="Cambria Math" w:hAnsi="Cambria Math"/>
                  </w:rPr>
                  <m:t>a</m:t>
                </m:r>
              </m:sub>
            </m:sSub>
          </m:den>
        </m:f>
        <m:sSub>
          <m:sSubPr>
            <m:ctrlPr>
              <w:rPr>
                <w:rFonts w:ascii="Cambria Math" w:hAnsi="Cambria Math"/>
                <w:i/>
              </w:rPr>
            </m:ctrlPr>
          </m:sSubPr>
          <m:e>
            <m:d>
              <m:dPr>
                <m:ctrlPr>
                  <w:rPr>
                    <w:rFonts w:ascii="Cambria Math" w:hAnsi="Cambria Math"/>
                    <w:i/>
                  </w:rPr>
                </m:ctrlPr>
              </m:dPr>
              <m:e>
                <m:r>
                  <w:rPr>
                    <w:rFonts w:ascii="Cambria Math" w:hAnsi="Cambria Math"/>
                  </w:rPr>
                  <m:t>EI</m:t>
                </m:r>
              </m:e>
            </m:d>
          </m:e>
          <m:sub>
            <m:r>
              <w:rPr>
                <w:rFonts w:ascii="Cambria Math" w:hAnsi="Cambria Math"/>
              </w:rPr>
              <m:t>e</m:t>
            </m:r>
          </m:sub>
        </m:sSub>
      </m:oMath>
      <w:r w:rsidR="00444998" w:rsidRPr="002F5BF8">
        <w:tab/>
        <w:t>(</w:t>
      </w:r>
      <w:bookmarkStart w:id="140" w:name="KolonRijitlik"/>
      <w:r>
        <w:t>F</w:t>
      </w:r>
      <w:r w:rsidR="00444998" w:rsidRPr="002F5BF8">
        <w:rPr>
          <w:rFonts w:eastAsiaTheme="minorEastAsia"/>
        </w:rPr>
        <w:t>.</w:t>
      </w:r>
      <w:bookmarkEnd w:id="140"/>
      <w:r>
        <w:rPr>
          <w:rFonts w:eastAsiaTheme="minorEastAsia"/>
        </w:rPr>
        <w:t>1</w:t>
      </w:r>
      <w:r w:rsidR="00444998" w:rsidRPr="002F5BF8">
        <w:t>)</w:t>
      </w:r>
    </w:p>
    <w:p w14:paraId="46188681" w14:textId="7B920FC6" w:rsidR="00444998" w:rsidRDefault="00A479EC" w:rsidP="00F10EAC">
      <w:pPr>
        <w:ind w:hanging="5"/>
        <w:rPr>
          <w:rFonts w:eastAsiaTheme="minorEastAsia"/>
        </w:rPr>
      </w:pPr>
      <w:r>
        <w:t xml:space="preserve">Denklem F.1’de </w:t>
      </w:r>
      <m:oMath>
        <m:sSub>
          <m:sSubPr>
            <m:ctrlPr>
              <w:rPr>
                <w:rFonts w:ascii="Cambria Math" w:hAnsi="Cambria Math"/>
                <w:i/>
              </w:rPr>
            </m:ctrlPr>
          </m:sSubPr>
          <m:e>
            <m:r>
              <w:rPr>
                <w:rFonts w:ascii="Cambria Math" w:hAnsi="Cambria Math"/>
              </w:rPr>
              <m:t>V</m:t>
            </m:r>
          </m:e>
          <m:sub>
            <m:r>
              <w:rPr>
                <w:rFonts w:ascii="Cambria Math" w:hAnsi="Cambria Math"/>
              </w:rPr>
              <m:t>a</m:t>
            </m:r>
          </m:sub>
        </m:sSub>
      </m:oMath>
      <w:r w:rsidR="002B50C8">
        <w:rPr>
          <w:rFonts w:eastAsiaTheme="minorEastAsia"/>
        </w:rPr>
        <w:t>,</w:t>
      </w:r>
      <w:r w:rsidR="00FE79F1">
        <w:rPr>
          <w:rFonts w:eastAsiaTheme="minorEastAsia"/>
        </w:rPr>
        <w:t xml:space="preserve"> </w:t>
      </w:r>
      <w:r w:rsidR="00FB52DB">
        <w:rPr>
          <w:rFonts w:eastAsiaTheme="minorEastAsia"/>
        </w:rPr>
        <w:t>düşey yükler ve deprem etkileri altında</w:t>
      </w:r>
      <w:r w:rsidR="0075314D">
        <w:rPr>
          <w:rFonts w:eastAsiaTheme="minorEastAsia"/>
        </w:rPr>
        <w:t xml:space="preserve"> </w:t>
      </w:r>
      <m:oMath>
        <m:r>
          <w:rPr>
            <w:rFonts w:ascii="Cambria Math" w:eastAsiaTheme="minorEastAsia" w:hAnsi="Cambria Math"/>
          </w:rPr>
          <m:t>(</m:t>
        </m:r>
        <m:r>
          <w:rPr>
            <w:rFonts w:ascii="Cambria Math" w:hAnsi="Cambria Math"/>
          </w:rPr>
          <m:t>G+nQ±E)</m:t>
        </m:r>
      </m:oMath>
      <w:r w:rsidR="0075314D">
        <w:rPr>
          <w:rFonts w:eastAsiaTheme="minorEastAsia"/>
        </w:rPr>
        <w:t xml:space="preserve"> elde edilen </w:t>
      </w:r>
      <w:r w:rsidR="002B50C8">
        <w:rPr>
          <w:rFonts w:eastAsiaTheme="minorEastAsia"/>
        </w:rPr>
        <w:t>eleman</w:t>
      </w:r>
      <w:r w:rsidR="0075314D">
        <w:rPr>
          <w:rFonts w:eastAsiaTheme="minorEastAsia"/>
        </w:rPr>
        <w:t xml:space="preserve"> kesme kuvvetidir.</w:t>
      </w:r>
    </w:p>
    <w:p w14:paraId="39DC2EFB" w14:textId="0AAD8E3C" w:rsidR="00D43AC7" w:rsidRPr="00801F99" w:rsidRDefault="00D43AC7" w:rsidP="00D43AC7">
      <w:r>
        <w:t>F.7 Kirişler için rijitlik azalması yapılmayacaktır.</w:t>
      </w:r>
    </w:p>
    <w:p w14:paraId="584694CE" w14:textId="2C1E4BA2" w:rsidR="00444998" w:rsidRPr="002F5BF8" w:rsidRDefault="0049526C" w:rsidP="003D079D">
      <w:bookmarkStart w:id="141" w:name="_Ref530250973"/>
      <w:r>
        <w:t>F.8</w:t>
      </w:r>
      <w:r>
        <w:tab/>
      </w:r>
      <w:r w:rsidR="00444998" w:rsidRPr="00801F99">
        <w:t>Perdeler</w:t>
      </w:r>
      <w:r w:rsidR="003D079D">
        <w:t>,</w:t>
      </w:r>
      <w:r w:rsidR="00444998" w:rsidRPr="00801F99">
        <w:t xml:space="preserve"> </w:t>
      </w:r>
      <w:r w:rsidR="00D510F4">
        <w:t xml:space="preserve">4.2.1’e göre </w:t>
      </w:r>
      <w:r w:rsidR="003D079D">
        <w:t xml:space="preserve">orta kolon çubuk </w:t>
      </w:r>
      <w:r w:rsidR="009856BB">
        <w:t>elemanlar ile modellenecektir</w:t>
      </w:r>
      <w:r w:rsidR="008B3336">
        <w:t>. Katlar arası tanımlanan perde elemanlarda</w:t>
      </w:r>
      <w:r w:rsidR="003D079D">
        <w:t xml:space="preserve"> </w:t>
      </w:r>
      <w:r w:rsidR="005D2AA0">
        <w:t>r</w:t>
      </w:r>
      <w:r w:rsidR="003D079D">
        <w:t>ijitlik azaltılması</w:t>
      </w:r>
      <w:r w:rsidR="008B3336">
        <w:t>,</w:t>
      </w:r>
      <w:r w:rsidR="002C70E3">
        <w:t xml:space="preserve"> perde-kiriş birleşim bölgeleri</w:t>
      </w:r>
      <w:r w:rsidR="003D079D">
        <w:t xml:space="preserve"> F.6’ya göre</w:t>
      </w:r>
      <w:r w:rsidR="009856BB">
        <w:t xml:space="preserve"> </w:t>
      </w:r>
      <w:r w:rsidR="002C70E3">
        <w:t xml:space="preserve">dikkate alınarak, </w:t>
      </w:r>
      <w:r w:rsidR="009856BB">
        <w:t>kolonlar için tanımlanan</w:t>
      </w:r>
      <w:r w:rsidR="008B3336">
        <w:t xml:space="preserve"> kurallara göre</w:t>
      </w:r>
      <w:r w:rsidR="003D079D">
        <w:t xml:space="preserve"> yapılacaktır. </w:t>
      </w:r>
      <w:bookmarkEnd w:id="141"/>
    </w:p>
    <w:p w14:paraId="255D9024" w14:textId="4FD5B2B3" w:rsidR="00BA403B" w:rsidRDefault="0049526C" w:rsidP="00D43AC7">
      <w:r>
        <w:t>F.9</w:t>
      </w:r>
      <w:r>
        <w:tab/>
      </w:r>
      <w:r w:rsidR="00686BC5" w:rsidRPr="00686BC5">
        <w:rPr>
          <w:b/>
        </w:rPr>
        <w:t>(Değişik:RG-21/6/2019-30808)</w:t>
      </w:r>
      <w:r w:rsidR="00686BC5">
        <w:t xml:space="preserve"> </w:t>
      </w:r>
      <w:r w:rsidR="00686BC5" w:rsidRPr="00686BC5">
        <w:t>Kolonlar ve perdeler için F.6 ve F.8’e göre azaltılan Etkin Eğilme Rijitlikleri kullanılarak yapı titreşim periyotları ile mod şekilleri tekrar hesaplanacaktır. F.1’de her mod için hesaplanan spektral deplasman değerleri ve azaltılmış eğilme rijitlikleri ile hesaplanan titreşim periyotları kullanılarak her mod için spektral ivme değerleri bulunacaktır. Hesaplanan spektral ivme değerleri ile azaltılmış rijitliklere sahip yapı deprem etkileri için Doğrusal Elastik Hesap ile Mod Birleştirme Yöntemi ile tekrar analiz edilecektir. Bu analiz sonucunda elde edilen istem değerleri, azaltılmamış eğilme rijitlikleri ile (G + </w:t>
      </w:r>
      <w:r w:rsidR="00686BC5" w:rsidRPr="00686BC5">
        <w:rPr>
          <w:i/>
          <w:iCs/>
        </w:rPr>
        <w:t>nQ</w:t>
      </w:r>
      <w:r w:rsidR="00686BC5" w:rsidRPr="00686BC5">
        <w:t>) yük birleşimi için hesaplanan değerlerle toplanacaktır.</w:t>
      </w:r>
      <w:r w:rsidR="00D43AC7">
        <w:rPr>
          <w:rFonts w:eastAsiaTheme="minorEastAsia"/>
        </w:rPr>
        <w:t xml:space="preserve"> </w:t>
      </w:r>
      <w:r w:rsidR="009D759C">
        <w:rPr>
          <w:rFonts w:eastAsiaTheme="minorEastAsia"/>
        </w:rPr>
        <w:t xml:space="preserve"> </w:t>
      </w:r>
    </w:p>
    <w:p w14:paraId="79AA3DDF" w14:textId="39C6E42A" w:rsidR="00F10EAC" w:rsidRPr="00F10EAC" w:rsidRDefault="0049526C" w:rsidP="004F028D">
      <w:pPr>
        <w:pStyle w:val="ResimYazs"/>
        <w:jc w:val="center"/>
      </w:pPr>
      <w:r w:rsidRPr="004F028D">
        <w:t>Tablo F.1</w:t>
      </w:r>
      <w:r w:rsidR="004F028D">
        <w:t xml:space="preserve"> </w:t>
      </w:r>
      <w:r w:rsidR="00F10EAC">
        <w:t>R</w:t>
      </w:r>
      <w:r w:rsidR="00DD0EF9" w:rsidRPr="00801F99">
        <w:t xml:space="preserve">ijitlik </w:t>
      </w:r>
      <w:r w:rsidR="00F10EAC">
        <w:t>A</w:t>
      </w:r>
      <w:r w:rsidR="00DD0EF9" w:rsidRPr="00801F99">
        <w:t xml:space="preserve">zaltması </w:t>
      </w:r>
      <w:r w:rsidR="00F10EAC">
        <w:t>H</w:t>
      </w:r>
      <w:r w:rsidR="00DD0EF9" w:rsidRPr="00801F99">
        <w:t>esabı</w:t>
      </w:r>
      <w:r w:rsidR="002C70E3">
        <w:t xml:space="preserve"> için Uç Momentler</w:t>
      </w:r>
    </w:p>
    <w:tbl>
      <w:tblPr>
        <w:tblStyle w:val="TabloKlavuzu"/>
        <w:tblW w:w="8012" w:type="dxa"/>
        <w:jc w:val="center"/>
        <w:tblBorders>
          <w:left w:val="none" w:sz="0" w:space="0" w:color="auto"/>
          <w:right w:val="none" w:sz="0" w:space="0" w:color="auto"/>
          <w:insideV w:val="none" w:sz="0" w:space="0" w:color="auto"/>
        </w:tblBorders>
        <w:tblLook w:val="04A0" w:firstRow="1" w:lastRow="0" w:firstColumn="1" w:lastColumn="0" w:noHBand="0" w:noVBand="1"/>
      </w:tblPr>
      <w:tblGrid>
        <w:gridCol w:w="717"/>
        <w:gridCol w:w="1157"/>
        <w:gridCol w:w="716"/>
        <w:gridCol w:w="1157"/>
        <w:gridCol w:w="1615"/>
        <w:gridCol w:w="1279"/>
        <w:gridCol w:w="1371"/>
      </w:tblGrid>
      <w:tr w:rsidR="00AA74AE" w:rsidRPr="00EF5A83" w14:paraId="26BE2207" w14:textId="77777777" w:rsidTr="00AA74AE">
        <w:trPr>
          <w:jc w:val="center"/>
        </w:trPr>
        <w:tc>
          <w:tcPr>
            <w:tcW w:w="1814" w:type="dxa"/>
            <w:gridSpan w:val="2"/>
            <w:vAlign w:val="center"/>
          </w:tcPr>
          <w:p w14:paraId="5723013E" w14:textId="77777777" w:rsidR="00AA74AE" w:rsidRPr="00EF5A83" w:rsidRDefault="00AA74AE" w:rsidP="0049526C">
            <w:pPr>
              <w:pStyle w:val="Tablolar"/>
              <w:jc w:val="center"/>
            </w:pPr>
            <w:r w:rsidRPr="00EF5A83">
              <w:t>Eleman Başlangıç Noktası</w:t>
            </w:r>
          </w:p>
        </w:tc>
        <w:tc>
          <w:tcPr>
            <w:tcW w:w="1824" w:type="dxa"/>
            <w:gridSpan w:val="2"/>
            <w:vAlign w:val="center"/>
          </w:tcPr>
          <w:p w14:paraId="74F385B5" w14:textId="77777777" w:rsidR="00AA74AE" w:rsidRPr="00EF5A83" w:rsidRDefault="00AA74AE" w:rsidP="0049526C">
            <w:pPr>
              <w:pStyle w:val="Tablolar"/>
              <w:jc w:val="center"/>
            </w:pPr>
            <w:r w:rsidRPr="00EF5A83">
              <w:t>Eleman Bitiş Noktası</w:t>
            </w:r>
          </w:p>
        </w:tc>
        <w:tc>
          <w:tcPr>
            <w:tcW w:w="1698" w:type="dxa"/>
            <w:vAlign w:val="center"/>
          </w:tcPr>
          <w:p w14:paraId="3D5D56F5" w14:textId="77777777" w:rsidR="00AA74AE" w:rsidRPr="00EF5A83" w:rsidRDefault="00AA74AE" w:rsidP="0049526C">
            <w:pPr>
              <w:pStyle w:val="Tablolar"/>
              <w:jc w:val="center"/>
            </w:pPr>
            <w:r w:rsidRPr="00EF5A83">
              <w:t>Eleman Başlangıç Noktası</w:t>
            </w:r>
          </w:p>
        </w:tc>
        <w:tc>
          <w:tcPr>
            <w:tcW w:w="1305" w:type="dxa"/>
            <w:vAlign w:val="center"/>
          </w:tcPr>
          <w:p w14:paraId="40DDC58D" w14:textId="77777777" w:rsidR="00AA74AE" w:rsidRPr="00EF5A83" w:rsidRDefault="00AA74AE" w:rsidP="0049526C">
            <w:pPr>
              <w:pStyle w:val="Tablolar"/>
              <w:jc w:val="center"/>
            </w:pPr>
            <w:r w:rsidRPr="00EF5A83">
              <w:t>Eleman Bitiş Noktası</w:t>
            </w:r>
          </w:p>
        </w:tc>
        <w:tc>
          <w:tcPr>
            <w:tcW w:w="1371" w:type="dxa"/>
            <w:vMerge w:val="restart"/>
            <w:vAlign w:val="center"/>
          </w:tcPr>
          <w:p w14:paraId="16F0962E" w14:textId="77777777" w:rsidR="00AA74AE" w:rsidRPr="00EF5A83" w:rsidRDefault="00AA74AE" w:rsidP="0049526C">
            <w:pPr>
              <w:pStyle w:val="Tablolar"/>
              <w:jc w:val="center"/>
            </w:pPr>
            <w:r w:rsidRPr="00EF5A83">
              <w:t>Rijitlik Azaltması</w:t>
            </w:r>
          </w:p>
        </w:tc>
      </w:tr>
      <w:tr w:rsidR="00AA74AE" w:rsidRPr="00EF5A83" w14:paraId="5FD3DD3A" w14:textId="77777777" w:rsidTr="00AA74AE">
        <w:trPr>
          <w:jc w:val="center"/>
        </w:trPr>
        <w:tc>
          <w:tcPr>
            <w:tcW w:w="642" w:type="dxa"/>
            <w:vAlign w:val="center"/>
          </w:tcPr>
          <w:p w14:paraId="24BAC34A" w14:textId="4F35BAFC" w:rsidR="00AA74AE" w:rsidRPr="00EF5A83" w:rsidRDefault="006537F4" w:rsidP="0049526C">
            <w:pPr>
              <w:pStyle w:val="Tablolar"/>
              <w:jc w:val="center"/>
            </w:pPr>
            <m:oMath>
              <m:r>
                <w:rPr>
                  <w:rFonts w:ascii="Cambria Math" w:hAnsi="Cambria Math"/>
                </w:rPr>
                <m:t>i</m:t>
              </m:r>
            </m:oMath>
            <w:r>
              <w:t xml:space="preserve"> ucu </w:t>
            </w:r>
            <m:oMath>
              <m:r>
                <w:rPr>
                  <w:rFonts w:ascii="Cambria Math" w:hAnsi="Cambria Math"/>
                </w:rPr>
                <m:t>m</m:t>
              </m:r>
            </m:oMath>
            <w:r>
              <w:t xml:space="preserve"> değeri</w:t>
            </w:r>
          </w:p>
        </w:tc>
        <w:tc>
          <w:tcPr>
            <w:tcW w:w="1172" w:type="dxa"/>
            <w:vAlign w:val="center"/>
          </w:tcPr>
          <w:p w14:paraId="2BE2AA94" w14:textId="77777777" w:rsidR="00AA74AE" w:rsidRPr="00EF5A83" w:rsidRDefault="00AA74AE" w:rsidP="0049526C">
            <w:pPr>
              <w:pStyle w:val="Tablolar"/>
              <w:jc w:val="center"/>
            </w:pPr>
            <w:r w:rsidRPr="00EF5A83">
              <w:t>Mafsal Durumu</w:t>
            </w:r>
          </w:p>
        </w:tc>
        <w:tc>
          <w:tcPr>
            <w:tcW w:w="652" w:type="dxa"/>
            <w:vAlign w:val="center"/>
          </w:tcPr>
          <w:p w14:paraId="31B6A830" w14:textId="52555486" w:rsidR="00AA74AE" w:rsidRPr="00EF5A83" w:rsidRDefault="006537F4" w:rsidP="0049526C">
            <w:pPr>
              <w:pStyle w:val="Tablolar"/>
              <w:jc w:val="center"/>
            </w:pPr>
            <m:oMath>
              <m:r>
                <w:rPr>
                  <w:rFonts w:ascii="Cambria Math" w:hAnsi="Cambria Math"/>
                </w:rPr>
                <m:t>j</m:t>
              </m:r>
            </m:oMath>
            <w:r>
              <w:t xml:space="preserve"> ucu </w:t>
            </w:r>
            <m:oMath>
              <m:r>
                <w:rPr>
                  <w:rFonts w:ascii="Cambria Math" w:hAnsi="Cambria Math"/>
                </w:rPr>
                <m:t>m</m:t>
              </m:r>
            </m:oMath>
            <w:r>
              <w:t xml:space="preserve"> değeri</w:t>
            </w:r>
          </w:p>
        </w:tc>
        <w:tc>
          <w:tcPr>
            <w:tcW w:w="1172" w:type="dxa"/>
            <w:vAlign w:val="center"/>
          </w:tcPr>
          <w:p w14:paraId="475F0AA9" w14:textId="77777777" w:rsidR="00AA74AE" w:rsidRPr="00EF5A83" w:rsidRDefault="00AA74AE" w:rsidP="0049526C">
            <w:pPr>
              <w:pStyle w:val="Tablolar"/>
              <w:jc w:val="center"/>
            </w:pPr>
            <w:r w:rsidRPr="00EF5A83">
              <w:t>Mafsal Durumu</w:t>
            </w:r>
          </w:p>
        </w:tc>
        <w:tc>
          <w:tcPr>
            <w:tcW w:w="1698" w:type="dxa"/>
            <w:vAlign w:val="center"/>
          </w:tcPr>
          <w:p w14:paraId="2428CB57" w14:textId="77777777" w:rsidR="00AA74AE" w:rsidRPr="00EF5A83" w:rsidRDefault="00AA74AE" w:rsidP="0049526C">
            <w:pPr>
              <w:pStyle w:val="Tablolar"/>
              <w:jc w:val="center"/>
            </w:pPr>
            <w:r w:rsidRPr="00EF5A83">
              <w:t>Moment</w:t>
            </w:r>
          </w:p>
        </w:tc>
        <w:tc>
          <w:tcPr>
            <w:tcW w:w="1305" w:type="dxa"/>
            <w:vAlign w:val="center"/>
          </w:tcPr>
          <w:p w14:paraId="4C0D8931" w14:textId="77777777" w:rsidR="00AA74AE" w:rsidRPr="00EF5A83" w:rsidRDefault="00AA74AE" w:rsidP="0049526C">
            <w:pPr>
              <w:pStyle w:val="Tablolar"/>
              <w:jc w:val="center"/>
            </w:pPr>
            <w:r w:rsidRPr="00EF5A83">
              <w:t>Moment</w:t>
            </w:r>
          </w:p>
        </w:tc>
        <w:tc>
          <w:tcPr>
            <w:tcW w:w="1371" w:type="dxa"/>
            <w:vMerge/>
            <w:vAlign w:val="center"/>
          </w:tcPr>
          <w:p w14:paraId="3E550CAB" w14:textId="77777777" w:rsidR="00AA74AE" w:rsidRPr="00EF5A83" w:rsidRDefault="00AA74AE" w:rsidP="0049526C">
            <w:pPr>
              <w:pStyle w:val="Tablolar"/>
              <w:jc w:val="center"/>
            </w:pPr>
          </w:p>
        </w:tc>
      </w:tr>
      <w:tr w:rsidR="00AA74AE" w:rsidRPr="00EF5A83" w14:paraId="22820B90" w14:textId="77777777" w:rsidTr="00AA74AE">
        <w:trPr>
          <w:jc w:val="center"/>
        </w:trPr>
        <w:tc>
          <w:tcPr>
            <w:tcW w:w="642" w:type="dxa"/>
            <w:vMerge w:val="restart"/>
            <w:vAlign w:val="center"/>
          </w:tcPr>
          <w:p w14:paraId="3156486B" w14:textId="77777777" w:rsidR="00AA74AE" w:rsidRPr="00EF5A83" w:rsidRDefault="00AA74AE" w:rsidP="0049526C">
            <w:pPr>
              <w:pStyle w:val="Tablolar"/>
              <w:jc w:val="center"/>
            </w:pPr>
            <w:r w:rsidRPr="00EF5A83">
              <w:t>&gt;1</w:t>
            </w:r>
          </w:p>
        </w:tc>
        <w:tc>
          <w:tcPr>
            <w:tcW w:w="1172" w:type="dxa"/>
            <w:tcBorders>
              <w:bottom w:val="nil"/>
            </w:tcBorders>
            <w:vAlign w:val="center"/>
          </w:tcPr>
          <w:p w14:paraId="5624FD12" w14:textId="77777777" w:rsidR="00AA74AE" w:rsidRPr="0057466E" w:rsidRDefault="00AA74AE" w:rsidP="0049526C">
            <w:pPr>
              <w:pStyle w:val="Tablolar"/>
              <w:jc w:val="center"/>
            </w:pPr>
            <w:r w:rsidRPr="0057466E">
              <w:t>KoM</w:t>
            </w:r>
          </w:p>
        </w:tc>
        <w:tc>
          <w:tcPr>
            <w:tcW w:w="652" w:type="dxa"/>
            <w:vMerge w:val="restart"/>
            <w:vAlign w:val="center"/>
          </w:tcPr>
          <w:p w14:paraId="640D9153" w14:textId="77777777" w:rsidR="00AA74AE" w:rsidRPr="00EF5A83" w:rsidRDefault="00AA74AE" w:rsidP="0049526C">
            <w:pPr>
              <w:pStyle w:val="Tablolar"/>
              <w:jc w:val="center"/>
            </w:pPr>
            <w:r w:rsidRPr="00EF5A83">
              <w:t>&gt;1</w:t>
            </w:r>
          </w:p>
        </w:tc>
        <w:tc>
          <w:tcPr>
            <w:tcW w:w="1172" w:type="dxa"/>
            <w:tcBorders>
              <w:bottom w:val="nil"/>
            </w:tcBorders>
            <w:vAlign w:val="center"/>
          </w:tcPr>
          <w:p w14:paraId="778D0BAB" w14:textId="77777777" w:rsidR="00AA74AE" w:rsidRPr="0057466E" w:rsidRDefault="00AA74AE" w:rsidP="0049526C">
            <w:pPr>
              <w:pStyle w:val="Tablolar"/>
              <w:jc w:val="center"/>
            </w:pPr>
            <w:r w:rsidRPr="0057466E">
              <w:t>KoM</w:t>
            </w:r>
          </w:p>
        </w:tc>
        <w:tc>
          <w:tcPr>
            <w:tcW w:w="1698" w:type="dxa"/>
            <w:tcBorders>
              <w:bottom w:val="nil"/>
            </w:tcBorders>
            <w:vAlign w:val="center"/>
          </w:tcPr>
          <w:p w14:paraId="79059C40" w14:textId="2E3CA0FA" w:rsidR="00AA74AE" w:rsidRPr="00EF5A83" w:rsidRDefault="003859B0" w:rsidP="0049526C">
            <w:pPr>
              <w:pStyle w:val="Tablolar"/>
              <w:jc w:val="center"/>
            </w:pPr>
            <m:oMathPara>
              <m:oMath>
                <m:sSub>
                  <m:sSubPr>
                    <m:ctrlPr>
                      <w:rPr>
                        <w:rFonts w:ascii="Cambria Math" w:hAnsi="Cambria Math"/>
                      </w:rPr>
                    </m:ctrlPr>
                  </m:sSubPr>
                  <m:e>
                    <m:r>
                      <w:rPr>
                        <w:rFonts w:ascii="Cambria Math" w:hAnsi="Cambria Math"/>
                      </w:rPr>
                      <m:t>M</m:t>
                    </m:r>
                  </m:e>
                  <m:sub>
                    <m:r>
                      <m:rPr>
                        <m:sty m:val="p"/>
                      </m:rPr>
                      <w:rPr>
                        <w:rFonts w:ascii="Cambria Math" w:hAnsi="Cambria Math"/>
                      </w:rPr>
                      <m:t>22</m:t>
                    </m:r>
                    <m:r>
                      <w:rPr>
                        <w:rFonts w:ascii="Cambria Math" w:hAnsi="Cambria Math"/>
                      </w:rPr>
                      <m:t>p</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sty m:val="p"/>
                      </m:rPr>
                      <w:rPr>
                        <w:rFonts w:ascii="Cambria Math" w:hAnsi="Cambria Math"/>
                      </w:rPr>
                      <m:t>33</m:t>
                    </m:r>
                    <m:r>
                      <w:rPr>
                        <w:rFonts w:ascii="Cambria Math" w:hAnsi="Cambria Math"/>
                      </w:rPr>
                      <m:t>p</m:t>
                    </m:r>
                  </m:sub>
                </m:sSub>
              </m:oMath>
            </m:oMathPara>
          </w:p>
        </w:tc>
        <w:tc>
          <w:tcPr>
            <w:tcW w:w="1305" w:type="dxa"/>
            <w:tcBorders>
              <w:bottom w:val="nil"/>
            </w:tcBorders>
            <w:vAlign w:val="center"/>
          </w:tcPr>
          <w:p w14:paraId="67482A46" w14:textId="713AB60C" w:rsidR="00AA74AE" w:rsidRPr="00EF5A83" w:rsidRDefault="003859B0" w:rsidP="0049526C">
            <w:pPr>
              <w:pStyle w:val="Tablolar"/>
              <w:jc w:val="center"/>
            </w:pPr>
            <m:oMathPara>
              <m:oMath>
                <m:sSub>
                  <m:sSubPr>
                    <m:ctrlPr>
                      <w:rPr>
                        <w:rFonts w:ascii="Cambria Math" w:hAnsi="Cambria Math"/>
                      </w:rPr>
                    </m:ctrlPr>
                  </m:sSubPr>
                  <m:e>
                    <m:r>
                      <w:rPr>
                        <w:rFonts w:ascii="Cambria Math" w:hAnsi="Cambria Math"/>
                      </w:rPr>
                      <m:t>M</m:t>
                    </m:r>
                  </m:e>
                  <m:sub>
                    <m:r>
                      <m:rPr>
                        <m:sty m:val="p"/>
                      </m:rPr>
                      <w:rPr>
                        <w:rFonts w:ascii="Cambria Math" w:hAnsi="Cambria Math"/>
                      </w:rPr>
                      <m:t>22</m:t>
                    </m:r>
                    <m:r>
                      <w:rPr>
                        <w:rFonts w:ascii="Cambria Math" w:hAnsi="Cambria Math"/>
                      </w:rPr>
                      <m:t>p</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sty m:val="p"/>
                      </m:rPr>
                      <w:rPr>
                        <w:rFonts w:ascii="Cambria Math" w:hAnsi="Cambria Math"/>
                      </w:rPr>
                      <m:t>33</m:t>
                    </m:r>
                    <m:r>
                      <w:rPr>
                        <w:rFonts w:ascii="Cambria Math" w:hAnsi="Cambria Math"/>
                      </w:rPr>
                      <m:t>p</m:t>
                    </m:r>
                  </m:sub>
                </m:sSub>
              </m:oMath>
            </m:oMathPara>
          </w:p>
        </w:tc>
        <w:tc>
          <w:tcPr>
            <w:tcW w:w="1371" w:type="dxa"/>
            <w:vMerge w:val="restart"/>
            <w:vAlign w:val="center"/>
          </w:tcPr>
          <w:p w14:paraId="568AB657" w14:textId="39A4AE88" w:rsidR="00AA74AE" w:rsidRPr="00EF5A83" w:rsidRDefault="00AA74AE" w:rsidP="0049526C">
            <w:pPr>
              <w:pStyle w:val="Tablolar"/>
              <w:jc w:val="center"/>
            </w:pPr>
            <w:r>
              <w:t>Yapılacak</w:t>
            </w:r>
          </w:p>
        </w:tc>
      </w:tr>
      <w:tr w:rsidR="00AA74AE" w:rsidRPr="00EF5A83" w14:paraId="28C38D86" w14:textId="77777777" w:rsidTr="00AA74AE">
        <w:trPr>
          <w:jc w:val="center"/>
        </w:trPr>
        <w:tc>
          <w:tcPr>
            <w:tcW w:w="642" w:type="dxa"/>
            <w:vMerge/>
            <w:vAlign w:val="center"/>
          </w:tcPr>
          <w:p w14:paraId="5E28B09F" w14:textId="77777777" w:rsidR="00AA74AE" w:rsidRPr="00EF5A83" w:rsidRDefault="00AA74AE" w:rsidP="0049526C">
            <w:pPr>
              <w:pStyle w:val="Tablolar"/>
              <w:jc w:val="center"/>
            </w:pPr>
          </w:p>
        </w:tc>
        <w:tc>
          <w:tcPr>
            <w:tcW w:w="1172" w:type="dxa"/>
            <w:tcBorders>
              <w:top w:val="nil"/>
              <w:bottom w:val="nil"/>
            </w:tcBorders>
            <w:vAlign w:val="center"/>
          </w:tcPr>
          <w:p w14:paraId="5A0C9E33" w14:textId="77777777" w:rsidR="00AA74AE" w:rsidRPr="0057466E" w:rsidRDefault="00AA74AE" w:rsidP="0049526C">
            <w:pPr>
              <w:pStyle w:val="Tablolar"/>
              <w:jc w:val="center"/>
            </w:pPr>
            <w:r w:rsidRPr="0057466E">
              <w:t>KoM</w:t>
            </w:r>
          </w:p>
        </w:tc>
        <w:tc>
          <w:tcPr>
            <w:tcW w:w="652" w:type="dxa"/>
            <w:vMerge/>
            <w:vAlign w:val="center"/>
          </w:tcPr>
          <w:p w14:paraId="311DED95" w14:textId="77777777" w:rsidR="00AA74AE" w:rsidRPr="00EF5A83" w:rsidRDefault="00AA74AE" w:rsidP="0049526C">
            <w:pPr>
              <w:pStyle w:val="Tablolar"/>
              <w:jc w:val="center"/>
            </w:pPr>
          </w:p>
        </w:tc>
        <w:tc>
          <w:tcPr>
            <w:tcW w:w="1172" w:type="dxa"/>
            <w:tcBorders>
              <w:top w:val="nil"/>
              <w:bottom w:val="nil"/>
            </w:tcBorders>
            <w:vAlign w:val="center"/>
          </w:tcPr>
          <w:p w14:paraId="64304BE9" w14:textId="77777777" w:rsidR="00AA74AE" w:rsidRPr="0057466E" w:rsidRDefault="00AA74AE" w:rsidP="0049526C">
            <w:pPr>
              <w:pStyle w:val="Tablolar"/>
              <w:jc w:val="center"/>
            </w:pPr>
            <w:r w:rsidRPr="0057466E">
              <w:t>KiM</w:t>
            </w:r>
          </w:p>
        </w:tc>
        <w:tc>
          <w:tcPr>
            <w:tcW w:w="1698" w:type="dxa"/>
            <w:tcBorders>
              <w:top w:val="nil"/>
              <w:bottom w:val="nil"/>
            </w:tcBorders>
            <w:vAlign w:val="center"/>
          </w:tcPr>
          <w:p w14:paraId="2BDD213B" w14:textId="293363AD" w:rsidR="00AA74AE" w:rsidRPr="00EF5A83" w:rsidRDefault="003859B0" w:rsidP="0049526C">
            <w:pPr>
              <w:pStyle w:val="Tablolar"/>
              <w:jc w:val="center"/>
            </w:pPr>
            <m:oMathPara>
              <m:oMath>
                <m:sSub>
                  <m:sSubPr>
                    <m:ctrlPr>
                      <w:rPr>
                        <w:rFonts w:ascii="Cambria Math" w:hAnsi="Cambria Math"/>
                      </w:rPr>
                    </m:ctrlPr>
                  </m:sSubPr>
                  <m:e>
                    <m:r>
                      <w:rPr>
                        <w:rFonts w:ascii="Cambria Math" w:hAnsi="Cambria Math"/>
                      </w:rPr>
                      <m:t>M</m:t>
                    </m:r>
                  </m:e>
                  <m:sub>
                    <m:r>
                      <m:rPr>
                        <m:sty m:val="p"/>
                      </m:rPr>
                      <w:rPr>
                        <w:rFonts w:ascii="Cambria Math" w:hAnsi="Cambria Math"/>
                      </w:rPr>
                      <m:t>22</m:t>
                    </m:r>
                    <m:r>
                      <w:rPr>
                        <w:rFonts w:ascii="Cambria Math" w:hAnsi="Cambria Math"/>
                      </w:rPr>
                      <m:t>p</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sty m:val="p"/>
                      </m:rPr>
                      <w:rPr>
                        <w:rFonts w:ascii="Cambria Math" w:hAnsi="Cambria Math"/>
                      </w:rPr>
                      <m:t>33</m:t>
                    </m:r>
                    <m:r>
                      <w:rPr>
                        <w:rFonts w:ascii="Cambria Math" w:hAnsi="Cambria Math"/>
                      </w:rPr>
                      <m:t>p</m:t>
                    </m:r>
                  </m:sub>
                </m:sSub>
              </m:oMath>
            </m:oMathPara>
          </w:p>
        </w:tc>
        <w:tc>
          <w:tcPr>
            <w:tcW w:w="1305" w:type="dxa"/>
            <w:tcBorders>
              <w:top w:val="nil"/>
              <w:bottom w:val="nil"/>
            </w:tcBorders>
            <w:vAlign w:val="center"/>
          </w:tcPr>
          <w:p w14:paraId="5D50AA60" w14:textId="616D89C2" w:rsidR="00AA74AE" w:rsidRPr="00EF5A83" w:rsidRDefault="003859B0" w:rsidP="0049526C">
            <w:pPr>
              <w:pStyle w:val="Tablolar"/>
              <w:jc w:val="center"/>
            </w:pPr>
            <m:oMathPara>
              <m:oMath>
                <m:sSub>
                  <m:sSubPr>
                    <m:ctrlPr>
                      <w:rPr>
                        <w:rFonts w:ascii="Cambria Math" w:hAnsi="Cambria Math"/>
                      </w:rPr>
                    </m:ctrlPr>
                  </m:sSubPr>
                  <m:e>
                    <m:r>
                      <w:rPr>
                        <w:rFonts w:ascii="Cambria Math" w:hAnsi="Cambria Math"/>
                      </w:rPr>
                      <m:t>M</m:t>
                    </m:r>
                  </m:e>
                  <m:sub>
                    <m:r>
                      <m:rPr>
                        <m:sty m:val="p"/>
                      </m:rPr>
                      <w:rPr>
                        <w:rFonts w:ascii="Cambria Math" w:hAnsi="Cambria Math"/>
                      </w:rPr>
                      <m:t>22</m:t>
                    </m:r>
                    <m:r>
                      <w:rPr>
                        <w:rFonts w:ascii="Cambria Math" w:hAnsi="Cambria Math"/>
                      </w:rPr>
                      <m:t>k</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sty m:val="p"/>
                      </m:rPr>
                      <w:rPr>
                        <w:rFonts w:ascii="Cambria Math" w:hAnsi="Cambria Math"/>
                      </w:rPr>
                      <m:t>33</m:t>
                    </m:r>
                    <m:r>
                      <w:rPr>
                        <w:rFonts w:ascii="Cambria Math" w:hAnsi="Cambria Math"/>
                      </w:rPr>
                      <m:t>k</m:t>
                    </m:r>
                  </m:sub>
                </m:sSub>
              </m:oMath>
            </m:oMathPara>
          </w:p>
        </w:tc>
        <w:tc>
          <w:tcPr>
            <w:tcW w:w="1371" w:type="dxa"/>
            <w:vMerge/>
            <w:vAlign w:val="center"/>
          </w:tcPr>
          <w:p w14:paraId="7AA50BD3" w14:textId="172F6FB5" w:rsidR="00AA74AE" w:rsidRPr="00EF5A83" w:rsidRDefault="00AA74AE" w:rsidP="0049526C">
            <w:pPr>
              <w:pStyle w:val="Tablolar"/>
              <w:jc w:val="center"/>
            </w:pPr>
          </w:p>
        </w:tc>
      </w:tr>
      <w:tr w:rsidR="00AA74AE" w:rsidRPr="00EF5A83" w14:paraId="4777E581" w14:textId="77777777" w:rsidTr="00AA74AE">
        <w:trPr>
          <w:jc w:val="center"/>
        </w:trPr>
        <w:tc>
          <w:tcPr>
            <w:tcW w:w="642" w:type="dxa"/>
            <w:vMerge/>
            <w:vAlign w:val="center"/>
          </w:tcPr>
          <w:p w14:paraId="6867E087" w14:textId="77777777" w:rsidR="00AA74AE" w:rsidRPr="00EF5A83" w:rsidRDefault="00AA74AE" w:rsidP="0049526C">
            <w:pPr>
              <w:pStyle w:val="Tablolar"/>
              <w:jc w:val="center"/>
            </w:pPr>
          </w:p>
        </w:tc>
        <w:tc>
          <w:tcPr>
            <w:tcW w:w="1172" w:type="dxa"/>
            <w:tcBorders>
              <w:top w:val="nil"/>
              <w:bottom w:val="nil"/>
            </w:tcBorders>
            <w:vAlign w:val="center"/>
          </w:tcPr>
          <w:p w14:paraId="741D8690" w14:textId="77777777" w:rsidR="00AA74AE" w:rsidRPr="0057466E" w:rsidRDefault="00AA74AE" w:rsidP="0049526C">
            <w:pPr>
              <w:pStyle w:val="Tablolar"/>
              <w:jc w:val="center"/>
            </w:pPr>
            <w:r w:rsidRPr="0057466E">
              <w:t>KiM</w:t>
            </w:r>
          </w:p>
        </w:tc>
        <w:tc>
          <w:tcPr>
            <w:tcW w:w="652" w:type="dxa"/>
            <w:vMerge/>
            <w:vAlign w:val="center"/>
          </w:tcPr>
          <w:p w14:paraId="2BC03541" w14:textId="77777777" w:rsidR="00AA74AE" w:rsidRPr="00EF5A83" w:rsidRDefault="00AA74AE" w:rsidP="0049526C">
            <w:pPr>
              <w:pStyle w:val="Tablolar"/>
              <w:jc w:val="center"/>
            </w:pPr>
          </w:p>
        </w:tc>
        <w:tc>
          <w:tcPr>
            <w:tcW w:w="1172" w:type="dxa"/>
            <w:tcBorders>
              <w:top w:val="nil"/>
              <w:bottom w:val="nil"/>
            </w:tcBorders>
            <w:vAlign w:val="center"/>
          </w:tcPr>
          <w:p w14:paraId="07C7CAAB" w14:textId="77777777" w:rsidR="00AA74AE" w:rsidRPr="0057466E" w:rsidRDefault="00AA74AE" w:rsidP="0049526C">
            <w:pPr>
              <w:pStyle w:val="Tablolar"/>
              <w:jc w:val="center"/>
            </w:pPr>
            <w:r w:rsidRPr="0057466E">
              <w:t>KoM</w:t>
            </w:r>
          </w:p>
        </w:tc>
        <w:tc>
          <w:tcPr>
            <w:tcW w:w="1698" w:type="dxa"/>
            <w:tcBorders>
              <w:top w:val="nil"/>
              <w:bottom w:val="nil"/>
            </w:tcBorders>
            <w:vAlign w:val="center"/>
          </w:tcPr>
          <w:p w14:paraId="16B6C39C" w14:textId="7E392DDB" w:rsidR="00AA74AE" w:rsidRPr="00EF5A83" w:rsidRDefault="003859B0" w:rsidP="0049526C">
            <w:pPr>
              <w:pStyle w:val="Tablolar"/>
              <w:jc w:val="center"/>
            </w:pPr>
            <m:oMathPara>
              <m:oMath>
                <m:sSub>
                  <m:sSubPr>
                    <m:ctrlPr>
                      <w:rPr>
                        <w:rFonts w:ascii="Cambria Math" w:hAnsi="Cambria Math"/>
                      </w:rPr>
                    </m:ctrlPr>
                  </m:sSubPr>
                  <m:e>
                    <m:r>
                      <w:rPr>
                        <w:rFonts w:ascii="Cambria Math" w:hAnsi="Cambria Math"/>
                      </w:rPr>
                      <m:t>M</m:t>
                    </m:r>
                  </m:e>
                  <m:sub>
                    <m:r>
                      <m:rPr>
                        <m:sty m:val="p"/>
                      </m:rPr>
                      <w:rPr>
                        <w:rFonts w:ascii="Cambria Math" w:hAnsi="Cambria Math"/>
                      </w:rPr>
                      <m:t>22</m:t>
                    </m:r>
                    <m:r>
                      <w:rPr>
                        <w:rFonts w:ascii="Cambria Math" w:hAnsi="Cambria Math"/>
                      </w:rPr>
                      <m:t>k</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sty m:val="p"/>
                      </m:rPr>
                      <w:rPr>
                        <w:rFonts w:ascii="Cambria Math" w:hAnsi="Cambria Math"/>
                      </w:rPr>
                      <m:t>33</m:t>
                    </m:r>
                    <m:r>
                      <w:rPr>
                        <w:rFonts w:ascii="Cambria Math" w:hAnsi="Cambria Math"/>
                      </w:rPr>
                      <m:t>k</m:t>
                    </m:r>
                  </m:sub>
                </m:sSub>
              </m:oMath>
            </m:oMathPara>
          </w:p>
        </w:tc>
        <w:tc>
          <w:tcPr>
            <w:tcW w:w="1305" w:type="dxa"/>
            <w:tcBorders>
              <w:top w:val="nil"/>
              <w:bottom w:val="nil"/>
            </w:tcBorders>
            <w:vAlign w:val="center"/>
          </w:tcPr>
          <w:p w14:paraId="7C7B0811" w14:textId="1E7B8DCB" w:rsidR="00AA74AE" w:rsidRPr="00EF5A83" w:rsidRDefault="003859B0" w:rsidP="0049526C">
            <w:pPr>
              <w:pStyle w:val="Tablolar"/>
              <w:jc w:val="center"/>
            </w:pPr>
            <m:oMathPara>
              <m:oMath>
                <m:sSub>
                  <m:sSubPr>
                    <m:ctrlPr>
                      <w:rPr>
                        <w:rFonts w:ascii="Cambria Math" w:hAnsi="Cambria Math"/>
                      </w:rPr>
                    </m:ctrlPr>
                  </m:sSubPr>
                  <m:e>
                    <m:r>
                      <w:rPr>
                        <w:rFonts w:ascii="Cambria Math" w:hAnsi="Cambria Math"/>
                      </w:rPr>
                      <m:t>M</m:t>
                    </m:r>
                  </m:e>
                  <m:sub>
                    <m:r>
                      <m:rPr>
                        <m:sty m:val="p"/>
                      </m:rPr>
                      <w:rPr>
                        <w:rFonts w:ascii="Cambria Math" w:hAnsi="Cambria Math"/>
                      </w:rPr>
                      <m:t>22</m:t>
                    </m:r>
                    <m:r>
                      <w:rPr>
                        <w:rFonts w:ascii="Cambria Math" w:hAnsi="Cambria Math"/>
                      </w:rPr>
                      <m:t>p</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sty m:val="p"/>
                      </m:rPr>
                      <w:rPr>
                        <w:rFonts w:ascii="Cambria Math" w:hAnsi="Cambria Math"/>
                      </w:rPr>
                      <m:t>33</m:t>
                    </m:r>
                    <m:r>
                      <w:rPr>
                        <w:rFonts w:ascii="Cambria Math" w:hAnsi="Cambria Math"/>
                      </w:rPr>
                      <m:t>p</m:t>
                    </m:r>
                  </m:sub>
                </m:sSub>
              </m:oMath>
            </m:oMathPara>
          </w:p>
        </w:tc>
        <w:tc>
          <w:tcPr>
            <w:tcW w:w="1371" w:type="dxa"/>
            <w:vMerge/>
            <w:vAlign w:val="center"/>
          </w:tcPr>
          <w:p w14:paraId="16F1708F" w14:textId="5149F4D8" w:rsidR="00AA74AE" w:rsidRPr="00EF5A83" w:rsidRDefault="00AA74AE" w:rsidP="0049526C">
            <w:pPr>
              <w:pStyle w:val="Tablolar"/>
              <w:jc w:val="center"/>
            </w:pPr>
          </w:p>
        </w:tc>
      </w:tr>
      <w:tr w:rsidR="00AA74AE" w:rsidRPr="00EF5A83" w14:paraId="18815E63" w14:textId="77777777" w:rsidTr="00AA74AE">
        <w:trPr>
          <w:jc w:val="center"/>
        </w:trPr>
        <w:tc>
          <w:tcPr>
            <w:tcW w:w="642" w:type="dxa"/>
            <w:vMerge/>
            <w:vAlign w:val="center"/>
          </w:tcPr>
          <w:p w14:paraId="3B8F4F27" w14:textId="77777777" w:rsidR="00AA74AE" w:rsidRPr="00EF5A83" w:rsidRDefault="00AA74AE" w:rsidP="0049526C">
            <w:pPr>
              <w:pStyle w:val="Tablolar"/>
              <w:jc w:val="center"/>
            </w:pPr>
          </w:p>
        </w:tc>
        <w:tc>
          <w:tcPr>
            <w:tcW w:w="1172" w:type="dxa"/>
            <w:tcBorders>
              <w:top w:val="nil"/>
            </w:tcBorders>
            <w:vAlign w:val="center"/>
          </w:tcPr>
          <w:p w14:paraId="03DC7113" w14:textId="77777777" w:rsidR="00AA74AE" w:rsidRPr="0057466E" w:rsidRDefault="00AA74AE" w:rsidP="0049526C">
            <w:pPr>
              <w:pStyle w:val="Tablolar"/>
              <w:jc w:val="center"/>
            </w:pPr>
            <w:r w:rsidRPr="0057466E">
              <w:t>KiM</w:t>
            </w:r>
          </w:p>
        </w:tc>
        <w:tc>
          <w:tcPr>
            <w:tcW w:w="652" w:type="dxa"/>
            <w:vMerge/>
            <w:vAlign w:val="center"/>
          </w:tcPr>
          <w:p w14:paraId="3AEA9A94" w14:textId="77777777" w:rsidR="00AA74AE" w:rsidRPr="00EF5A83" w:rsidRDefault="00AA74AE" w:rsidP="0049526C">
            <w:pPr>
              <w:pStyle w:val="Tablolar"/>
              <w:jc w:val="center"/>
            </w:pPr>
          </w:p>
        </w:tc>
        <w:tc>
          <w:tcPr>
            <w:tcW w:w="1172" w:type="dxa"/>
            <w:tcBorders>
              <w:top w:val="nil"/>
            </w:tcBorders>
            <w:vAlign w:val="center"/>
          </w:tcPr>
          <w:p w14:paraId="5538EDD7" w14:textId="77777777" w:rsidR="00AA74AE" w:rsidRPr="0057466E" w:rsidRDefault="00AA74AE" w:rsidP="0049526C">
            <w:pPr>
              <w:pStyle w:val="Tablolar"/>
              <w:jc w:val="center"/>
            </w:pPr>
            <w:r w:rsidRPr="0057466E">
              <w:t>KiM</w:t>
            </w:r>
          </w:p>
        </w:tc>
        <w:tc>
          <w:tcPr>
            <w:tcW w:w="1698" w:type="dxa"/>
            <w:tcBorders>
              <w:top w:val="nil"/>
            </w:tcBorders>
            <w:vAlign w:val="center"/>
          </w:tcPr>
          <w:p w14:paraId="0409354A" w14:textId="030F802C" w:rsidR="00AA74AE" w:rsidRPr="00EF5A83" w:rsidRDefault="003859B0" w:rsidP="0049526C">
            <w:pPr>
              <w:pStyle w:val="Tablolar"/>
              <w:jc w:val="center"/>
            </w:pPr>
            <m:oMathPara>
              <m:oMath>
                <m:sSub>
                  <m:sSubPr>
                    <m:ctrlPr>
                      <w:rPr>
                        <w:rFonts w:ascii="Cambria Math" w:hAnsi="Cambria Math"/>
                      </w:rPr>
                    </m:ctrlPr>
                  </m:sSubPr>
                  <m:e>
                    <m:r>
                      <w:rPr>
                        <w:rFonts w:ascii="Cambria Math" w:hAnsi="Cambria Math"/>
                      </w:rPr>
                      <m:t>M</m:t>
                    </m:r>
                  </m:e>
                  <m:sub>
                    <m:r>
                      <m:rPr>
                        <m:sty m:val="p"/>
                      </m:rPr>
                      <w:rPr>
                        <w:rFonts w:ascii="Cambria Math" w:hAnsi="Cambria Math"/>
                      </w:rPr>
                      <m:t>22</m:t>
                    </m:r>
                    <m:r>
                      <w:rPr>
                        <w:rFonts w:ascii="Cambria Math" w:hAnsi="Cambria Math"/>
                      </w:rPr>
                      <m:t>k</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sty m:val="p"/>
                      </m:rPr>
                      <w:rPr>
                        <w:rFonts w:ascii="Cambria Math" w:hAnsi="Cambria Math"/>
                      </w:rPr>
                      <m:t>33</m:t>
                    </m:r>
                    <m:r>
                      <w:rPr>
                        <w:rFonts w:ascii="Cambria Math" w:hAnsi="Cambria Math"/>
                      </w:rPr>
                      <m:t>k</m:t>
                    </m:r>
                  </m:sub>
                </m:sSub>
              </m:oMath>
            </m:oMathPara>
          </w:p>
        </w:tc>
        <w:tc>
          <w:tcPr>
            <w:tcW w:w="1305" w:type="dxa"/>
            <w:tcBorders>
              <w:top w:val="nil"/>
            </w:tcBorders>
            <w:vAlign w:val="center"/>
          </w:tcPr>
          <w:p w14:paraId="704E05BC" w14:textId="4387AB65" w:rsidR="00AA74AE" w:rsidRPr="00EF5A83" w:rsidRDefault="003859B0" w:rsidP="0049526C">
            <w:pPr>
              <w:pStyle w:val="Tablolar"/>
              <w:jc w:val="center"/>
            </w:pPr>
            <m:oMathPara>
              <m:oMath>
                <m:sSub>
                  <m:sSubPr>
                    <m:ctrlPr>
                      <w:rPr>
                        <w:rFonts w:ascii="Cambria Math" w:hAnsi="Cambria Math"/>
                      </w:rPr>
                    </m:ctrlPr>
                  </m:sSubPr>
                  <m:e>
                    <m:r>
                      <w:rPr>
                        <w:rFonts w:ascii="Cambria Math" w:hAnsi="Cambria Math"/>
                      </w:rPr>
                      <m:t>M</m:t>
                    </m:r>
                  </m:e>
                  <m:sub>
                    <m:r>
                      <m:rPr>
                        <m:sty m:val="p"/>
                      </m:rPr>
                      <w:rPr>
                        <w:rFonts w:ascii="Cambria Math" w:hAnsi="Cambria Math"/>
                      </w:rPr>
                      <m:t>22</m:t>
                    </m:r>
                    <m:r>
                      <w:rPr>
                        <w:rFonts w:ascii="Cambria Math" w:hAnsi="Cambria Math"/>
                      </w:rPr>
                      <m:t>k</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sty m:val="p"/>
                      </m:rPr>
                      <w:rPr>
                        <w:rFonts w:ascii="Cambria Math" w:hAnsi="Cambria Math"/>
                      </w:rPr>
                      <m:t>33</m:t>
                    </m:r>
                    <m:r>
                      <w:rPr>
                        <w:rFonts w:ascii="Cambria Math" w:hAnsi="Cambria Math"/>
                      </w:rPr>
                      <m:t>k</m:t>
                    </m:r>
                  </m:sub>
                </m:sSub>
              </m:oMath>
            </m:oMathPara>
          </w:p>
        </w:tc>
        <w:tc>
          <w:tcPr>
            <w:tcW w:w="1371" w:type="dxa"/>
            <w:vMerge/>
            <w:vAlign w:val="center"/>
          </w:tcPr>
          <w:p w14:paraId="7C3F03CA" w14:textId="5F42CD52" w:rsidR="00AA74AE" w:rsidRPr="00EF5A83" w:rsidRDefault="00AA74AE" w:rsidP="0049526C">
            <w:pPr>
              <w:pStyle w:val="Tablolar"/>
              <w:jc w:val="center"/>
            </w:pPr>
          </w:p>
        </w:tc>
      </w:tr>
      <w:tr w:rsidR="00AA74AE" w:rsidRPr="00EF5A83" w14:paraId="0932C568" w14:textId="77777777" w:rsidTr="00AA74AE">
        <w:trPr>
          <w:jc w:val="center"/>
        </w:trPr>
        <w:tc>
          <w:tcPr>
            <w:tcW w:w="642" w:type="dxa"/>
            <w:tcBorders>
              <w:bottom w:val="single" w:sz="4" w:space="0" w:color="auto"/>
            </w:tcBorders>
            <w:vAlign w:val="center"/>
          </w:tcPr>
          <w:p w14:paraId="6D47C9E4" w14:textId="0E8922D6" w:rsidR="00AA74AE" w:rsidRPr="00EF5A83" w:rsidRDefault="0057466E" w:rsidP="0049526C">
            <w:pPr>
              <w:pStyle w:val="Tablolar"/>
              <w:jc w:val="center"/>
            </w:pPr>
            <m:oMath>
              <m:r>
                <w:rPr>
                  <w:rFonts w:ascii="Cambria Math" w:hAnsi="Cambria Math"/>
                </w:rPr>
                <m:t>≤</m:t>
              </m:r>
            </m:oMath>
            <w:r w:rsidR="00AA74AE" w:rsidRPr="00EF5A83">
              <w:t>1</w:t>
            </w:r>
          </w:p>
        </w:tc>
        <w:tc>
          <w:tcPr>
            <w:tcW w:w="1172" w:type="dxa"/>
            <w:tcBorders>
              <w:bottom w:val="single" w:sz="4" w:space="0" w:color="auto"/>
            </w:tcBorders>
            <w:vAlign w:val="center"/>
          </w:tcPr>
          <w:p w14:paraId="76192949" w14:textId="77777777" w:rsidR="00AA74AE" w:rsidRPr="0057466E" w:rsidRDefault="00AA74AE" w:rsidP="0049526C">
            <w:pPr>
              <w:pStyle w:val="Tablolar"/>
              <w:jc w:val="center"/>
            </w:pPr>
            <w:r w:rsidRPr="0057466E">
              <w:t>KiM/KoM</w:t>
            </w:r>
          </w:p>
        </w:tc>
        <w:tc>
          <w:tcPr>
            <w:tcW w:w="652" w:type="dxa"/>
            <w:tcBorders>
              <w:bottom w:val="single" w:sz="4" w:space="0" w:color="auto"/>
            </w:tcBorders>
            <w:vAlign w:val="center"/>
          </w:tcPr>
          <w:p w14:paraId="3E51C04B" w14:textId="25B2B523" w:rsidR="00AA74AE" w:rsidRPr="00EF5A83" w:rsidRDefault="0057466E" w:rsidP="0049526C">
            <w:pPr>
              <w:pStyle w:val="Tablolar"/>
              <w:jc w:val="center"/>
            </w:pPr>
            <m:oMath>
              <m:r>
                <w:rPr>
                  <w:rFonts w:ascii="Cambria Math" w:hAnsi="Cambria Math"/>
                </w:rPr>
                <m:t>≤</m:t>
              </m:r>
            </m:oMath>
            <w:r w:rsidR="00AA74AE" w:rsidRPr="00EF5A83">
              <w:t>1</w:t>
            </w:r>
          </w:p>
        </w:tc>
        <w:tc>
          <w:tcPr>
            <w:tcW w:w="1172" w:type="dxa"/>
            <w:tcBorders>
              <w:bottom w:val="single" w:sz="4" w:space="0" w:color="auto"/>
            </w:tcBorders>
            <w:vAlign w:val="center"/>
          </w:tcPr>
          <w:p w14:paraId="614AD0F0" w14:textId="77777777" w:rsidR="00AA74AE" w:rsidRPr="0057466E" w:rsidRDefault="00AA74AE" w:rsidP="0049526C">
            <w:pPr>
              <w:pStyle w:val="Tablolar"/>
              <w:jc w:val="center"/>
            </w:pPr>
            <w:r w:rsidRPr="0057466E">
              <w:t>KiM/KoM</w:t>
            </w:r>
          </w:p>
        </w:tc>
        <w:tc>
          <w:tcPr>
            <w:tcW w:w="1698" w:type="dxa"/>
            <w:tcBorders>
              <w:bottom w:val="single" w:sz="4" w:space="0" w:color="auto"/>
            </w:tcBorders>
            <w:vAlign w:val="center"/>
          </w:tcPr>
          <w:p w14:paraId="0E3E8346" w14:textId="32DCFDC7" w:rsidR="00AA74AE" w:rsidRPr="00EF5A83" w:rsidRDefault="0057466E" w:rsidP="0049526C">
            <w:pPr>
              <w:pStyle w:val="Tablolar"/>
              <w:jc w:val="center"/>
            </w:pPr>
            <m:oMathPara>
              <m:oMath>
                <m:r>
                  <m:rPr>
                    <m:sty m:val="p"/>
                  </m:rPr>
                  <w:rPr>
                    <w:rFonts w:ascii="Cambria Math" w:hAnsi="Cambria Math"/>
                  </w:rPr>
                  <m:t>-</m:t>
                </m:r>
              </m:oMath>
            </m:oMathPara>
          </w:p>
        </w:tc>
        <w:tc>
          <w:tcPr>
            <w:tcW w:w="1305" w:type="dxa"/>
            <w:tcBorders>
              <w:bottom w:val="single" w:sz="4" w:space="0" w:color="auto"/>
            </w:tcBorders>
            <w:vAlign w:val="center"/>
          </w:tcPr>
          <w:p w14:paraId="0F3EC01E" w14:textId="27B3D30B" w:rsidR="00AA74AE" w:rsidRPr="00EF5A83" w:rsidRDefault="0057466E" w:rsidP="0049526C">
            <w:pPr>
              <w:pStyle w:val="Tablolar"/>
              <w:jc w:val="center"/>
            </w:pPr>
            <m:oMathPara>
              <m:oMath>
                <m:r>
                  <m:rPr>
                    <m:sty m:val="p"/>
                  </m:rPr>
                  <w:rPr>
                    <w:rFonts w:ascii="Cambria Math" w:hAnsi="Cambria Math"/>
                  </w:rPr>
                  <m:t>-</m:t>
                </m:r>
              </m:oMath>
            </m:oMathPara>
          </w:p>
        </w:tc>
        <w:tc>
          <w:tcPr>
            <w:tcW w:w="1371" w:type="dxa"/>
            <w:vAlign w:val="center"/>
          </w:tcPr>
          <w:p w14:paraId="755CEE66" w14:textId="77777777" w:rsidR="00AA74AE" w:rsidRPr="00EF5A83" w:rsidRDefault="00AA74AE" w:rsidP="0049526C">
            <w:pPr>
              <w:pStyle w:val="Tablolar"/>
              <w:jc w:val="center"/>
            </w:pPr>
            <w:r w:rsidRPr="00EF5A83">
              <w:t>Yapılmayacak</w:t>
            </w:r>
          </w:p>
        </w:tc>
      </w:tr>
      <w:tr w:rsidR="00AA74AE" w:rsidRPr="00EF5A83" w14:paraId="3D922CA1" w14:textId="77777777" w:rsidTr="00AA74AE">
        <w:trPr>
          <w:jc w:val="center"/>
        </w:trPr>
        <w:tc>
          <w:tcPr>
            <w:tcW w:w="642" w:type="dxa"/>
            <w:vMerge w:val="restart"/>
            <w:vAlign w:val="center"/>
          </w:tcPr>
          <w:p w14:paraId="54AF3C99" w14:textId="77777777" w:rsidR="00AA74AE" w:rsidRPr="00EF5A83" w:rsidRDefault="00AA74AE" w:rsidP="0049526C">
            <w:pPr>
              <w:pStyle w:val="Tablolar"/>
              <w:jc w:val="center"/>
            </w:pPr>
            <w:r w:rsidRPr="00EF5A83">
              <w:t>&gt;1</w:t>
            </w:r>
          </w:p>
        </w:tc>
        <w:tc>
          <w:tcPr>
            <w:tcW w:w="1172" w:type="dxa"/>
            <w:tcBorders>
              <w:bottom w:val="nil"/>
            </w:tcBorders>
            <w:vAlign w:val="center"/>
          </w:tcPr>
          <w:p w14:paraId="61B4A268" w14:textId="77777777" w:rsidR="00AA74AE" w:rsidRPr="0057466E" w:rsidRDefault="00AA74AE" w:rsidP="0049526C">
            <w:pPr>
              <w:pStyle w:val="Tablolar"/>
              <w:jc w:val="center"/>
            </w:pPr>
            <w:r w:rsidRPr="0057466E">
              <w:t>KoM</w:t>
            </w:r>
          </w:p>
        </w:tc>
        <w:tc>
          <w:tcPr>
            <w:tcW w:w="652" w:type="dxa"/>
            <w:vMerge w:val="restart"/>
            <w:vAlign w:val="center"/>
          </w:tcPr>
          <w:p w14:paraId="69C74E0A" w14:textId="703D48B1" w:rsidR="00AA74AE" w:rsidRPr="00EF5A83" w:rsidRDefault="0057466E" w:rsidP="0049526C">
            <w:pPr>
              <w:pStyle w:val="Tablolar"/>
              <w:jc w:val="center"/>
            </w:pPr>
            <m:oMath>
              <m:r>
                <w:rPr>
                  <w:rFonts w:ascii="Cambria Math" w:hAnsi="Cambria Math"/>
                </w:rPr>
                <m:t>≤</m:t>
              </m:r>
            </m:oMath>
            <w:r w:rsidR="00AA74AE" w:rsidRPr="00EF5A83">
              <w:t>1</w:t>
            </w:r>
          </w:p>
        </w:tc>
        <w:tc>
          <w:tcPr>
            <w:tcW w:w="1172" w:type="dxa"/>
            <w:tcBorders>
              <w:bottom w:val="nil"/>
            </w:tcBorders>
            <w:vAlign w:val="center"/>
          </w:tcPr>
          <w:p w14:paraId="1E09C2CE" w14:textId="5504FC11" w:rsidR="00AA74AE" w:rsidRPr="0057466E" w:rsidRDefault="00AA74AE" w:rsidP="0049526C">
            <w:pPr>
              <w:pStyle w:val="Tablolar"/>
              <w:jc w:val="center"/>
            </w:pPr>
            <w:r w:rsidRPr="0057466E">
              <w:t>KiM/KoM</w:t>
            </w:r>
          </w:p>
        </w:tc>
        <w:tc>
          <w:tcPr>
            <w:tcW w:w="1698" w:type="dxa"/>
            <w:tcBorders>
              <w:bottom w:val="nil"/>
            </w:tcBorders>
            <w:vAlign w:val="center"/>
          </w:tcPr>
          <w:p w14:paraId="77832542" w14:textId="077710E0" w:rsidR="00AA74AE" w:rsidRPr="00EF5A83" w:rsidRDefault="003859B0" w:rsidP="0049526C">
            <w:pPr>
              <w:pStyle w:val="Tablolar"/>
              <w:jc w:val="center"/>
            </w:pPr>
            <m:oMathPara>
              <m:oMath>
                <m:sSub>
                  <m:sSubPr>
                    <m:ctrlPr>
                      <w:rPr>
                        <w:rFonts w:ascii="Cambria Math" w:hAnsi="Cambria Math"/>
                      </w:rPr>
                    </m:ctrlPr>
                  </m:sSubPr>
                  <m:e>
                    <m:r>
                      <w:rPr>
                        <w:rFonts w:ascii="Cambria Math" w:hAnsi="Cambria Math"/>
                      </w:rPr>
                      <m:t>M</m:t>
                    </m:r>
                  </m:e>
                  <m:sub>
                    <m:r>
                      <m:rPr>
                        <m:sty m:val="p"/>
                      </m:rPr>
                      <w:rPr>
                        <w:rFonts w:ascii="Cambria Math" w:hAnsi="Cambria Math"/>
                      </w:rPr>
                      <m:t>22</m:t>
                    </m:r>
                    <m:r>
                      <w:rPr>
                        <w:rFonts w:ascii="Cambria Math" w:hAnsi="Cambria Math"/>
                      </w:rPr>
                      <m:t>p</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sty m:val="p"/>
                      </m:rPr>
                      <w:rPr>
                        <w:rFonts w:ascii="Cambria Math" w:hAnsi="Cambria Math"/>
                      </w:rPr>
                      <m:t>33</m:t>
                    </m:r>
                    <m:r>
                      <w:rPr>
                        <w:rFonts w:ascii="Cambria Math" w:hAnsi="Cambria Math"/>
                      </w:rPr>
                      <m:t>p</m:t>
                    </m:r>
                  </m:sub>
                </m:sSub>
              </m:oMath>
            </m:oMathPara>
          </w:p>
        </w:tc>
        <w:tc>
          <w:tcPr>
            <w:tcW w:w="1305" w:type="dxa"/>
            <w:tcBorders>
              <w:bottom w:val="nil"/>
            </w:tcBorders>
            <w:vAlign w:val="center"/>
          </w:tcPr>
          <w:p w14:paraId="7D395FAA" w14:textId="2D1269F3" w:rsidR="00AA74AE" w:rsidRPr="00EF5A83" w:rsidRDefault="003859B0" w:rsidP="0049526C">
            <w:pPr>
              <w:pStyle w:val="Tablolar"/>
              <w:jc w:val="center"/>
            </w:pPr>
            <m:oMathPara>
              <m:oMath>
                <m:sSub>
                  <m:sSubPr>
                    <m:ctrlPr>
                      <w:rPr>
                        <w:rFonts w:ascii="Cambria Math" w:hAnsi="Cambria Math"/>
                      </w:rPr>
                    </m:ctrlPr>
                  </m:sSubPr>
                  <m:e>
                    <m:r>
                      <w:rPr>
                        <w:rFonts w:ascii="Cambria Math" w:hAnsi="Cambria Math"/>
                      </w:rPr>
                      <m:t>M</m:t>
                    </m:r>
                  </m:e>
                  <m:sub>
                    <m:r>
                      <m:rPr>
                        <m:sty m:val="p"/>
                      </m:rPr>
                      <w:rPr>
                        <w:rFonts w:ascii="Cambria Math" w:hAnsi="Cambria Math"/>
                      </w:rPr>
                      <m:t>22</m:t>
                    </m:r>
                    <m:r>
                      <w:rPr>
                        <w:rFonts w:ascii="Cambria Math" w:hAnsi="Cambria Math"/>
                      </w:rPr>
                      <m:t>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sty m:val="p"/>
                      </m:rPr>
                      <w:rPr>
                        <w:rFonts w:ascii="Cambria Math" w:hAnsi="Cambria Math"/>
                      </w:rPr>
                      <m:t>33</m:t>
                    </m:r>
                    <m:r>
                      <w:rPr>
                        <w:rFonts w:ascii="Cambria Math" w:hAnsi="Cambria Math"/>
                      </w:rPr>
                      <m:t>e</m:t>
                    </m:r>
                  </m:sub>
                </m:sSub>
              </m:oMath>
            </m:oMathPara>
          </w:p>
        </w:tc>
        <w:tc>
          <w:tcPr>
            <w:tcW w:w="1371" w:type="dxa"/>
            <w:vMerge w:val="restart"/>
            <w:vAlign w:val="center"/>
          </w:tcPr>
          <w:p w14:paraId="1D18055B" w14:textId="22B7A10D" w:rsidR="00AA74AE" w:rsidRPr="00EF5A83" w:rsidRDefault="00AA74AE" w:rsidP="0049526C">
            <w:pPr>
              <w:pStyle w:val="Tablolar"/>
              <w:jc w:val="center"/>
            </w:pPr>
            <w:r>
              <w:t>Yapılacak</w:t>
            </w:r>
          </w:p>
        </w:tc>
      </w:tr>
      <w:tr w:rsidR="00AA74AE" w:rsidRPr="00EF5A83" w14:paraId="6939ADEF" w14:textId="77777777" w:rsidTr="00AA74AE">
        <w:trPr>
          <w:jc w:val="center"/>
        </w:trPr>
        <w:tc>
          <w:tcPr>
            <w:tcW w:w="642" w:type="dxa"/>
            <w:vMerge/>
            <w:tcBorders>
              <w:bottom w:val="single" w:sz="4" w:space="0" w:color="auto"/>
            </w:tcBorders>
            <w:vAlign w:val="center"/>
          </w:tcPr>
          <w:p w14:paraId="4D100502" w14:textId="77777777" w:rsidR="00AA74AE" w:rsidRPr="00EF5A83" w:rsidRDefault="00AA74AE" w:rsidP="0049526C">
            <w:pPr>
              <w:pStyle w:val="Tablolar"/>
              <w:jc w:val="center"/>
            </w:pPr>
          </w:p>
        </w:tc>
        <w:tc>
          <w:tcPr>
            <w:tcW w:w="1172" w:type="dxa"/>
            <w:tcBorders>
              <w:top w:val="nil"/>
              <w:bottom w:val="single" w:sz="4" w:space="0" w:color="auto"/>
            </w:tcBorders>
            <w:vAlign w:val="center"/>
          </w:tcPr>
          <w:p w14:paraId="7A9CF34B" w14:textId="77777777" w:rsidR="00AA74AE" w:rsidRPr="0057466E" w:rsidRDefault="00AA74AE" w:rsidP="0049526C">
            <w:pPr>
              <w:pStyle w:val="Tablolar"/>
              <w:jc w:val="center"/>
            </w:pPr>
            <w:r w:rsidRPr="0057466E">
              <w:t>KiM</w:t>
            </w:r>
          </w:p>
        </w:tc>
        <w:tc>
          <w:tcPr>
            <w:tcW w:w="652" w:type="dxa"/>
            <w:vMerge/>
            <w:tcBorders>
              <w:bottom w:val="single" w:sz="4" w:space="0" w:color="auto"/>
            </w:tcBorders>
            <w:vAlign w:val="center"/>
          </w:tcPr>
          <w:p w14:paraId="722E6EB7" w14:textId="77777777" w:rsidR="00AA74AE" w:rsidRPr="00EF5A83" w:rsidRDefault="00AA74AE" w:rsidP="0049526C">
            <w:pPr>
              <w:pStyle w:val="Tablolar"/>
              <w:jc w:val="center"/>
            </w:pPr>
          </w:p>
        </w:tc>
        <w:tc>
          <w:tcPr>
            <w:tcW w:w="1172" w:type="dxa"/>
            <w:tcBorders>
              <w:top w:val="nil"/>
              <w:bottom w:val="single" w:sz="4" w:space="0" w:color="auto"/>
            </w:tcBorders>
            <w:vAlign w:val="center"/>
          </w:tcPr>
          <w:p w14:paraId="7A5A6706" w14:textId="19AAE128" w:rsidR="00AA74AE" w:rsidRPr="0057466E" w:rsidRDefault="00AA74AE" w:rsidP="0049526C">
            <w:pPr>
              <w:pStyle w:val="Tablolar"/>
              <w:jc w:val="center"/>
            </w:pPr>
            <w:r w:rsidRPr="0057466E">
              <w:t>KiM/KoM</w:t>
            </w:r>
          </w:p>
        </w:tc>
        <w:tc>
          <w:tcPr>
            <w:tcW w:w="1698" w:type="dxa"/>
            <w:tcBorders>
              <w:top w:val="nil"/>
              <w:bottom w:val="single" w:sz="4" w:space="0" w:color="auto"/>
            </w:tcBorders>
            <w:vAlign w:val="center"/>
          </w:tcPr>
          <w:p w14:paraId="792F5DD1" w14:textId="6F9F6F50" w:rsidR="00AA74AE" w:rsidRPr="00EF5A83" w:rsidRDefault="003859B0" w:rsidP="0049526C">
            <w:pPr>
              <w:pStyle w:val="Tablolar"/>
              <w:jc w:val="center"/>
            </w:pPr>
            <m:oMathPara>
              <m:oMath>
                <m:sSub>
                  <m:sSubPr>
                    <m:ctrlPr>
                      <w:rPr>
                        <w:rFonts w:ascii="Cambria Math" w:hAnsi="Cambria Math"/>
                      </w:rPr>
                    </m:ctrlPr>
                  </m:sSubPr>
                  <m:e>
                    <m:r>
                      <w:rPr>
                        <w:rFonts w:ascii="Cambria Math" w:hAnsi="Cambria Math"/>
                      </w:rPr>
                      <m:t>M</m:t>
                    </m:r>
                  </m:e>
                  <m:sub>
                    <m:r>
                      <m:rPr>
                        <m:sty m:val="p"/>
                      </m:rPr>
                      <w:rPr>
                        <w:rFonts w:ascii="Cambria Math" w:hAnsi="Cambria Math"/>
                      </w:rPr>
                      <m:t>22</m:t>
                    </m:r>
                    <m:r>
                      <w:rPr>
                        <w:rFonts w:ascii="Cambria Math" w:hAnsi="Cambria Math"/>
                      </w:rPr>
                      <m:t>k</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sty m:val="p"/>
                      </m:rPr>
                      <w:rPr>
                        <w:rFonts w:ascii="Cambria Math" w:hAnsi="Cambria Math"/>
                      </w:rPr>
                      <m:t>33</m:t>
                    </m:r>
                    <m:r>
                      <w:rPr>
                        <w:rFonts w:ascii="Cambria Math" w:hAnsi="Cambria Math"/>
                      </w:rPr>
                      <m:t>k</m:t>
                    </m:r>
                  </m:sub>
                </m:sSub>
              </m:oMath>
            </m:oMathPara>
          </w:p>
        </w:tc>
        <w:tc>
          <w:tcPr>
            <w:tcW w:w="1305" w:type="dxa"/>
            <w:tcBorders>
              <w:top w:val="nil"/>
              <w:bottom w:val="single" w:sz="4" w:space="0" w:color="auto"/>
            </w:tcBorders>
            <w:vAlign w:val="center"/>
          </w:tcPr>
          <w:p w14:paraId="292F18E2" w14:textId="145554BC" w:rsidR="00AA74AE" w:rsidRPr="00EF5A83" w:rsidRDefault="003859B0" w:rsidP="0049526C">
            <w:pPr>
              <w:pStyle w:val="Tablolar"/>
              <w:jc w:val="center"/>
            </w:pPr>
            <m:oMathPara>
              <m:oMath>
                <m:sSub>
                  <m:sSubPr>
                    <m:ctrlPr>
                      <w:rPr>
                        <w:rFonts w:ascii="Cambria Math" w:hAnsi="Cambria Math"/>
                      </w:rPr>
                    </m:ctrlPr>
                  </m:sSubPr>
                  <m:e>
                    <m:r>
                      <w:rPr>
                        <w:rFonts w:ascii="Cambria Math" w:hAnsi="Cambria Math"/>
                      </w:rPr>
                      <m:t>M</m:t>
                    </m:r>
                  </m:e>
                  <m:sub>
                    <m:r>
                      <m:rPr>
                        <m:sty m:val="p"/>
                      </m:rPr>
                      <w:rPr>
                        <w:rFonts w:ascii="Cambria Math" w:hAnsi="Cambria Math"/>
                      </w:rPr>
                      <m:t>22</m:t>
                    </m:r>
                    <m:r>
                      <w:rPr>
                        <w:rFonts w:ascii="Cambria Math" w:hAnsi="Cambria Math"/>
                      </w:rPr>
                      <m:t>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sty m:val="p"/>
                      </m:rPr>
                      <w:rPr>
                        <w:rFonts w:ascii="Cambria Math" w:hAnsi="Cambria Math"/>
                      </w:rPr>
                      <m:t>33</m:t>
                    </m:r>
                    <m:r>
                      <w:rPr>
                        <w:rFonts w:ascii="Cambria Math" w:hAnsi="Cambria Math"/>
                      </w:rPr>
                      <m:t>e</m:t>
                    </m:r>
                  </m:sub>
                </m:sSub>
              </m:oMath>
            </m:oMathPara>
          </w:p>
        </w:tc>
        <w:tc>
          <w:tcPr>
            <w:tcW w:w="1371" w:type="dxa"/>
            <w:vMerge/>
            <w:tcBorders>
              <w:bottom w:val="single" w:sz="4" w:space="0" w:color="auto"/>
            </w:tcBorders>
            <w:vAlign w:val="center"/>
          </w:tcPr>
          <w:p w14:paraId="0EDA569E" w14:textId="1426239B" w:rsidR="00AA74AE" w:rsidRPr="00EF5A83" w:rsidRDefault="00AA74AE" w:rsidP="0049526C">
            <w:pPr>
              <w:pStyle w:val="Tablolar"/>
              <w:jc w:val="center"/>
            </w:pPr>
          </w:p>
        </w:tc>
      </w:tr>
      <w:tr w:rsidR="00EB344D" w:rsidRPr="00EF5A83" w14:paraId="6CE98BFA" w14:textId="77777777" w:rsidTr="00F873A7">
        <w:trPr>
          <w:jc w:val="center"/>
        </w:trPr>
        <w:tc>
          <w:tcPr>
            <w:tcW w:w="642" w:type="dxa"/>
            <w:vMerge w:val="restart"/>
            <w:tcBorders>
              <w:top w:val="single" w:sz="4" w:space="0" w:color="auto"/>
            </w:tcBorders>
            <w:vAlign w:val="center"/>
          </w:tcPr>
          <w:p w14:paraId="1EE8F3AB" w14:textId="37C4CB07" w:rsidR="00EB344D" w:rsidRPr="00EF5A83" w:rsidRDefault="00EB344D" w:rsidP="00AA74AE">
            <w:pPr>
              <w:pStyle w:val="Tablolar"/>
              <w:jc w:val="center"/>
            </w:pPr>
            <w:r>
              <w:t>&lt;</w:t>
            </w:r>
            <w:r w:rsidRPr="00EF5A83">
              <w:t>1</w:t>
            </w:r>
          </w:p>
        </w:tc>
        <w:tc>
          <w:tcPr>
            <w:tcW w:w="1172" w:type="dxa"/>
            <w:tcBorders>
              <w:top w:val="single" w:sz="4" w:space="0" w:color="auto"/>
              <w:bottom w:val="nil"/>
            </w:tcBorders>
            <w:vAlign w:val="center"/>
          </w:tcPr>
          <w:p w14:paraId="69D89BDE" w14:textId="5EA7573B" w:rsidR="00EB344D" w:rsidRPr="0057466E" w:rsidRDefault="00EB344D" w:rsidP="00AA74AE">
            <w:pPr>
              <w:pStyle w:val="Tablolar"/>
              <w:jc w:val="center"/>
            </w:pPr>
            <w:r w:rsidRPr="0057466E">
              <w:t>KiM/KoM</w:t>
            </w:r>
          </w:p>
        </w:tc>
        <w:tc>
          <w:tcPr>
            <w:tcW w:w="652" w:type="dxa"/>
            <w:vMerge w:val="restart"/>
            <w:tcBorders>
              <w:top w:val="single" w:sz="4" w:space="0" w:color="auto"/>
            </w:tcBorders>
            <w:vAlign w:val="center"/>
          </w:tcPr>
          <w:p w14:paraId="35E08F0E" w14:textId="2F00537F" w:rsidR="00EB344D" w:rsidRPr="00EF5A83" w:rsidRDefault="0057466E" w:rsidP="00AA74AE">
            <w:pPr>
              <w:pStyle w:val="Tablolar"/>
              <w:jc w:val="center"/>
            </w:pPr>
            <m:oMath>
              <m:r>
                <w:rPr>
                  <w:rFonts w:ascii="Cambria Math" w:hAnsi="Cambria Math"/>
                </w:rPr>
                <m:t>≥</m:t>
              </m:r>
            </m:oMath>
            <w:r w:rsidR="00EB344D" w:rsidRPr="00EF5A83">
              <w:t>1</w:t>
            </w:r>
          </w:p>
        </w:tc>
        <w:tc>
          <w:tcPr>
            <w:tcW w:w="1172" w:type="dxa"/>
            <w:tcBorders>
              <w:top w:val="single" w:sz="4" w:space="0" w:color="auto"/>
              <w:bottom w:val="nil"/>
            </w:tcBorders>
            <w:vAlign w:val="center"/>
          </w:tcPr>
          <w:p w14:paraId="02DCEC26" w14:textId="74A57401" w:rsidR="00EB344D" w:rsidRPr="0057466E" w:rsidRDefault="00EB344D" w:rsidP="00AA74AE">
            <w:pPr>
              <w:pStyle w:val="Tablolar"/>
              <w:jc w:val="center"/>
            </w:pPr>
            <w:r w:rsidRPr="0057466E">
              <w:t>KoM</w:t>
            </w:r>
          </w:p>
        </w:tc>
        <w:tc>
          <w:tcPr>
            <w:tcW w:w="1698" w:type="dxa"/>
            <w:tcBorders>
              <w:top w:val="single" w:sz="4" w:space="0" w:color="auto"/>
              <w:bottom w:val="nil"/>
            </w:tcBorders>
            <w:vAlign w:val="center"/>
          </w:tcPr>
          <w:p w14:paraId="705C1C08" w14:textId="25294A73" w:rsidR="00EB344D" w:rsidRDefault="003859B0" w:rsidP="00AA74AE">
            <w:pPr>
              <w:pStyle w:val="Tablolar"/>
              <w:jc w:val="center"/>
              <w:rPr>
                <w:i/>
              </w:rPr>
            </w:pPr>
            <m:oMathPara>
              <m:oMath>
                <m:sSub>
                  <m:sSubPr>
                    <m:ctrlPr>
                      <w:rPr>
                        <w:rFonts w:ascii="Cambria Math" w:hAnsi="Cambria Math"/>
                      </w:rPr>
                    </m:ctrlPr>
                  </m:sSubPr>
                  <m:e>
                    <m:r>
                      <w:rPr>
                        <w:rFonts w:ascii="Cambria Math" w:hAnsi="Cambria Math"/>
                      </w:rPr>
                      <m:t>M</m:t>
                    </m:r>
                  </m:e>
                  <m:sub>
                    <m:r>
                      <m:rPr>
                        <m:sty m:val="p"/>
                      </m:rPr>
                      <w:rPr>
                        <w:rFonts w:ascii="Cambria Math" w:hAnsi="Cambria Math"/>
                      </w:rPr>
                      <m:t>22</m:t>
                    </m:r>
                    <m:r>
                      <w:rPr>
                        <w:rFonts w:ascii="Cambria Math" w:hAnsi="Cambria Math"/>
                      </w:rPr>
                      <m:t>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sty m:val="p"/>
                      </m:rPr>
                      <w:rPr>
                        <w:rFonts w:ascii="Cambria Math" w:hAnsi="Cambria Math"/>
                      </w:rPr>
                      <m:t>33</m:t>
                    </m:r>
                    <m:r>
                      <w:rPr>
                        <w:rFonts w:ascii="Cambria Math" w:hAnsi="Cambria Math"/>
                      </w:rPr>
                      <m:t>e</m:t>
                    </m:r>
                  </m:sub>
                </m:sSub>
              </m:oMath>
            </m:oMathPara>
          </w:p>
        </w:tc>
        <w:tc>
          <w:tcPr>
            <w:tcW w:w="1305" w:type="dxa"/>
            <w:tcBorders>
              <w:top w:val="single" w:sz="4" w:space="0" w:color="auto"/>
              <w:bottom w:val="nil"/>
            </w:tcBorders>
            <w:vAlign w:val="center"/>
          </w:tcPr>
          <w:p w14:paraId="18AC61E3" w14:textId="5543DDC6" w:rsidR="00EB344D" w:rsidRDefault="003859B0" w:rsidP="00AA74AE">
            <w:pPr>
              <w:pStyle w:val="Tablolar"/>
              <w:jc w:val="center"/>
            </w:pPr>
            <m:oMathPara>
              <m:oMath>
                <m:sSub>
                  <m:sSubPr>
                    <m:ctrlPr>
                      <w:rPr>
                        <w:rFonts w:ascii="Cambria Math" w:hAnsi="Cambria Math"/>
                      </w:rPr>
                    </m:ctrlPr>
                  </m:sSubPr>
                  <m:e>
                    <m:r>
                      <w:rPr>
                        <w:rFonts w:ascii="Cambria Math" w:hAnsi="Cambria Math"/>
                      </w:rPr>
                      <m:t>M</m:t>
                    </m:r>
                  </m:e>
                  <m:sub>
                    <m:r>
                      <m:rPr>
                        <m:sty m:val="p"/>
                      </m:rPr>
                      <w:rPr>
                        <w:rFonts w:ascii="Cambria Math" w:hAnsi="Cambria Math"/>
                      </w:rPr>
                      <m:t>22</m:t>
                    </m:r>
                    <m:r>
                      <w:rPr>
                        <w:rFonts w:ascii="Cambria Math" w:hAnsi="Cambria Math"/>
                      </w:rPr>
                      <m:t>p</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sty m:val="p"/>
                      </m:rPr>
                      <w:rPr>
                        <w:rFonts w:ascii="Cambria Math" w:hAnsi="Cambria Math"/>
                      </w:rPr>
                      <m:t>33</m:t>
                    </m:r>
                    <m:r>
                      <w:rPr>
                        <w:rFonts w:ascii="Cambria Math" w:hAnsi="Cambria Math"/>
                      </w:rPr>
                      <m:t>p</m:t>
                    </m:r>
                  </m:sub>
                </m:sSub>
              </m:oMath>
            </m:oMathPara>
          </w:p>
        </w:tc>
        <w:tc>
          <w:tcPr>
            <w:tcW w:w="1371" w:type="dxa"/>
            <w:vMerge w:val="restart"/>
            <w:tcBorders>
              <w:top w:val="single" w:sz="4" w:space="0" w:color="auto"/>
            </w:tcBorders>
            <w:vAlign w:val="center"/>
          </w:tcPr>
          <w:p w14:paraId="2833F923" w14:textId="32F49B8D" w:rsidR="00EB344D" w:rsidRPr="00EF5A83" w:rsidRDefault="00EB344D" w:rsidP="00AA74AE">
            <w:pPr>
              <w:pStyle w:val="Tablolar"/>
              <w:jc w:val="center"/>
            </w:pPr>
            <w:r>
              <w:t>Yapılacak</w:t>
            </w:r>
          </w:p>
        </w:tc>
      </w:tr>
      <w:tr w:rsidR="00EB344D" w:rsidRPr="00EF5A83" w14:paraId="32CDD8EB" w14:textId="77777777" w:rsidTr="00F873A7">
        <w:trPr>
          <w:jc w:val="center"/>
        </w:trPr>
        <w:tc>
          <w:tcPr>
            <w:tcW w:w="642" w:type="dxa"/>
            <w:vMerge/>
            <w:tcBorders>
              <w:bottom w:val="single" w:sz="4" w:space="0" w:color="auto"/>
            </w:tcBorders>
            <w:vAlign w:val="center"/>
          </w:tcPr>
          <w:p w14:paraId="5D1C941D" w14:textId="77777777" w:rsidR="00EB344D" w:rsidRPr="00EF5A83" w:rsidRDefault="00EB344D" w:rsidP="00AA74AE">
            <w:pPr>
              <w:pStyle w:val="Tablolar"/>
              <w:jc w:val="center"/>
            </w:pPr>
          </w:p>
        </w:tc>
        <w:tc>
          <w:tcPr>
            <w:tcW w:w="1172" w:type="dxa"/>
            <w:tcBorders>
              <w:top w:val="nil"/>
              <w:bottom w:val="single" w:sz="4" w:space="0" w:color="auto"/>
            </w:tcBorders>
            <w:vAlign w:val="center"/>
          </w:tcPr>
          <w:p w14:paraId="2C6B1519" w14:textId="72ADB9D7" w:rsidR="00EB344D" w:rsidRPr="0057466E" w:rsidRDefault="00EB344D" w:rsidP="00AA74AE">
            <w:pPr>
              <w:pStyle w:val="Tablolar"/>
              <w:jc w:val="center"/>
            </w:pPr>
            <w:r w:rsidRPr="0057466E">
              <w:t>KiM/KoM</w:t>
            </w:r>
          </w:p>
        </w:tc>
        <w:tc>
          <w:tcPr>
            <w:tcW w:w="652" w:type="dxa"/>
            <w:vMerge/>
            <w:tcBorders>
              <w:bottom w:val="single" w:sz="4" w:space="0" w:color="auto"/>
            </w:tcBorders>
            <w:vAlign w:val="center"/>
          </w:tcPr>
          <w:p w14:paraId="23152BE9" w14:textId="77777777" w:rsidR="00EB344D" w:rsidRPr="00EF5A83" w:rsidRDefault="00EB344D" w:rsidP="00AA74AE">
            <w:pPr>
              <w:pStyle w:val="Tablolar"/>
              <w:jc w:val="center"/>
            </w:pPr>
          </w:p>
        </w:tc>
        <w:tc>
          <w:tcPr>
            <w:tcW w:w="1172" w:type="dxa"/>
            <w:tcBorders>
              <w:top w:val="nil"/>
              <w:bottom w:val="single" w:sz="4" w:space="0" w:color="auto"/>
            </w:tcBorders>
            <w:vAlign w:val="center"/>
          </w:tcPr>
          <w:p w14:paraId="7E425C96" w14:textId="03C8AD4D" w:rsidR="00EB344D" w:rsidRPr="0057466E" w:rsidRDefault="00EB344D" w:rsidP="00AA74AE">
            <w:pPr>
              <w:pStyle w:val="Tablolar"/>
              <w:jc w:val="center"/>
            </w:pPr>
            <w:r w:rsidRPr="0057466E">
              <w:t>KiM</w:t>
            </w:r>
          </w:p>
        </w:tc>
        <w:tc>
          <w:tcPr>
            <w:tcW w:w="1698" w:type="dxa"/>
            <w:tcBorders>
              <w:top w:val="nil"/>
              <w:bottom w:val="single" w:sz="4" w:space="0" w:color="auto"/>
            </w:tcBorders>
            <w:vAlign w:val="center"/>
          </w:tcPr>
          <w:p w14:paraId="52E6E99E" w14:textId="2801D507" w:rsidR="00EB344D" w:rsidRDefault="003859B0" w:rsidP="00AA74AE">
            <w:pPr>
              <w:pStyle w:val="Tablolar"/>
              <w:jc w:val="center"/>
              <w:rPr>
                <w:i/>
              </w:rPr>
            </w:pPr>
            <m:oMathPara>
              <m:oMath>
                <m:sSub>
                  <m:sSubPr>
                    <m:ctrlPr>
                      <w:rPr>
                        <w:rFonts w:ascii="Cambria Math" w:hAnsi="Cambria Math"/>
                      </w:rPr>
                    </m:ctrlPr>
                  </m:sSubPr>
                  <m:e>
                    <m:r>
                      <w:rPr>
                        <w:rFonts w:ascii="Cambria Math" w:hAnsi="Cambria Math"/>
                      </w:rPr>
                      <m:t>M</m:t>
                    </m:r>
                  </m:e>
                  <m:sub>
                    <m:r>
                      <m:rPr>
                        <m:sty m:val="p"/>
                      </m:rPr>
                      <w:rPr>
                        <w:rFonts w:ascii="Cambria Math" w:hAnsi="Cambria Math"/>
                      </w:rPr>
                      <m:t>22</m:t>
                    </m:r>
                    <m:r>
                      <w:rPr>
                        <w:rFonts w:ascii="Cambria Math" w:hAnsi="Cambria Math"/>
                      </w:rPr>
                      <m:t>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sty m:val="p"/>
                      </m:rPr>
                      <w:rPr>
                        <w:rFonts w:ascii="Cambria Math" w:hAnsi="Cambria Math"/>
                      </w:rPr>
                      <m:t>33</m:t>
                    </m:r>
                    <m:r>
                      <w:rPr>
                        <w:rFonts w:ascii="Cambria Math" w:hAnsi="Cambria Math"/>
                      </w:rPr>
                      <m:t>e</m:t>
                    </m:r>
                  </m:sub>
                </m:sSub>
              </m:oMath>
            </m:oMathPara>
          </w:p>
        </w:tc>
        <w:tc>
          <w:tcPr>
            <w:tcW w:w="1305" w:type="dxa"/>
            <w:tcBorders>
              <w:top w:val="nil"/>
              <w:bottom w:val="single" w:sz="4" w:space="0" w:color="auto"/>
            </w:tcBorders>
            <w:vAlign w:val="center"/>
          </w:tcPr>
          <w:p w14:paraId="7F9D2770" w14:textId="017778EA" w:rsidR="00EB344D" w:rsidRDefault="003859B0" w:rsidP="00AA74AE">
            <w:pPr>
              <w:pStyle w:val="Tablolar"/>
              <w:jc w:val="center"/>
            </w:pPr>
            <m:oMathPara>
              <m:oMath>
                <m:sSub>
                  <m:sSubPr>
                    <m:ctrlPr>
                      <w:rPr>
                        <w:rFonts w:ascii="Cambria Math" w:hAnsi="Cambria Math"/>
                      </w:rPr>
                    </m:ctrlPr>
                  </m:sSubPr>
                  <m:e>
                    <m:r>
                      <w:rPr>
                        <w:rFonts w:ascii="Cambria Math" w:hAnsi="Cambria Math"/>
                      </w:rPr>
                      <m:t>M</m:t>
                    </m:r>
                  </m:e>
                  <m:sub>
                    <m:r>
                      <m:rPr>
                        <m:sty m:val="p"/>
                      </m:rPr>
                      <w:rPr>
                        <w:rFonts w:ascii="Cambria Math" w:hAnsi="Cambria Math"/>
                      </w:rPr>
                      <m:t>22</m:t>
                    </m:r>
                    <m:r>
                      <w:rPr>
                        <w:rFonts w:ascii="Cambria Math" w:hAnsi="Cambria Math"/>
                      </w:rPr>
                      <m:t>k</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sty m:val="p"/>
                      </m:rPr>
                      <w:rPr>
                        <w:rFonts w:ascii="Cambria Math" w:hAnsi="Cambria Math"/>
                      </w:rPr>
                      <m:t>33</m:t>
                    </m:r>
                    <m:r>
                      <w:rPr>
                        <w:rFonts w:ascii="Cambria Math" w:hAnsi="Cambria Math"/>
                      </w:rPr>
                      <m:t>k</m:t>
                    </m:r>
                  </m:sub>
                </m:sSub>
              </m:oMath>
            </m:oMathPara>
          </w:p>
        </w:tc>
        <w:tc>
          <w:tcPr>
            <w:tcW w:w="1371" w:type="dxa"/>
            <w:vMerge/>
            <w:vAlign w:val="center"/>
          </w:tcPr>
          <w:p w14:paraId="4AFEFA1C" w14:textId="77777777" w:rsidR="00EB344D" w:rsidRPr="00EF5A83" w:rsidRDefault="00EB344D" w:rsidP="00AA74AE">
            <w:pPr>
              <w:pStyle w:val="Tablolar"/>
              <w:jc w:val="center"/>
            </w:pPr>
          </w:p>
        </w:tc>
      </w:tr>
    </w:tbl>
    <w:p w14:paraId="38A047EC" w14:textId="77777777" w:rsidR="00DD0EF9" w:rsidRPr="00801F99" w:rsidRDefault="00DD0EF9" w:rsidP="00A1016D"/>
    <w:p w14:paraId="28031893" w14:textId="19D293ED" w:rsidR="0083342F" w:rsidRDefault="006A3DD5" w:rsidP="006A3DD5">
      <w:pPr>
        <w:tabs>
          <w:tab w:val="clear" w:pos="567"/>
        </w:tabs>
        <w:spacing w:before="0" w:after="160"/>
        <w:ind w:left="0" w:firstLine="0"/>
        <w:jc w:val="left"/>
      </w:pPr>
      <w:r>
        <w:br w:type="page"/>
      </w:r>
    </w:p>
    <w:p w14:paraId="49838140" w14:textId="67939F87" w:rsidR="00A17D8F" w:rsidRPr="00801F99" w:rsidRDefault="00A17D8F" w:rsidP="000F5ACC">
      <w:pPr>
        <w:pStyle w:val="Balk1"/>
        <w:numPr>
          <w:ilvl w:val="0"/>
          <w:numId w:val="0"/>
        </w:numPr>
        <w:ind w:left="360" w:hanging="360"/>
      </w:pPr>
      <w:bookmarkStart w:id="142" w:name="_EK-F:_Yer_Değiştirme"/>
      <w:bookmarkStart w:id="143" w:name="_Toc532552996"/>
      <w:bookmarkEnd w:id="142"/>
      <w:r w:rsidRPr="00801F99">
        <w:t>EK-</w:t>
      </w:r>
      <w:r w:rsidR="0083342F">
        <w:t>G</w:t>
      </w:r>
      <w:r w:rsidR="0050547E" w:rsidRPr="00801F99">
        <w:t>:</w:t>
      </w:r>
      <w:r w:rsidRPr="00801F99">
        <w:t xml:space="preserve"> Y</w:t>
      </w:r>
      <w:r w:rsidR="0050547E" w:rsidRPr="00801F99">
        <w:t>er</w:t>
      </w:r>
      <w:r w:rsidRPr="00801F99">
        <w:t xml:space="preserve"> D</w:t>
      </w:r>
      <w:r w:rsidR="0050547E" w:rsidRPr="00801F99">
        <w:t>eğiştirme</w:t>
      </w:r>
      <w:r w:rsidRPr="00801F99">
        <w:t xml:space="preserve"> E</w:t>
      </w:r>
      <w:r w:rsidR="0050547E" w:rsidRPr="00801F99">
        <w:t>ksen</w:t>
      </w:r>
      <w:r w:rsidRPr="00801F99">
        <w:t xml:space="preserve"> D</w:t>
      </w:r>
      <w:r w:rsidR="0050547E" w:rsidRPr="00801F99">
        <w:t>önmesi</w:t>
      </w:r>
      <w:bookmarkEnd w:id="143"/>
    </w:p>
    <w:p w14:paraId="55025582" w14:textId="7F1060AF" w:rsidR="00A17D8F" w:rsidRPr="00B061A7" w:rsidRDefault="00DD0EF9" w:rsidP="00A1016D">
      <w:r>
        <w:t>G</w:t>
      </w:r>
      <w:r w:rsidR="00A17D8F" w:rsidRPr="00B67779">
        <w:t>.1</w:t>
      </w:r>
      <w:r w:rsidR="00B67779">
        <w:tab/>
      </w:r>
      <w:r w:rsidR="00A17D8F" w:rsidRPr="00B061A7">
        <w:t xml:space="preserve">Eğilme elemanı doğrusal elastik </w:t>
      </w:r>
      <w:r w:rsidR="00B061A7" w:rsidRPr="00B061A7">
        <w:t>şekil değiştirme</w:t>
      </w:r>
      <w:r w:rsidR="00A17D8F" w:rsidRPr="00B061A7">
        <w:t xml:space="preserve"> durumunda iken, </w:t>
      </w:r>
      <m:oMath>
        <m:r>
          <w:rPr>
            <w:rFonts w:ascii="Cambria Math" w:hAnsi="Cambria Math"/>
          </w:rPr>
          <m:t>i</m:t>
        </m:r>
      </m:oMath>
      <w:r w:rsidR="00A17D8F" w:rsidRPr="00B061A7">
        <w:t xml:space="preserve"> ucundaki yer değiştirme eksen ve düğüm noktası dönmeleri ile kat arası ötelenmesi oranı ilişkisi </w:t>
      </w:r>
      <w:r w:rsidR="00A17D8F" w:rsidRPr="00B061A7">
        <w:rPr>
          <w:rFonts w:ascii="TimesNewRomanPS" w:hAnsi="TimesNewRomanPS"/>
          <w:bCs/>
        </w:rPr>
        <w:t>Denk</w:t>
      </w:r>
      <w:r w:rsidR="00B67779">
        <w:rPr>
          <w:rFonts w:ascii="TimesNewRomanPS" w:hAnsi="TimesNewRomanPS"/>
          <w:bCs/>
        </w:rPr>
        <w:t>lem</w:t>
      </w:r>
      <w:r w:rsidR="00A17D8F" w:rsidRPr="00B061A7">
        <w:rPr>
          <w:rFonts w:ascii="TimesNewRomanPS" w:hAnsi="TimesNewRomanPS"/>
          <w:bCs/>
        </w:rPr>
        <w:t xml:space="preserve"> </w:t>
      </w:r>
      <w:r>
        <w:rPr>
          <w:rFonts w:ascii="TimesNewRomanPS" w:hAnsi="TimesNewRomanPS"/>
          <w:bCs/>
        </w:rPr>
        <w:t>G</w:t>
      </w:r>
      <w:r w:rsidR="00A17D8F" w:rsidRPr="00B061A7">
        <w:rPr>
          <w:rFonts w:ascii="TimesNewRomanPS" w:hAnsi="TimesNewRomanPS"/>
          <w:bCs/>
        </w:rPr>
        <w:t>.1</w:t>
      </w:r>
      <w:r w:rsidR="00A17D8F" w:rsidRPr="00B061A7">
        <w:t xml:space="preserve">’de tanımlanmıştır (Şekil </w:t>
      </w:r>
      <w:r>
        <w:t>G</w:t>
      </w:r>
      <w:r w:rsidR="00A17D8F" w:rsidRPr="00B061A7">
        <w:t xml:space="preserve">.1). </w:t>
      </w:r>
    </w:p>
    <w:p w14:paraId="55972D39" w14:textId="20E3194B" w:rsidR="00A17D8F" w:rsidRPr="00273119" w:rsidRDefault="002F045D" w:rsidP="00A1016D">
      <w:pPr>
        <w:pStyle w:val="ResimYazs"/>
      </w:pPr>
      <w:r>
        <w:rPr>
          <w:rFonts w:ascii="TimesNewRomanPSMT" w:eastAsiaTheme="minorEastAsia" w:hAnsi="TimesNewRomanPSMT" w:cs="TimesNewRomanPSMT"/>
        </w:rPr>
        <w:tab/>
      </w:r>
      <w:r>
        <w:rPr>
          <w:rFonts w:ascii="TimesNewRomanPSMT" w:eastAsiaTheme="minorEastAsia" w:hAnsi="TimesNewRomanPSMT" w:cs="TimesNewRomanPSMT"/>
        </w:rPr>
        <w:tab/>
      </w:r>
      <w:r w:rsidR="00B67779" w:rsidRPr="00273119">
        <w:rPr>
          <w:rFonts w:ascii="TimesNewRomanPSMT" w:eastAsiaTheme="minorEastAsia" w:hAnsi="TimesNewRomanPSMT" w:cs="TimesNewRomanPSMT"/>
        </w:rPr>
        <w:tab/>
      </w:r>
      <m:oMath>
        <m:sSub>
          <m:sSubPr>
            <m:ctrlPr>
              <w:rPr>
                <w:rFonts w:ascii="Cambria Math" w:hAnsi="Cambria Math"/>
              </w:rPr>
            </m:ctrlPr>
          </m:sSubPr>
          <m:e>
            <m:r>
              <w:rPr>
                <w:rFonts w:ascii="Cambria Math" w:hAnsi="Cambria Math"/>
              </w:rPr>
              <m:t>θ</m:t>
            </m:r>
          </m:e>
          <m:sub>
            <m:r>
              <w:rPr>
                <w:rFonts w:ascii="Cambria Math" w:hAnsi="Cambria Math"/>
              </w:rPr>
              <m:t>ki</m:t>
            </m:r>
          </m:sub>
        </m:sSub>
        <m:r>
          <m:rPr>
            <m:sty m:val="p"/>
          </m:rPr>
          <w:rPr>
            <w:rFonts w:ascii="Cambria Math" w:hAnsi="Cambria Math"/>
          </w:rPr>
          <m:t>=</m:t>
        </m:r>
        <m:f>
          <m:fPr>
            <m:ctrlPr>
              <w:rPr>
                <w:rFonts w:ascii="Cambria Math" w:hAnsi="Cambria Math"/>
              </w:rPr>
            </m:ctrlPr>
          </m:fPr>
          <m:num>
            <m:r>
              <m:rPr>
                <m:sty m:val="p"/>
              </m:rPr>
              <w:rPr>
                <w:rFonts w:ascii="Cambria Math" w:hAnsi="Cambria Math"/>
              </w:rPr>
              <m:t>δ</m:t>
            </m:r>
          </m:num>
          <m:den>
            <m:sSub>
              <m:sSubPr>
                <m:ctrlPr>
                  <w:rPr>
                    <w:rFonts w:ascii="Cambria Math" w:hAnsi="Cambria Math"/>
                  </w:rPr>
                </m:ctrlPr>
              </m:sSubPr>
              <m:e>
                <m:r>
                  <m:rPr>
                    <m:scr m:val="script"/>
                  </m:rPr>
                  <w:rPr>
                    <w:rFonts w:ascii="Cambria Math" w:hAnsi="Cambria Math"/>
                  </w:rPr>
                  <m:t>l</m:t>
                </m:r>
              </m:e>
              <m:sub>
                <m:r>
                  <w:rPr>
                    <w:rFonts w:ascii="Cambria Math" w:hAnsi="Cambria Math"/>
                  </w:rPr>
                  <m:t>n</m:t>
                </m:r>
              </m:sub>
            </m:sSub>
          </m:den>
        </m:f>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oMath>
      <w:r w:rsidR="00A17D8F" w:rsidRPr="00273119">
        <w:tab/>
        <w:t>(</w:t>
      </w:r>
      <w:r w:rsidR="00DD0EF9">
        <w:t>G</w:t>
      </w:r>
      <w:r w:rsidR="00A17D8F" w:rsidRPr="00273119">
        <w:t>.1)</w:t>
      </w:r>
    </w:p>
    <w:p w14:paraId="23AECB1C" w14:textId="36111269" w:rsidR="00A17D8F" w:rsidRPr="00B061A7" w:rsidRDefault="00DD0EF9" w:rsidP="00A1016D">
      <w:pPr>
        <w:rPr>
          <w:bCs/>
        </w:rPr>
      </w:pPr>
      <w:r>
        <w:t>G</w:t>
      </w:r>
      <w:r w:rsidR="00A17D8F" w:rsidRPr="00B67779">
        <w:t>.2</w:t>
      </w:r>
      <w:r w:rsidR="00B67779">
        <w:tab/>
      </w:r>
      <w:r w:rsidR="00A17D8F" w:rsidRPr="00B061A7">
        <w:t>Kiri</w:t>
      </w:r>
      <w:r w:rsidR="00B67779">
        <w:t>ş</w:t>
      </w:r>
      <w:r w:rsidR="00A17D8F" w:rsidRPr="00B061A7">
        <w:t xml:space="preserve"> elemanlarında kat arası ötelenme değeri genel olarak sıfır alınabilir (</w:t>
      </w:r>
      <m:oMath>
        <m:r>
          <w:rPr>
            <w:rFonts w:ascii="Cambria Math" w:hAnsi="Cambria Math"/>
          </w:rPr>
          <m:t>δ=0</m:t>
        </m:r>
      </m:oMath>
      <w:r w:rsidR="00A17D8F" w:rsidRPr="00B061A7">
        <w:t xml:space="preserve">). Elemanın </w:t>
      </w:r>
      <m:oMath>
        <m:r>
          <w:rPr>
            <w:rFonts w:ascii="Cambria Math" w:hAnsi="Cambria Math"/>
          </w:rPr>
          <m:t>i</m:t>
        </m:r>
      </m:oMath>
      <w:r w:rsidR="00A17D8F" w:rsidRPr="00B061A7">
        <w:t xml:space="preserve"> ucunda akma meydana geldiğinde i ucundaki toplam yer</w:t>
      </w:r>
      <w:r w:rsidR="00B061A7" w:rsidRPr="00B061A7">
        <w:t xml:space="preserve"> değiştirmi</w:t>
      </w:r>
      <w:r w:rsidR="00B67779">
        <w:t>ş</w:t>
      </w:r>
      <w:r w:rsidR="00A17D8F" w:rsidRPr="00B061A7">
        <w:t xml:space="preserve"> eksen dönmesi, bu uçtaki akma dönmesi ve plastik dönmenin toplamına eşittir. </w:t>
      </w:r>
    </w:p>
    <w:p w14:paraId="0C77C17F" w14:textId="66477D6F" w:rsidR="008C19C8" w:rsidRPr="00801F99" w:rsidRDefault="008C19C8" w:rsidP="008C19C8">
      <w:pPr>
        <w:jc w:val="center"/>
      </w:pPr>
      <w:r w:rsidRPr="008C19C8">
        <w:rPr>
          <w:noProof/>
          <w:lang w:eastAsia="tr-TR"/>
        </w:rPr>
        <w:drawing>
          <wp:inline distT="0" distB="0" distL="0" distR="0" wp14:anchorId="5A4F3AF4" wp14:editId="24E7B8BE">
            <wp:extent cx="3429659" cy="2232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29659" cy="2232000"/>
                    </a:xfrm>
                    <a:prstGeom prst="rect">
                      <a:avLst/>
                    </a:prstGeom>
                    <a:noFill/>
                    <a:ln>
                      <a:noFill/>
                    </a:ln>
                  </pic:spPr>
                </pic:pic>
              </a:graphicData>
            </a:graphic>
          </wp:inline>
        </w:drawing>
      </w:r>
    </w:p>
    <w:p w14:paraId="7B349A01" w14:textId="370B67BA" w:rsidR="00A17D8F" w:rsidRPr="00776765" w:rsidRDefault="00A17D8F" w:rsidP="00EB344D">
      <w:pPr>
        <w:pStyle w:val="ekil"/>
        <w:jc w:val="center"/>
        <w:rPr>
          <w:b/>
        </w:rPr>
      </w:pPr>
      <w:bookmarkStart w:id="144" w:name="_Ref528505211"/>
      <w:r w:rsidRPr="004F028D">
        <w:t xml:space="preserve">Şekil </w:t>
      </w:r>
      <w:bookmarkEnd w:id="144"/>
      <w:r w:rsidR="0059471C" w:rsidRPr="004F028D">
        <w:t>G</w:t>
      </w:r>
      <w:r w:rsidRPr="004F028D">
        <w:t>.1</w:t>
      </w:r>
      <w:r w:rsidRPr="00776765">
        <w:t xml:space="preserve"> Eleman Yer </w:t>
      </w:r>
      <w:r w:rsidR="00AE0016" w:rsidRPr="00776765">
        <w:t>D</w:t>
      </w:r>
      <w:r w:rsidRPr="00776765">
        <w:t>eğiştirme Eksen Dönmesi Hesabı</w:t>
      </w:r>
    </w:p>
    <w:p w14:paraId="68D96A3F" w14:textId="77777777" w:rsidR="00A17D8F" w:rsidRPr="00801F99" w:rsidRDefault="00A17D8F" w:rsidP="00A1016D">
      <w:pPr>
        <w:pStyle w:val="ekil"/>
      </w:pPr>
    </w:p>
    <w:p w14:paraId="2C050409" w14:textId="77777777" w:rsidR="00A17D8F" w:rsidRPr="00801F99" w:rsidRDefault="00A17D8F" w:rsidP="00A1016D">
      <w:pPr>
        <w:pStyle w:val="NormalWeb"/>
      </w:pPr>
    </w:p>
    <w:p w14:paraId="5778A7DB" w14:textId="1C6B62B8" w:rsidR="00097FBC" w:rsidRPr="00801F99" w:rsidRDefault="00097FBC" w:rsidP="00A1016D">
      <w:r w:rsidRPr="00801F99">
        <w:br w:type="page"/>
      </w:r>
    </w:p>
    <w:p w14:paraId="01E2D294" w14:textId="5255A9AA" w:rsidR="00D03C9A" w:rsidRPr="00801F99" w:rsidRDefault="00D03C9A" w:rsidP="00D03C9A">
      <w:pPr>
        <w:pStyle w:val="Balk1"/>
        <w:numPr>
          <w:ilvl w:val="0"/>
          <w:numId w:val="0"/>
        </w:numPr>
        <w:ind w:left="360" w:hanging="360"/>
      </w:pPr>
      <w:bookmarkStart w:id="145" w:name="_EK-G:_Yığma_Duvarlar"/>
      <w:bookmarkStart w:id="146" w:name="_EK-H:_Yığma_Duvarlar"/>
      <w:bookmarkStart w:id="147" w:name="_Toc532552997"/>
      <w:bookmarkEnd w:id="145"/>
      <w:bookmarkEnd w:id="146"/>
      <w:r w:rsidRPr="00801F99">
        <w:t>EK-</w:t>
      </w:r>
      <w:r w:rsidR="0083342F">
        <w:t>H</w:t>
      </w:r>
      <w:r w:rsidR="0050547E" w:rsidRPr="00801F99">
        <w:t>:</w:t>
      </w:r>
      <w:r w:rsidRPr="00801F99">
        <w:t xml:space="preserve"> Y</w:t>
      </w:r>
      <w:r w:rsidR="0050547E" w:rsidRPr="00801F99">
        <w:t>ığma</w:t>
      </w:r>
      <w:r w:rsidRPr="00801F99">
        <w:t xml:space="preserve"> D</w:t>
      </w:r>
      <w:r w:rsidR="0050547E" w:rsidRPr="00801F99">
        <w:t>uvarlar</w:t>
      </w:r>
      <w:r w:rsidRPr="00801F99">
        <w:t xml:space="preserve"> </w:t>
      </w:r>
      <w:r w:rsidR="0050547E" w:rsidRPr="00801F99">
        <w:t>için</w:t>
      </w:r>
      <w:r w:rsidRPr="00801F99">
        <w:t xml:space="preserve"> E</w:t>
      </w:r>
      <w:r w:rsidR="0050547E" w:rsidRPr="00801F99">
        <w:t>şdeğer</w:t>
      </w:r>
      <w:r w:rsidRPr="00801F99">
        <w:t xml:space="preserve"> Ç</w:t>
      </w:r>
      <w:r w:rsidR="0050547E" w:rsidRPr="00801F99">
        <w:t>ubuk</w:t>
      </w:r>
      <w:r w:rsidRPr="00801F99">
        <w:t xml:space="preserve"> M</w:t>
      </w:r>
      <w:r w:rsidR="0050547E" w:rsidRPr="00801F99">
        <w:t>odeli</w:t>
      </w:r>
      <w:bookmarkEnd w:id="147"/>
    </w:p>
    <w:p w14:paraId="75B52D56" w14:textId="0AC90F84" w:rsidR="00D03C9A" w:rsidRPr="00B67779" w:rsidRDefault="00DD0EF9" w:rsidP="00A1016D">
      <w:r w:rsidRPr="00EB344D">
        <w:t>H</w:t>
      </w:r>
      <w:r w:rsidR="00B67779" w:rsidRPr="00EB344D">
        <w:t>.1</w:t>
      </w:r>
      <w:r w:rsidR="00B67779" w:rsidRPr="00EB344D">
        <w:tab/>
      </w:r>
      <w:r w:rsidR="00D03C9A" w:rsidRPr="00EB344D">
        <w:t xml:space="preserve">Çubuk elemanların alt ve üst uçlarındaki dönme serbestlik derecesi tutularak alt ve üst uçlarda eşdeğer moment taşınması sağlanacaktır (Şekil </w:t>
      </w:r>
      <w:r w:rsidRPr="00EB344D">
        <w:t>H</w:t>
      </w:r>
      <w:r w:rsidR="00D03C9A" w:rsidRPr="00EB344D">
        <w:t>.1.a,</w:t>
      </w:r>
      <w:r w:rsidR="00B67779" w:rsidRPr="00EB344D">
        <w:t xml:space="preserve"> </w:t>
      </w:r>
      <w:r w:rsidR="00D03C9A" w:rsidRPr="00EB344D">
        <w:t>b). Duvar rijitlik hesabında</w:t>
      </w:r>
      <w:r w:rsidR="00105FE2" w:rsidRPr="00EB344D">
        <w:t xml:space="preserve"> çimento harçlı</w:t>
      </w:r>
      <w:r w:rsidR="00D03C9A" w:rsidRPr="00B67779">
        <w:t xml:space="preserve"> sıva </w:t>
      </w:r>
      <w:r w:rsidR="0050547E" w:rsidRPr="00B67779">
        <w:t>dâhil</w:t>
      </w:r>
      <w:r w:rsidR="00D03C9A" w:rsidRPr="00B67779">
        <w:t xml:space="preserve"> olmak üzere toplam duvar kalınlığı kullanılacaktır. Her bir duvar parçası için elastik yatay rijitlik Denk</w:t>
      </w:r>
      <w:r w:rsidR="00885978">
        <w:t>lem</w:t>
      </w:r>
      <w:r w:rsidR="00D03C9A" w:rsidRPr="00B67779">
        <w:t xml:space="preserve"> </w:t>
      </w:r>
      <w:r>
        <w:t>H</w:t>
      </w:r>
      <w:r w:rsidR="00D03C9A" w:rsidRPr="00B67779">
        <w:t xml:space="preserve">.1 ile Şekil </w:t>
      </w:r>
      <w:r>
        <w:t>H</w:t>
      </w:r>
      <w:r w:rsidR="00D03C9A" w:rsidRPr="00B67779">
        <w:t xml:space="preserve">.1.c ve d’de gösterilen rijitlik bileşenleri kullanılarak hesaplanacaktır. </w:t>
      </w:r>
    </w:p>
    <w:p w14:paraId="42993794" w14:textId="4EA62CE9" w:rsidR="00D03C9A" w:rsidRPr="00273119" w:rsidRDefault="002F045D" w:rsidP="00A1016D">
      <w:pPr>
        <w:pStyle w:val="ResimYazs"/>
      </w:pPr>
      <w:r>
        <w:tab/>
      </w:r>
      <w:r>
        <w:tab/>
      </w:r>
      <w:r w:rsidR="00B67779" w:rsidRPr="00273119">
        <w:tab/>
      </w:r>
      <m:oMath>
        <m:sSub>
          <m:sSubPr>
            <m:ctrlPr>
              <w:rPr>
                <w:rFonts w:ascii="Cambria Math" w:hAnsi="Cambria Math"/>
              </w:rPr>
            </m:ctrlPr>
          </m:sSubPr>
          <m:e>
            <m:r>
              <w:rPr>
                <w:rFonts w:ascii="Cambria Math" w:hAnsi="Cambria Math"/>
              </w:rPr>
              <m:t>k</m:t>
            </m:r>
          </m:e>
          <m:sub>
            <m:r>
              <w:rPr>
                <w:rFonts w:ascii="Cambria Math" w:hAnsi="Cambria Math"/>
              </w:rPr>
              <m:t>yatay</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H</m:t>
                        </m:r>
                      </m:e>
                      <m:sub>
                        <m:r>
                          <w:rPr>
                            <w:rFonts w:ascii="Cambria Math" w:hAnsi="Cambria Math"/>
                          </w:rPr>
                          <m:t>d</m:t>
                        </m:r>
                      </m:sub>
                      <m:sup>
                        <m:r>
                          <m:rPr>
                            <m:sty m:val="p"/>
                          </m:rPr>
                          <w:rPr>
                            <w:rFonts w:ascii="Cambria Math" w:hAnsi="Cambria Math"/>
                          </w:rPr>
                          <m:t>3</m:t>
                        </m:r>
                      </m:sup>
                    </m:sSubSup>
                  </m:num>
                  <m:den>
                    <m:r>
                      <m:rPr>
                        <m:sty m:val="p"/>
                      </m:rPr>
                      <w:rPr>
                        <w:rFonts w:ascii="Cambria Math" w:hAnsi="Cambria Math"/>
                      </w:rPr>
                      <m:t>12</m:t>
                    </m:r>
                    <m:sSub>
                      <m:sSubPr>
                        <m:ctrlPr>
                          <w:rPr>
                            <w:rFonts w:ascii="Cambria Math" w:hAnsi="Cambria Math"/>
                            <w:i/>
                          </w:rPr>
                        </m:ctrlPr>
                      </m:sSubPr>
                      <m:e>
                        <m:d>
                          <m:dPr>
                            <m:ctrlPr>
                              <w:rPr>
                                <w:rFonts w:ascii="Cambria Math" w:hAnsi="Cambria Math"/>
                                <w:i/>
                              </w:rPr>
                            </m:ctrlPr>
                          </m:dPr>
                          <m:e>
                            <m:r>
                              <w:rPr>
                                <w:rFonts w:ascii="Cambria Math" w:hAnsi="Cambria Math"/>
                              </w:rPr>
                              <m:t>EI</m:t>
                            </m:r>
                          </m:e>
                        </m:d>
                      </m:e>
                      <m:sub>
                        <m:r>
                          <w:rPr>
                            <w:rFonts w:ascii="Cambria Math" w:hAnsi="Cambria Math"/>
                          </w:rPr>
                          <m:t>m</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1.2</m:t>
                    </m:r>
                    <m:sSub>
                      <m:sSubPr>
                        <m:ctrlPr>
                          <w:rPr>
                            <w:rFonts w:ascii="Cambria Math" w:hAnsi="Cambria Math"/>
                          </w:rPr>
                        </m:ctrlPr>
                      </m:sSubPr>
                      <m:e>
                        <m:r>
                          <w:rPr>
                            <w:rFonts w:ascii="Cambria Math" w:hAnsi="Cambria Math"/>
                          </w:rPr>
                          <m:t>H</m:t>
                        </m:r>
                      </m:e>
                      <m:sub>
                        <m:r>
                          <w:rPr>
                            <w:rFonts w:ascii="Cambria Math" w:hAnsi="Cambria Math"/>
                          </w:rPr>
                          <m:t>d</m:t>
                        </m:r>
                      </m:sub>
                    </m:sSub>
                  </m:num>
                  <m:den>
                    <m:sSub>
                      <m:sSubPr>
                        <m:ctrlPr>
                          <w:rPr>
                            <w:rFonts w:ascii="Cambria Math" w:hAnsi="Cambria Math"/>
                          </w:rPr>
                        </m:ctrlPr>
                      </m:sSubPr>
                      <m:e>
                        <m:r>
                          <w:rPr>
                            <w:rFonts w:ascii="Cambria Math" w:hAnsi="Cambria Math"/>
                          </w:rPr>
                          <m:t>G</m:t>
                        </m:r>
                      </m:e>
                      <m:sub>
                        <m:r>
                          <w:rPr>
                            <w:rFonts w:ascii="Cambria Math" w:hAnsi="Cambria Math"/>
                          </w:rPr>
                          <m:t>m</m:t>
                        </m:r>
                      </m:sub>
                    </m:sSub>
                    <m:sSub>
                      <m:sSubPr>
                        <m:ctrlPr>
                          <w:rPr>
                            <w:rFonts w:ascii="Cambria Math" w:hAnsi="Cambria Math"/>
                          </w:rPr>
                        </m:ctrlPr>
                      </m:sSubPr>
                      <m:e>
                        <m:r>
                          <w:rPr>
                            <w:rFonts w:ascii="Cambria Math" w:hAnsi="Cambria Math"/>
                          </w:rPr>
                          <m:t>A</m:t>
                        </m:r>
                      </m:e>
                      <m:sub>
                        <m:r>
                          <w:rPr>
                            <w:rFonts w:ascii="Cambria Math" w:hAnsi="Cambria Math"/>
                          </w:rPr>
                          <m:t>d</m:t>
                        </m:r>
                      </m:sub>
                    </m:sSub>
                  </m:den>
                </m:f>
              </m:e>
            </m:d>
          </m:den>
        </m:f>
      </m:oMath>
      <w:r w:rsidR="00D03C9A" w:rsidRPr="00273119">
        <w:tab/>
        <w:t>(</w:t>
      </w:r>
      <w:r w:rsidR="00DD0EF9">
        <w:t>H</w:t>
      </w:r>
      <w:r w:rsidR="00D03C9A" w:rsidRPr="00273119">
        <w:t>.1)</w:t>
      </w:r>
    </w:p>
    <w:p w14:paraId="42D18A93" w14:textId="7F133174" w:rsidR="006911D3" w:rsidRPr="00B67779" w:rsidRDefault="006911D3" w:rsidP="00EB344D">
      <w:r w:rsidRPr="00EB344D">
        <w:t>H.2</w:t>
      </w:r>
      <w:r w:rsidRPr="00EB344D">
        <w:tab/>
      </w:r>
      <w:r>
        <w:t>Yığma</w:t>
      </w:r>
      <w:r w:rsidRPr="00436578">
        <w:t xml:space="preserve"> </w:t>
      </w:r>
      <w:r>
        <w:t xml:space="preserve">duvarlarda </w:t>
      </w:r>
      <w:r w:rsidRPr="00436578">
        <w:t xml:space="preserve">sıyırma işlemlerinin nasıl yapılacağına dair bir örnek, Şekil </w:t>
      </w:r>
      <w:r>
        <w:t>H</w:t>
      </w:r>
      <w:r w:rsidRPr="00436578">
        <w:t>.</w:t>
      </w:r>
      <w:r>
        <w:t>2</w:t>
      </w:r>
      <w:r w:rsidRPr="00436578">
        <w:t>’de verilmiştir.</w:t>
      </w:r>
      <w:r w:rsidRPr="00B67779">
        <w:t xml:space="preserve"> </w:t>
      </w:r>
    </w:p>
    <w:p w14:paraId="5EC1F669" w14:textId="77777777" w:rsidR="00B67779" w:rsidRPr="00B67779" w:rsidRDefault="00B67779" w:rsidP="00A1016D"/>
    <w:p w14:paraId="0AF5F293" w14:textId="1F65A458" w:rsidR="00D03C9A" w:rsidRPr="00801F99" w:rsidRDefault="00CA5394" w:rsidP="002F045D">
      <w:pPr>
        <w:jc w:val="center"/>
      </w:pPr>
      <w:r>
        <w:rPr>
          <w:noProof/>
          <w:lang w:eastAsia="tr-TR"/>
        </w:rPr>
        <w:drawing>
          <wp:inline distT="0" distB="0" distL="0" distR="0" wp14:anchorId="30253989" wp14:editId="1B1563DA">
            <wp:extent cx="4850857" cy="1897200"/>
            <wp:effectExtent l="0" t="0" r="6985" b="825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50857" cy="1897200"/>
                    </a:xfrm>
                    <a:prstGeom prst="rect">
                      <a:avLst/>
                    </a:prstGeom>
                    <a:noFill/>
                  </pic:spPr>
                </pic:pic>
              </a:graphicData>
            </a:graphic>
          </wp:inline>
        </w:drawing>
      </w:r>
    </w:p>
    <w:p w14:paraId="1867A1A9" w14:textId="05ED7388" w:rsidR="00D03C9A" w:rsidRPr="00801F99" w:rsidRDefault="00D03C9A" w:rsidP="002F045D">
      <w:pPr>
        <w:jc w:val="center"/>
      </w:pPr>
      <w:r w:rsidRPr="00801F99">
        <w:t>a) Eşdeğer Çubuk Modeli</w:t>
      </w:r>
      <w:r w:rsidRPr="00801F99">
        <w:tab/>
      </w:r>
      <w:r w:rsidRPr="00801F99">
        <w:tab/>
      </w:r>
      <w:r w:rsidRPr="00801F99">
        <w:tab/>
        <w:t xml:space="preserve">                     b) Moment Diyagramı</w:t>
      </w:r>
    </w:p>
    <w:p w14:paraId="5AB182F8" w14:textId="5DE3015D" w:rsidR="00D03C9A" w:rsidRPr="00801F99" w:rsidRDefault="00DE3AB6" w:rsidP="002F045D">
      <w:pPr>
        <w:jc w:val="center"/>
      </w:pPr>
      <w:r>
        <w:rPr>
          <w:noProof/>
          <w:lang w:eastAsia="tr-TR"/>
        </w:rPr>
        <w:drawing>
          <wp:inline distT="0" distB="0" distL="0" distR="0" wp14:anchorId="0FA406A5" wp14:editId="7DA74CF6">
            <wp:extent cx="2595318" cy="1976400"/>
            <wp:effectExtent l="0" t="0" r="0" b="508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95318" cy="1976400"/>
                    </a:xfrm>
                    <a:prstGeom prst="rect">
                      <a:avLst/>
                    </a:prstGeom>
                    <a:noFill/>
                  </pic:spPr>
                </pic:pic>
              </a:graphicData>
            </a:graphic>
          </wp:inline>
        </w:drawing>
      </w:r>
      <w:r w:rsidR="00625269">
        <w:rPr>
          <w:noProof/>
          <w:lang w:val="en-US"/>
        </w:rPr>
        <w:t xml:space="preserve"> </w:t>
      </w:r>
    </w:p>
    <w:p w14:paraId="66FA553C" w14:textId="77777777" w:rsidR="00D03C9A" w:rsidRPr="00801F99" w:rsidRDefault="00D03C9A" w:rsidP="002F045D">
      <w:pPr>
        <w:jc w:val="center"/>
      </w:pPr>
      <w:r w:rsidRPr="00801F99">
        <w:t>c) Kayma</w:t>
      </w:r>
      <w:r w:rsidRPr="00801F99">
        <w:tab/>
      </w:r>
      <w:r w:rsidRPr="00801F99">
        <w:tab/>
      </w:r>
      <w:r w:rsidRPr="00801F99">
        <w:tab/>
        <w:t>d) Eğilme</w:t>
      </w:r>
    </w:p>
    <w:p w14:paraId="2CA4C347" w14:textId="396A9165" w:rsidR="00D03C9A" w:rsidRPr="00801F99" w:rsidRDefault="00D03C9A" w:rsidP="00EB344D">
      <w:pPr>
        <w:jc w:val="center"/>
      </w:pPr>
      <w:r w:rsidRPr="004F028D">
        <w:t xml:space="preserve">Şekil </w:t>
      </w:r>
      <w:r w:rsidR="00DD0EF9" w:rsidRPr="004F028D">
        <w:t>H</w:t>
      </w:r>
      <w:r w:rsidRPr="004F028D">
        <w:t>.1</w:t>
      </w:r>
      <w:r w:rsidR="004F028D">
        <w:t xml:space="preserve"> </w:t>
      </w:r>
      <w:r w:rsidRPr="00801F99">
        <w:t>Yığma Duvar Davranışı</w:t>
      </w:r>
    </w:p>
    <w:p w14:paraId="5EB6E3C4" w14:textId="77777777" w:rsidR="00A17D8F" w:rsidRPr="00801F99" w:rsidRDefault="00A17D8F" w:rsidP="00A1016D"/>
    <w:p w14:paraId="4ACC6D8D" w14:textId="56C64976" w:rsidR="00A17D8F" w:rsidRPr="00801F99" w:rsidRDefault="004D1FBE" w:rsidP="006911D3">
      <w:pPr>
        <w:jc w:val="center"/>
      </w:pPr>
      <w:r w:rsidRPr="004D1FBE">
        <w:rPr>
          <w:noProof/>
          <w:lang w:eastAsia="tr-TR"/>
        </w:rPr>
        <w:drawing>
          <wp:inline distT="0" distB="0" distL="0" distR="0" wp14:anchorId="0FFD0D43" wp14:editId="6AF8734A">
            <wp:extent cx="4437364" cy="282037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53694" cy="2830750"/>
                    </a:xfrm>
                    <a:prstGeom prst="rect">
                      <a:avLst/>
                    </a:prstGeom>
                  </pic:spPr>
                </pic:pic>
              </a:graphicData>
            </a:graphic>
          </wp:inline>
        </w:drawing>
      </w:r>
    </w:p>
    <w:p w14:paraId="0931507E" w14:textId="70AE6776" w:rsidR="005E6F25" w:rsidRPr="00801F99" w:rsidRDefault="00535CD4" w:rsidP="00C71A2B">
      <w:pPr>
        <w:jc w:val="center"/>
      </w:pPr>
      <w:r w:rsidRPr="00535CD4">
        <w:rPr>
          <w:noProof/>
          <w:lang w:eastAsia="tr-TR"/>
        </w:rPr>
        <w:drawing>
          <wp:inline distT="0" distB="0" distL="0" distR="0" wp14:anchorId="6AE6C73C" wp14:editId="2312A3C3">
            <wp:extent cx="2697278" cy="174465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14224" cy="1755614"/>
                    </a:xfrm>
                    <a:prstGeom prst="rect">
                      <a:avLst/>
                    </a:prstGeom>
                  </pic:spPr>
                </pic:pic>
              </a:graphicData>
            </a:graphic>
          </wp:inline>
        </w:drawing>
      </w:r>
      <w:r w:rsidR="00BC5663">
        <w:t xml:space="preserve">        </w:t>
      </w:r>
      <w:r w:rsidRPr="00535CD4">
        <w:rPr>
          <w:noProof/>
          <w:lang w:eastAsia="tr-TR"/>
        </w:rPr>
        <w:drawing>
          <wp:inline distT="0" distB="0" distL="0" distR="0" wp14:anchorId="4C7F87A9" wp14:editId="78CB5480">
            <wp:extent cx="2501169" cy="1951741"/>
            <wp:effectExtent l="0" t="0" r="127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516068" cy="1963367"/>
                    </a:xfrm>
                    <a:prstGeom prst="rect">
                      <a:avLst/>
                    </a:prstGeom>
                  </pic:spPr>
                </pic:pic>
              </a:graphicData>
            </a:graphic>
          </wp:inline>
        </w:drawing>
      </w:r>
    </w:p>
    <w:p w14:paraId="6FA87CE8" w14:textId="53A503E8" w:rsidR="001B1644" w:rsidRDefault="006911D3" w:rsidP="00A1016D">
      <w:r>
        <w:tab/>
      </w:r>
      <w:r w:rsidR="00BC5663">
        <w:tab/>
      </w:r>
      <w:r w:rsidR="00BC5663">
        <w:tab/>
      </w:r>
      <w:r w:rsidR="00BC5663">
        <w:tab/>
      </w:r>
      <w:r w:rsidR="00BC5663">
        <w:tab/>
        <w:t xml:space="preserve">    </w:t>
      </w:r>
      <w:r>
        <w:t>A-Detayı</w:t>
      </w:r>
      <w:r>
        <w:tab/>
      </w:r>
      <w:r>
        <w:tab/>
      </w:r>
      <w:r>
        <w:tab/>
      </w:r>
      <w:r>
        <w:tab/>
      </w:r>
      <w:r>
        <w:tab/>
      </w:r>
      <w:r w:rsidR="00BC5663">
        <w:t xml:space="preserve">    </w:t>
      </w:r>
      <w:r>
        <w:t>B-Detayı</w:t>
      </w:r>
    </w:p>
    <w:p w14:paraId="623B0780" w14:textId="449F9A3D" w:rsidR="008341CB" w:rsidRPr="00801F99" w:rsidRDefault="008341CB" w:rsidP="00EB344D">
      <w:pPr>
        <w:jc w:val="center"/>
      </w:pPr>
      <w:r w:rsidRPr="004F028D">
        <w:t>Şekil H.2</w:t>
      </w:r>
      <w:r w:rsidRPr="00801F99">
        <w:t xml:space="preserve"> Yığma Duvar </w:t>
      </w:r>
      <w:r>
        <w:t>Sıyırma Örneği</w:t>
      </w:r>
    </w:p>
    <w:p w14:paraId="0820BB98" w14:textId="77777777" w:rsidR="008341CB" w:rsidRPr="00801F99" w:rsidRDefault="008341CB" w:rsidP="00A1016D"/>
    <w:sectPr w:rsidR="008341CB" w:rsidRPr="00801F99" w:rsidSect="00325843">
      <w:footerReference w:type="default" r:id="rId33"/>
      <w:pgSz w:w="11907" w:h="16839" w:code="9"/>
      <w:pgMar w:top="1418" w:right="1134" w:bottom="1418" w:left="1418"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994FEC" w14:textId="77777777" w:rsidR="003859B0" w:rsidRDefault="003859B0" w:rsidP="00A1016D">
      <w:r>
        <w:separator/>
      </w:r>
    </w:p>
  </w:endnote>
  <w:endnote w:type="continuationSeparator" w:id="0">
    <w:p w14:paraId="670F5DB7" w14:textId="77777777" w:rsidR="003859B0" w:rsidRDefault="003859B0" w:rsidP="00A101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Cambria Math">
    <w:panose1 w:val="02040503050406030204"/>
    <w:charset w:val="A2"/>
    <w:family w:val="roman"/>
    <w:pitch w:val="variable"/>
    <w:sig w:usb0="E00006FF" w:usb1="420024FF" w:usb2="02000000" w:usb3="00000000" w:csb0="0000019F" w:csb1="00000000"/>
  </w:font>
  <w:font w:name="TimesNewRomanPS">
    <w:altName w:val="Times New Roman"/>
    <w:charset w:val="00"/>
    <w:family w:val="roman"/>
    <w:pitch w:val="default"/>
  </w:font>
  <w:font w:name="TimesNewRomanPSMT">
    <w:altName w:val="Times New Roman"/>
    <w:panose1 w:val="00000000000000000000"/>
    <w:charset w:val="00"/>
    <w:family w:val="roman"/>
    <w:notTrueType/>
    <w:pitch w:val="default"/>
    <w:sig w:usb0="00002A87" w:usb1="08070000" w:usb2="00000010" w:usb3="00000000" w:csb0="0002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31405054"/>
      <w:docPartObj>
        <w:docPartGallery w:val="Page Numbers (Bottom of Page)"/>
        <w:docPartUnique/>
      </w:docPartObj>
    </w:sdtPr>
    <w:sdtEndPr>
      <w:rPr>
        <w:noProof/>
      </w:rPr>
    </w:sdtEndPr>
    <w:sdtContent>
      <w:p w14:paraId="56B69844" w14:textId="6273E8DA" w:rsidR="00124EFD" w:rsidRDefault="00124EFD" w:rsidP="0049526C">
        <w:pPr>
          <w:pStyle w:val="Altbilgi"/>
          <w:jc w:val="center"/>
        </w:pPr>
        <w:r>
          <w:fldChar w:fldCharType="begin"/>
        </w:r>
        <w:r>
          <w:instrText xml:space="preserve"> PAGE   \* MERGEFORMAT </w:instrText>
        </w:r>
        <w:r>
          <w:fldChar w:fldCharType="separate"/>
        </w:r>
        <w:r w:rsidR="0063309A">
          <w:rPr>
            <w:noProof/>
          </w:rPr>
          <w:t>50</w:t>
        </w:r>
        <w:r>
          <w:rPr>
            <w:noProof/>
          </w:rPr>
          <w:fldChar w:fldCharType="end"/>
        </w:r>
      </w:p>
    </w:sdtContent>
  </w:sdt>
  <w:p w14:paraId="35FC440B" w14:textId="77777777" w:rsidR="00124EFD" w:rsidRDefault="00124EFD" w:rsidP="00A1016D">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13F03F" w14:textId="77777777" w:rsidR="003859B0" w:rsidRDefault="003859B0" w:rsidP="00A1016D">
      <w:r>
        <w:separator/>
      </w:r>
    </w:p>
  </w:footnote>
  <w:footnote w:type="continuationSeparator" w:id="0">
    <w:p w14:paraId="4A94571A" w14:textId="77777777" w:rsidR="003859B0" w:rsidRDefault="003859B0" w:rsidP="00A1016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A7625E"/>
    <w:multiLevelType w:val="hybridMultilevel"/>
    <w:tmpl w:val="F1EEBF26"/>
    <w:lvl w:ilvl="0" w:tplc="041F000F">
      <w:start w:val="1"/>
      <w:numFmt w:val="decimal"/>
      <w:lvlText w:val="%1."/>
      <w:lvlJc w:val="left"/>
      <w:pPr>
        <w:ind w:left="1077" w:hanging="360"/>
      </w:p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1" w15:restartNumberingAfterBreak="0">
    <w:nsid w:val="1CF05F27"/>
    <w:multiLevelType w:val="hybridMultilevel"/>
    <w:tmpl w:val="5492BA7E"/>
    <w:lvl w:ilvl="0" w:tplc="041F0019">
      <w:start w:val="1"/>
      <w:numFmt w:val="lowerLetter"/>
      <w:lvlText w:val="%1."/>
      <w:lvlJc w:val="left"/>
      <w:pPr>
        <w:ind w:left="1437" w:hanging="360"/>
      </w:pPr>
    </w:lvl>
    <w:lvl w:ilvl="1" w:tplc="04090019" w:tentative="1">
      <w:start w:val="1"/>
      <w:numFmt w:val="lowerLetter"/>
      <w:lvlText w:val="%2."/>
      <w:lvlJc w:val="left"/>
      <w:pPr>
        <w:ind w:left="2157" w:hanging="360"/>
      </w:pPr>
    </w:lvl>
    <w:lvl w:ilvl="2" w:tplc="0409001B" w:tentative="1">
      <w:start w:val="1"/>
      <w:numFmt w:val="lowerRoman"/>
      <w:lvlText w:val="%3."/>
      <w:lvlJc w:val="right"/>
      <w:pPr>
        <w:ind w:left="2877" w:hanging="180"/>
      </w:pPr>
    </w:lvl>
    <w:lvl w:ilvl="3" w:tplc="0409000F" w:tentative="1">
      <w:start w:val="1"/>
      <w:numFmt w:val="decimal"/>
      <w:lvlText w:val="%4."/>
      <w:lvlJc w:val="left"/>
      <w:pPr>
        <w:ind w:left="3597" w:hanging="360"/>
      </w:pPr>
    </w:lvl>
    <w:lvl w:ilvl="4" w:tplc="04090019" w:tentative="1">
      <w:start w:val="1"/>
      <w:numFmt w:val="lowerLetter"/>
      <w:lvlText w:val="%5."/>
      <w:lvlJc w:val="left"/>
      <w:pPr>
        <w:ind w:left="4317" w:hanging="360"/>
      </w:pPr>
    </w:lvl>
    <w:lvl w:ilvl="5" w:tplc="0409001B" w:tentative="1">
      <w:start w:val="1"/>
      <w:numFmt w:val="lowerRoman"/>
      <w:lvlText w:val="%6."/>
      <w:lvlJc w:val="right"/>
      <w:pPr>
        <w:ind w:left="5037" w:hanging="180"/>
      </w:pPr>
    </w:lvl>
    <w:lvl w:ilvl="6" w:tplc="0409000F" w:tentative="1">
      <w:start w:val="1"/>
      <w:numFmt w:val="decimal"/>
      <w:lvlText w:val="%7."/>
      <w:lvlJc w:val="left"/>
      <w:pPr>
        <w:ind w:left="5757" w:hanging="360"/>
      </w:pPr>
    </w:lvl>
    <w:lvl w:ilvl="7" w:tplc="04090019" w:tentative="1">
      <w:start w:val="1"/>
      <w:numFmt w:val="lowerLetter"/>
      <w:lvlText w:val="%8."/>
      <w:lvlJc w:val="left"/>
      <w:pPr>
        <w:ind w:left="6477" w:hanging="360"/>
      </w:pPr>
    </w:lvl>
    <w:lvl w:ilvl="8" w:tplc="0409001B" w:tentative="1">
      <w:start w:val="1"/>
      <w:numFmt w:val="lowerRoman"/>
      <w:lvlText w:val="%9."/>
      <w:lvlJc w:val="right"/>
      <w:pPr>
        <w:ind w:left="7197" w:hanging="180"/>
      </w:pPr>
    </w:lvl>
  </w:abstractNum>
  <w:abstractNum w:abstractNumId="2" w15:restartNumberingAfterBreak="0">
    <w:nsid w:val="233D0BF3"/>
    <w:multiLevelType w:val="hybridMultilevel"/>
    <w:tmpl w:val="49802948"/>
    <w:lvl w:ilvl="0" w:tplc="041F000F">
      <w:start w:val="1"/>
      <w:numFmt w:val="decimal"/>
      <w:lvlText w:val="%1."/>
      <w:lvlJc w:val="left"/>
      <w:pPr>
        <w:ind w:left="1077" w:hanging="360"/>
      </w:p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3" w15:restartNumberingAfterBreak="0">
    <w:nsid w:val="257662A5"/>
    <w:multiLevelType w:val="hybridMultilevel"/>
    <w:tmpl w:val="0BA8792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4C35E67"/>
    <w:multiLevelType w:val="hybridMultilevel"/>
    <w:tmpl w:val="8F6A7640"/>
    <w:lvl w:ilvl="0" w:tplc="4E604836">
      <w:start w:val="1"/>
      <w:numFmt w:val="decimal"/>
      <w:lvlText w:val="%1."/>
      <w:lvlJc w:val="left"/>
      <w:pPr>
        <w:tabs>
          <w:tab w:val="num" w:pos="709"/>
        </w:tabs>
        <w:ind w:left="709" w:hanging="425"/>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5" w15:restartNumberingAfterBreak="0">
    <w:nsid w:val="383D31C4"/>
    <w:multiLevelType w:val="multilevel"/>
    <w:tmpl w:val="E4D427A8"/>
    <w:numStyleLink w:val="CSBHeadings"/>
  </w:abstractNum>
  <w:abstractNum w:abstractNumId="6" w15:restartNumberingAfterBreak="0">
    <w:nsid w:val="3AE07093"/>
    <w:multiLevelType w:val="hybridMultilevel"/>
    <w:tmpl w:val="8F6A7640"/>
    <w:lvl w:ilvl="0" w:tplc="4E604836">
      <w:start w:val="1"/>
      <w:numFmt w:val="decimal"/>
      <w:lvlText w:val="%1."/>
      <w:lvlJc w:val="left"/>
      <w:pPr>
        <w:tabs>
          <w:tab w:val="num" w:pos="709"/>
        </w:tabs>
        <w:ind w:left="709" w:hanging="425"/>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3B1C6C5E"/>
    <w:multiLevelType w:val="hybridMultilevel"/>
    <w:tmpl w:val="542A33E0"/>
    <w:lvl w:ilvl="0" w:tplc="041F000F">
      <w:start w:val="1"/>
      <w:numFmt w:val="decimal"/>
      <w:lvlText w:val="%1."/>
      <w:lvlJc w:val="left"/>
      <w:pPr>
        <w:ind w:left="1077" w:hanging="360"/>
      </w:p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8" w15:restartNumberingAfterBreak="0">
    <w:nsid w:val="42FD2278"/>
    <w:multiLevelType w:val="hybridMultilevel"/>
    <w:tmpl w:val="8F6A7640"/>
    <w:lvl w:ilvl="0" w:tplc="4E604836">
      <w:start w:val="1"/>
      <w:numFmt w:val="decimal"/>
      <w:lvlText w:val="%1."/>
      <w:lvlJc w:val="left"/>
      <w:pPr>
        <w:tabs>
          <w:tab w:val="num" w:pos="709"/>
        </w:tabs>
        <w:ind w:left="709" w:hanging="425"/>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446C1CBF"/>
    <w:multiLevelType w:val="hybridMultilevel"/>
    <w:tmpl w:val="281886B6"/>
    <w:lvl w:ilvl="0" w:tplc="041F000F">
      <w:start w:val="1"/>
      <w:numFmt w:val="decimal"/>
      <w:lvlText w:val="%1."/>
      <w:lvlJc w:val="left"/>
      <w:pPr>
        <w:ind w:left="1077" w:hanging="360"/>
      </w:p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10" w15:restartNumberingAfterBreak="0">
    <w:nsid w:val="4521348C"/>
    <w:multiLevelType w:val="hybridMultilevel"/>
    <w:tmpl w:val="32D0BF48"/>
    <w:lvl w:ilvl="0" w:tplc="041F000F">
      <w:start w:val="1"/>
      <w:numFmt w:val="decimal"/>
      <w:lvlText w:val="%1."/>
      <w:lvlJc w:val="left"/>
      <w:pPr>
        <w:ind w:left="1077" w:hanging="360"/>
      </w:p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11" w15:restartNumberingAfterBreak="0">
    <w:nsid w:val="45D3763E"/>
    <w:multiLevelType w:val="hybridMultilevel"/>
    <w:tmpl w:val="8F6A7640"/>
    <w:lvl w:ilvl="0" w:tplc="4E604836">
      <w:start w:val="1"/>
      <w:numFmt w:val="decimal"/>
      <w:lvlText w:val="%1."/>
      <w:lvlJc w:val="left"/>
      <w:pPr>
        <w:tabs>
          <w:tab w:val="num" w:pos="709"/>
        </w:tabs>
        <w:ind w:left="709" w:hanging="425"/>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55823117"/>
    <w:multiLevelType w:val="hybridMultilevel"/>
    <w:tmpl w:val="C534D810"/>
    <w:lvl w:ilvl="0" w:tplc="041F000F">
      <w:start w:val="1"/>
      <w:numFmt w:val="decimal"/>
      <w:lvlText w:val="%1."/>
      <w:lvlJc w:val="left"/>
      <w:pPr>
        <w:ind w:left="1077" w:hanging="360"/>
      </w:p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13" w15:restartNumberingAfterBreak="0">
    <w:nsid w:val="5DDE666E"/>
    <w:multiLevelType w:val="multilevel"/>
    <w:tmpl w:val="E4D427A8"/>
    <w:styleLink w:val="CSBHeadings"/>
    <w:lvl w:ilvl="0">
      <w:start w:val="1"/>
      <w:numFmt w:val="decimal"/>
      <w:pStyle w:val="Balk1"/>
      <w:lvlText w:val="%1"/>
      <w:lvlJc w:val="left"/>
      <w:pPr>
        <w:ind w:left="360" w:hanging="360"/>
      </w:pPr>
      <w:rPr>
        <w:rFonts w:hint="default"/>
      </w:rPr>
    </w:lvl>
    <w:lvl w:ilvl="1">
      <w:start w:val="1"/>
      <w:numFmt w:val="decimal"/>
      <w:pStyle w:val="Balk2"/>
      <w:lvlText w:val="%1.%2"/>
      <w:lvlJc w:val="left"/>
      <w:pPr>
        <w:ind w:left="720" w:hanging="360"/>
      </w:pPr>
      <w:rPr>
        <w:rFonts w:hint="default"/>
      </w:rPr>
    </w:lvl>
    <w:lvl w:ilvl="2">
      <w:start w:val="1"/>
      <w:numFmt w:val="decimal"/>
      <w:pStyle w:val="Balk3"/>
      <w:lvlText w:val="%1.%2.%3"/>
      <w:lvlJc w:val="left"/>
      <w:pPr>
        <w:ind w:left="1080" w:hanging="360"/>
      </w:pPr>
      <w:rPr>
        <w:rFonts w:hint="default"/>
      </w:rPr>
    </w:lvl>
    <w:lvl w:ilvl="3">
      <w:start w:val="1"/>
      <w:numFmt w:val="lowerLetter"/>
      <w:pStyle w:val="Balk4"/>
      <w:lvlText w:val="%4."/>
      <w:lvlJc w:val="left"/>
      <w:pPr>
        <w:ind w:left="1440" w:hanging="360"/>
      </w:pPr>
      <w:rPr>
        <w:rFonts w:hint="default"/>
      </w:rPr>
    </w:lvl>
    <w:lvl w:ilvl="4">
      <w:start w:val="1"/>
      <w:numFmt w:val="lowerRoman"/>
      <w:pStyle w:val="Balk5"/>
      <w:lvlText w:val="%5"/>
      <w:lvlJc w:val="left"/>
      <w:pPr>
        <w:ind w:left="1800" w:hanging="360"/>
      </w:pPr>
      <w:rPr>
        <w:rFonts w:hint="default"/>
      </w:rPr>
    </w:lvl>
    <w:lvl w:ilvl="5">
      <w:start w:val="1"/>
      <w:numFmt w:val="none"/>
      <w:pStyle w:val="Balk6"/>
      <w:lvlText w:val=""/>
      <w:lvlJc w:val="left"/>
      <w:pPr>
        <w:ind w:left="2160" w:hanging="360"/>
      </w:pPr>
      <w:rPr>
        <w:rFonts w:hint="default"/>
      </w:rPr>
    </w:lvl>
    <w:lvl w:ilvl="6">
      <w:start w:val="1"/>
      <w:numFmt w:val="none"/>
      <w:pStyle w:val="Balk7"/>
      <w:lvlText w:val=""/>
      <w:lvlJc w:val="left"/>
      <w:pPr>
        <w:ind w:left="2520" w:hanging="360"/>
      </w:pPr>
      <w:rPr>
        <w:rFonts w:hint="default"/>
      </w:rPr>
    </w:lvl>
    <w:lvl w:ilvl="7">
      <w:start w:val="1"/>
      <w:numFmt w:val="none"/>
      <w:pStyle w:val="Balk8"/>
      <w:lvlText w:val=""/>
      <w:lvlJc w:val="left"/>
      <w:pPr>
        <w:ind w:left="2880" w:hanging="360"/>
      </w:pPr>
      <w:rPr>
        <w:rFonts w:hint="default"/>
      </w:rPr>
    </w:lvl>
    <w:lvl w:ilvl="8">
      <w:start w:val="1"/>
      <w:numFmt w:val="none"/>
      <w:pStyle w:val="Balk9"/>
      <w:lvlText w:val=""/>
      <w:lvlJc w:val="left"/>
      <w:pPr>
        <w:ind w:left="3240" w:hanging="360"/>
      </w:pPr>
      <w:rPr>
        <w:rFonts w:hint="default"/>
      </w:rPr>
    </w:lvl>
  </w:abstractNum>
  <w:abstractNum w:abstractNumId="14" w15:restartNumberingAfterBreak="0">
    <w:nsid w:val="68960E22"/>
    <w:multiLevelType w:val="hybridMultilevel"/>
    <w:tmpl w:val="84BEF35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707F158F"/>
    <w:multiLevelType w:val="hybridMultilevel"/>
    <w:tmpl w:val="8F6A7640"/>
    <w:lvl w:ilvl="0" w:tplc="4E604836">
      <w:start w:val="1"/>
      <w:numFmt w:val="decimal"/>
      <w:lvlText w:val="%1."/>
      <w:lvlJc w:val="left"/>
      <w:pPr>
        <w:tabs>
          <w:tab w:val="num" w:pos="709"/>
        </w:tabs>
        <w:ind w:left="709" w:hanging="425"/>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73D57AD0"/>
    <w:multiLevelType w:val="hybridMultilevel"/>
    <w:tmpl w:val="E2883A92"/>
    <w:lvl w:ilvl="0" w:tplc="0409000F">
      <w:start w:val="1"/>
      <w:numFmt w:val="decimal"/>
      <w:lvlText w:val="%1."/>
      <w:lvlJc w:val="left"/>
      <w:pPr>
        <w:ind w:left="72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15:restartNumberingAfterBreak="0">
    <w:nsid w:val="76736B2D"/>
    <w:multiLevelType w:val="hybridMultilevel"/>
    <w:tmpl w:val="8F6A7640"/>
    <w:lvl w:ilvl="0" w:tplc="4E604836">
      <w:start w:val="1"/>
      <w:numFmt w:val="decimal"/>
      <w:lvlText w:val="%1."/>
      <w:lvlJc w:val="left"/>
      <w:pPr>
        <w:tabs>
          <w:tab w:val="num" w:pos="709"/>
        </w:tabs>
        <w:ind w:left="709" w:hanging="425"/>
      </w:pPr>
      <w:rPr>
        <w:rFonts w:cs="Times New Roman" w:hint="default"/>
      </w:rPr>
    </w:lvl>
    <w:lvl w:ilvl="1" w:tplc="041F0019">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7C3833BE"/>
    <w:multiLevelType w:val="hybridMultilevel"/>
    <w:tmpl w:val="E4A08ECE"/>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3"/>
    <w:lvlOverride w:ilvl="0">
      <w:lvl w:ilvl="0">
        <w:start w:val="1"/>
        <w:numFmt w:val="decimal"/>
        <w:pStyle w:val="Balk1"/>
        <w:lvlText w:val="%1"/>
        <w:lvlJc w:val="left"/>
        <w:pPr>
          <w:ind w:left="360" w:hanging="360"/>
        </w:pPr>
        <w:rPr>
          <w:rFonts w:hint="default"/>
        </w:rPr>
      </w:lvl>
    </w:lvlOverride>
    <w:lvlOverride w:ilvl="1">
      <w:lvl w:ilvl="1">
        <w:start w:val="1"/>
        <w:numFmt w:val="decimal"/>
        <w:pStyle w:val="Balk2"/>
        <w:lvlText w:val="%1.%2"/>
        <w:lvlJc w:val="left"/>
        <w:pPr>
          <w:ind w:left="720" w:hanging="360"/>
        </w:pPr>
        <w:rPr>
          <w:rFonts w:hint="default"/>
        </w:rPr>
      </w:lvl>
    </w:lvlOverride>
    <w:lvlOverride w:ilvl="2">
      <w:lvl w:ilvl="2">
        <w:start w:val="1"/>
        <w:numFmt w:val="decimal"/>
        <w:pStyle w:val="Balk3"/>
        <w:lvlText w:val="%1.%2.%3"/>
        <w:lvlJc w:val="left"/>
        <w:pPr>
          <w:ind w:left="1080" w:hanging="360"/>
        </w:pPr>
        <w:rPr>
          <w:rFonts w:hint="default"/>
        </w:rPr>
      </w:lvl>
    </w:lvlOverride>
    <w:lvlOverride w:ilvl="3">
      <w:lvl w:ilvl="3">
        <w:start w:val="1"/>
        <w:numFmt w:val="lowerLetter"/>
        <w:pStyle w:val="Balk4"/>
        <w:lvlText w:val="%4."/>
        <w:lvlJc w:val="left"/>
        <w:pPr>
          <w:ind w:left="1440" w:hanging="360"/>
        </w:pPr>
        <w:rPr>
          <w:rFonts w:hint="default"/>
        </w:rPr>
      </w:lvl>
    </w:lvlOverride>
    <w:lvlOverride w:ilvl="4">
      <w:lvl w:ilvl="4">
        <w:start w:val="1"/>
        <w:numFmt w:val="lowerRoman"/>
        <w:pStyle w:val="Balk5"/>
        <w:lvlText w:val="%5"/>
        <w:lvlJc w:val="left"/>
        <w:pPr>
          <w:ind w:left="1800" w:hanging="360"/>
        </w:pPr>
        <w:rPr>
          <w:rFonts w:hint="default"/>
        </w:rPr>
      </w:lvl>
    </w:lvlOverride>
    <w:lvlOverride w:ilvl="5">
      <w:lvl w:ilvl="5">
        <w:start w:val="1"/>
        <w:numFmt w:val="none"/>
        <w:pStyle w:val="Balk6"/>
        <w:lvlText w:val=""/>
        <w:lvlJc w:val="left"/>
        <w:pPr>
          <w:ind w:left="2160" w:hanging="360"/>
        </w:pPr>
        <w:rPr>
          <w:rFonts w:hint="default"/>
        </w:rPr>
      </w:lvl>
    </w:lvlOverride>
    <w:lvlOverride w:ilvl="6">
      <w:lvl w:ilvl="6">
        <w:start w:val="1"/>
        <w:numFmt w:val="none"/>
        <w:pStyle w:val="Balk7"/>
        <w:lvlText w:val=""/>
        <w:lvlJc w:val="left"/>
        <w:pPr>
          <w:ind w:left="2520" w:hanging="360"/>
        </w:pPr>
        <w:rPr>
          <w:rFonts w:hint="default"/>
        </w:rPr>
      </w:lvl>
    </w:lvlOverride>
    <w:lvlOverride w:ilvl="7">
      <w:lvl w:ilvl="7">
        <w:start w:val="1"/>
        <w:numFmt w:val="none"/>
        <w:pStyle w:val="Balk8"/>
        <w:lvlText w:val=""/>
        <w:lvlJc w:val="left"/>
        <w:pPr>
          <w:ind w:left="2880" w:hanging="360"/>
        </w:pPr>
        <w:rPr>
          <w:rFonts w:hint="default"/>
        </w:rPr>
      </w:lvl>
    </w:lvlOverride>
    <w:lvlOverride w:ilvl="8">
      <w:lvl w:ilvl="8">
        <w:start w:val="1"/>
        <w:numFmt w:val="none"/>
        <w:pStyle w:val="Balk9"/>
        <w:lvlText w:val=""/>
        <w:lvlJc w:val="left"/>
        <w:pPr>
          <w:ind w:left="3240" w:hanging="360"/>
        </w:pPr>
        <w:rPr>
          <w:rFonts w:hint="default"/>
        </w:rPr>
      </w:lvl>
    </w:lvlOverride>
  </w:num>
  <w:num w:numId="2">
    <w:abstractNumId w:val="13"/>
  </w:num>
  <w:num w:numId="3">
    <w:abstractNumId w:val="13"/>
    <w:lvlOverride w:ilvl="0">
      <w:lvl w:ilvl="0">
        <w:numFmt w:val="decimal"/>
        <w:pStyle w:val="Balk1"/>
        <w:lvlText w:val="%1"/>
        <w:lvlJc w:val="left"/>
        <w:pPr>
          <w:ind w:left="360" w:hanging="360"/>
        </w:pPr>
        <w:rPr>
          <w:rFonts w:hint="default"/>
        </w:rPr>
      </w:lvl>
    </w:lvlOverride>
    <w:lvlOverride w:ilvl="1">
      <w:lvl w:ilvl="1">
        <w:start w:val="1"/>
        <w:numFmt w:val="decimal"/>
        <w:pStyle w:val="Balk2"/>
        <w:lvlText w:val="%1.%2"/>
        <w:lvlJc w:val="left"/>
        <w:pPr>
          <w:ind w:left="720" w:hanging="360"/>
        </w:pPr>
        <w:rPr>
          <w:rFonts w:hint="default"/>
        </w:rPr>
      </w:lvl>
    </w:lvlOverride>
    <w:lvlOverride w:ilvl="2">
      <w:lvl w:ilvl="2">
        <w:start w:val="1"/>
        <w:numFmt w:val="decimal"/>
        <w:pStyle w:val="Balk3"/>
        <w:lvlText w:val="%1.%2.%3"/>
        <w:lvlJc w:val="left"/>
        <w:pPr>
          <w:ind w:left="1080" w:hanging="360"/>
        </w:pPr>
        <w:rPr>
          <w:rFonts w:hint="default"/>
        </w:rPr>
      </w:lvl>
    </w:lvlOverride>
    <w:lvlOverride w:ilvl="3">
      <w:lvl w:ilvl="3">
        <w:start w:val="1"/>
        <w:numFmt w:val="lowerLetter"/>
        <w:pStyle w:val="Balk4"/>
        <w:lvlText w:val="%4."/>
        <w:lvlJc w:val="left"/>
        <w:pPr>
          <w:ind w:left="1440" w:hanging="360"/>
        </w:pPr>
        <w:rPr>
          <w:rFonts w:hint="default"/>
          <w:i w:val="0"/>
        </w:rPr>
      </w:lvl>
    </w:lvlOverride>
    <w:lvlOverride w:ilvl="4">
      <w:lvl w:ilvl="4">
        <w:start w:val="1"/>
        <w:numFmt w:val="lowerRoman"/>
        <w:pStyle w:val="Balk5"/>
        <w:lvlText w:val="%5"/>
        <w:lvlJc w:val="left"/>
        <w:pPr>
          <w:ind w:left="1800" w:hanging="360"/>
        </w:pPr>
        <w:rPr>
          <w:rFonts w:hint="default"/>
        </w:rPr>
      </w:lvl>
    </w:lvlOverride>
    <w:lvlOverride w:ilvl="5">
      <w:lvl w:ilvl="5">
        <w:start w:val="1"/>
        <w:numFmt w:val="none"/>
        <w:pStyle w:val="Balk6"/>
        <w:lvlText w:val=""/>
        <w:lvlJc w:val="left"/>
        <w:pPr>
          <w:ind w:left="2160" w:hanging="360"/>
        </w:pPr>
        <w:rPr>
          <w:rFonts w:hint="default"/>
        </w:rPr>
      </w:lvl>
    </w:lvlOverride>
    <w:lvlOverride w:ilvl="6">
      <w:lvl w:ilvl="6">
        <w:start w:val="1"/>
        <w:numFmt w:val="none"/>
        <w:pStyle w:val="Balk7"/>
        <w:lvlText w:val=""/>
        <w:lvlJc w:val="left"/>
        <w:pPr>
          <w:ind w:left="2520" w:hanging="360"/>
        </w:pPr>
        <w:rPr>
          <w:rFonts w:hint="default"/>
        </w:rPr>
      </w:lvl>
    </w:lvlOverride>
    <w:lvlOverride w:ilvl="7">
      <w:lvl w:ilvl="7">
        <w:start w:val="1"/>
        <w:numFmt w:val="none"/>
        <w:pStyle w:val="Balk8"/>
        <w:lvlText w:val=""/>
        <w:lvlJc w:val="left"/>
        <w:pPr>
          <w:ind w:left="2880" w:hanging="360"/>
        </w:pPr>
        <w:rPr>
          <w:rFonts w:hint="default"/>
        </w:rPr>
      </w:lvl>
    </w:lvlOverride>
    <w:lvlOverride w:ilvl="8">
      <w:lvl w:ilvl="8">
        <w:start w:val="1"/>
        <w:numFmt w:val="none"/>
        <w:pStyle w:val="Balk9"/>
        <w:lvlText w:val=""/>
        <w:lvlJc w:val="left"/>
        <w:pPr>
          <w:ind w:left="3240" w:hanging="360"/>
        </w:pPr>
        <w:rPr>
          <w:rFonts w:hint="default"/>
        </w:rPr>
      </w:lvl>
    </w:lvlOverride>
  </w:num>
  <w:num w:numId="4">
    <w:abstractNumId w:val="13"/>
    <w:lvlOverride w:ilvl="0">
      <w:lvl w:ilvl="0">
        <w:numFmt w:val="decimal"/>
        <w:pStyle w:val="Balk1"/>
        <w:lvlText w:val="%1"/>
        <w:lvlJc w:val="left"/>
        <w:pPr>
          <w:ind w:left="360" w:hanging="360"/>
        </w:pPr>
        <w:rPr>
          <w:rFonts w:hint="default"/>
        </w:rPr>
      </w:lvl>
    </w:lvlOverride>
    <w:lvlOverride w:ilvl="1">
      <w:lvl w:ilvl="1">
        <w:start w:val="1"/>
        <w:numFmt w:val="decimal"/>
        <w:pStyle w:val="Balk2"/>
        <w:lvlText w:val="%1.%2"/>
        <w:lvlJc w:val="left"/>
        <w:pPr>
          <w:ind w:left="720" w:hanging="360"/>
        </w:pPr>
        <w:rPr>
          <w:rFonts w:hint="default"/>
        </w:rPr>
      </w:lvl>
    </w:lvlOverride>
    <w:lvlOverride w:ilvl="2">
      <w:lvl w:ilvl="2">
        <w:start w:val="1"/>
        <w:numFmt w:val="decimal"/>
        <w:pStyle w:val="Balk3"/>
        <w:lvlText w:val="%1.%2.%3"/>
        <w:lvlJc w:val="left"/>
        <w:pPr>
          <w:ind w:left="1080" w:hanging="360"/>
        </w:pPr>
        <w:rPr>
          <w:rFonts w:hint="default"/>
        </w:rPr>
      </w:lvl>
    </w:lvlOverride>
    <w:lvlOverride w:ilvl="3">
      <w:lvl w:ilvl="3">
        <w:start w:val="1"/>
        <w:numFmt w:val="lowerLetter"/>
        <w:pStyle w:val="Balk4"/>
        <w:lvlText w:val="%4."/>
        <w:lvlJc w:val="left"/>
        <w:pPr>
          <w:ind w:left="1440" w:hanging="360"/>
        </w:pPr>
        <w:rPr>
          <w:rFonts w:hint="default"/>
          <w:i w:val="0"/>
        </w:rPr>
      </w:lvl>
    </w:lvlOverride>
    <w:lvlOverride w:ilvl="4">
      <w:lvl w:ilvl="4">
        <w:start w:val="1"/>
        <w:numFmt w:val="lowerRoman"/>
        <w:pStyle w:val="Balk5"/>
        <w:lvlText w:val="%5"/>
        <w:lvlJc w:val="left"/>
        <w:pPr>
          <w:ind w:left="1800" w:hanging="360"/>
        </w:pPr>
        <w:rPr>
          <w:rFonts w:hint="default"/>
        </w:rPr>
      </w:lvl>
    </w:lvlOverride>
    <w:lvlOverride w:ilvl="5">
      <w:lvl w:ilvl="5">
        <w:start w:val="1"/>
        <w:numFmt w:val="none"/>
        <w:pStyle w:val="Balk6"/>
        <w:lvlText w:val=""/>
        <w:lvlJc w:val="left"/>
        <w:pPr>
          <w:ind w:left="2160" w:hanging="360"/>
        </w:pPr>
        <w:rPr>
          <w:rFonts w:hint="default"/>
        </w:rPr>
      </w:lvl>
    </w:lvlOverride>
    <w:lvlOverride w:ilvl="6">
      <w:lvl w:ilvl="6">
        <w:start w:val="1"/>
        <w:numFmt w:val="none"/>
        <w:pStyle w:val="Balk7"/>
        <w:lvlText w:val=""/>
        <w:lvlJc w:val="left"/>
        <w:pPr>
          <w:ind w:left="2520" w:hanging="360"/>
        </w:pPr>
        <w:rPr>
          <w:rFonts w:hint="default"/>
        </w:rPr>
      </w:lvl>
    </w:lvlOverride>
    <w:lvlOverride w:ilvl="7">
      <w:lvl w:ilvl="7">
        <w:start w:val="1"/>
        <w:numFmt w:val="none"/>
        <w:pStyle w:val="Balk8"/>
        <w:lvlText w:val=""/>
        <w:lvlJc w:val="left"/>
        <w:pPr>
          <w:ind w:left="2880" w:hanging="360"/>
        </w:pPr>
        <w:rPr>
          <w:rFonts w:hint="default"/>
        </w:rPr>
      </w:lvl>
    </w:lvlOverride>
    <w:lvlOverride w:ilvl="8">
      <w:lvl w:ilvl="8">
        <w:start w:val="1"/>
        <w:numFmt w:val="none"/>
        <w:pStyle w:val="Balk9"/>
        <w:lvlText w:val=""/>
        <w:lvlJc w:val="left"/>
        <w:pPr>
          <w:ind w:left="3240" w:hanging="360"/>
        </w:pPr>
        <w:rPr>
          <w:rFonts w:hint="default"/>
        </w:rPr>
      </w:lvl>
    </w:lvlOverride>
  </w:num>
  <w:num w:numId="5">
    <w:abstractNumId w:val="13"/>
    <w:lvlOverride w:ilvl="0">
      <w:lvl w:ilvl="0">
        <w:numFmt w:val="decimal"/>
        <w:pStyle w:val="Balk1"/>
        <w:lvlText w:val="%1"/>
        <w:lvlJc w:val="left"/>
        <w:pPr>
          <w:ind w:left="360" w:hanging="360"/>
        </w:pPr>
        <w:rPr>
          <w:rFonts w:hint="default"/>
        </w:rPr>
      </w:lvl>
    </w:lvlOverride>
    <w:lvlOverride w:ilvl="1">
      <w:lvl w:ilvl="1">
        <w:start w:val="1"/>
        <w:numFmt w:val="decimal"/>
        <w:pStyle w:val="Balk2"/>
        <w:lvlText w:val="%1.%2"/>
        <w:lvlJc w:val="left"/>
        <w:pPr>
          <w:ind w:left="720" w:hanging="360"/>
        </w:pPr>
        <w:rPr>
          <w:rFonts w:hint="default"/>
        </w:rPr>
      </w:lvl>
    </w:lvlOverride>
    <w:lvlOverride w:ilvl="2">
      <w:lvl w:ilvl="2">
        <w:start w:val="1"/>
        <w:numFmt w:val="decimal"/>
        <w:pStyle w:val="Balk3"/>
        <w:lvlText w:val="%1.%2.%3"/>
        <w:lvlJc w:val="left"/>
        <w:pPr>
          <w:ind w:left="1080" w:hanging="360"/>
        </w:pPr>
        <w:rPr>
          <w:rFonts w:hint="default"/>
        </w:rPr>
      </w:lvl>
    </w:lvlOverride>
    <w:lvlOverride w:ilvl="3">
      <w:lvl w:ilvl="3">
        <w:start w:val="1"/>
        <w:numFmt w:val="lowerLetter"/>
        <w:pStyle w:val="Balk4"/>
        <w:lvlText w:val="%4."/>
        <w:lvlJc w:val="left"/>
        <w:pPr>
          <w:ind w:left="1440" w:hanging="360"/>
        </w:pPr>
        <w:rPr>
          <w:rFonts w:hint="default"/>
          <w:i w:val="0"/>
        </w:rPr>
      </w:lvl>
    </w:lvlOverride>
    <w:lvlOverride w:ilvl="4">
      <w:lvl w:ilvl="4">
        <w:start w:val="1"/>
        <w:numFmt w:val="lowerRoman"/>
        <w:pStyle w:val="Balk5"/>
        <w:lvlText w:val="%5"/>
        <w:lvlJc w:val="left"/>
        <w:pPr>
          <w:ind w:left="1800" w:hanging="360"/>
        </w:pPr>
        <w:rPr>
          <w:rFonts w:hint="default"/>
        </w:rPr>
      </w:lvl>
    </w:lvlOverride>
    <w:lvlOverride w:ilvl="5">
      <w:lvl w:ilvl="5">
        <w:start w:val="1"/>
        <w:numFmt w:val="none"/>
        <w:pStyle w:val="Balk6"/>
        <w:lvlText w:val=""/>
        <w:lvlJc w:val="left"/>
        <w:pPr>
          <w:ind w:left="2160" w:hanging="360"/>
        </w:pPr>
        <w:rPr>
          <w:rFonts w:hint="default"/>
        </w:rPr>
      </w:lvl>
    </w:lvlOverride>
    <w:lvlOverride w:ilvl="6">
      <w:lvl w:ilvl="6">
        <w:start w:val="1"/>
        <w:numFmt w:val="none"/>
        <w:pStyle w:val="Balk7"/>
        <w:lvlText w:val=""/>
        <w:lvlJc w:val="left"/>
        <w:pPr>
          <w:ind w:left="2520" w:hanging="360"/>
        </w:pPr>
        <w:rPr>
          <w:rFonts w:hint="default"/>
        </w:rPr>
      </w:lvl>
    </w:lvlOverride>
    <w:lvlOverride w:ilvl="7">
      <w:lvl w:ilvl="7">
        <w:start w:val="1"/>
        <w:numFmt w:val="none"/>
        <w:pStyle w:val="Balk8"/>
        <w:lvlText w:val=""/>
        <w:lvlJc w:val="left"/>
        <w:pPr>
          <w:ind w:left="2880" w:hanging="360"/>
        </w:pPr>
        <w:rPr>
          <w:rFonts w:hint="default"/>
        </w:rPr>
      </w:lvl>
    </w:lvlOverride>
    <w:lvlOverride w:ilvl="8">
      <w:lvl w:ilvl="8">
        <w:start w:val="1"/>
        <w:numFmt w:val="none"/>
        <w:pStyle w:val="Balk9"/>
        <w:lvlText w:val=""/>
        <w:lvlJc w:val="left"/>
        <w:pPr>
          <w:ind w:left="3240" w:hanging="360"/>
        </w:pPr>
        <w:rPr>
          <w:rFonts w:hint="default"/>
        </w:rPr>
      </w:lvl>
    </w:lvlOverride>
  </w:num>
  <w:num w:numId="6">
    <w:abstractNumId w:val="13"/>
    <w:lvlOverride w:ilvl="0">
      <w:lvl w:ilvl="0">
        <w:numFmt w:val="decimal"/>
        <w:pStyle w:val="Balk1"/>
        <w:lvlText w:val="%1"/>
        <w:lvlJc w:val="left"/>
        <w:pPr>
          <w:ind w:left="360" w:hanging="360"/>
        </w:pPr>
        <w:rPr>
          <w:rFonts w:hint="default"/>
        </w:rPr>
      </w:lvl>
    </w:lvlOverride>
    <w:lvlOverride w:ilvl="1">
      <w:lvl w:ilvl="1">
        <w:start w:val="1"/>
        <w:numFmt w:val="decimal"/>
        <w:pStyle w:val="Balk2"/>
        <w:lvlText w:val="%1.%2"/>
        <w:lvlJc w:val="left"/>
        <w:pPr>
          <w:ind w:left="720" w:hanging="360"/>
        </w:pPr>
        <w:rPr>
          <w:rFonts w:hint="default"/>
        </w:rPr>
      </w:lvl>
    </w:lvlOverride>
    <w:lvlOverride w:ilvl="2">
      <w:lvl w:ilvl="2">
        <w:start w:val="1"/>
        <w:numFmt w:val="decimal"/>
        <w:pStyle w:val="Balk3"/>
        <w:lvlText w:val="%1.%2.%3"/>
        <w:lvlJc w:val="left"/>
        <w:pPr>
          <w:ind w:left="1080" w:hanging="360"/>
        </w:pPr>
        <w:rPr>
          <w:rFonts w:hint="default"/>
        </w:rPr>
      </w:lvl>
    </w:lvlOverride>
    <w:lvlOverride w:ilvl="3">
      <w:lvl w:ilvl="3">
        <w:start w:val="1"/>
        <w:numFmt w:val="lowerLetter"/>
        <w:pStyle w:val="Balk4"/>
        <w:lvlText w:val="%4."/>
        <w:lvlJc w:val="left"/>
        <w:pPr>
          <w:ind w:left="1440" w:hanging="360"/>
        </w:pPr>
        <w:rPr>
          <w:rFonts w:hint="default"/>
          <w:i w:val="0"/>
        </w:rPr>
      </w:lvl>
    </w:lvlOverride>
    <w:lvlOverride w:ilvl="4">
      <w:lvl w:ilvl="4">
        <w:start w:val="1"/>
        <w:numFmt w:val="lowerRoman"/>
        <w:pStyle w:val="Balk5"/>
        <w:lvlText w:val="%5"/>
        <w:lvlJc w:val="left"/>
        <w:pPr>
          <w:ind w:left="1800" w:hanging="360"/>
        </w:pPr>
        <w:rPr>
          <w:rFonts w:hint="default"/>
        </w:rPr>
      </w:lvl>
    </w:lvlOverride>
    <w:lvlOverride w:ilvl="5">
      <w:lvl w:ilvl="5">
        <w:start w:val="1"/>
        <w:numFmt w:val="none"/>
        <w:pStyle w:val="Balk6"/>
        <w:lvlText w:val=""/>
        <w:lvlJc w:val="left"/>
        <w:pPr>
          <w:ind w:left="2160" w:hanging="360"/>
        </w:pPr>
        <w:rPr>
          <w:rFonts w:hint="default"/>
        </w:rPr>
      </w:lvl>
    </w:lvlOverride>
    <w:lvlOverride w:ilvl="6">
      <w:lvl w:ilvl="6">
        <w:start w:val="1"/>
        <w:numFmt w:val="none"/>
        <w:pStyle w:val="Balk7"/>
        <w:lvlText w:val=""/>
        <w:lvlJc w:val="left"/>
        <w:pPr>
          <w:ind w:left="2520" w:hanging="360"/>
        </w:pPr>
        <w:rPr>
          <w:rFonts w:hint="default"/>
        </w:rPr>
      </w:lvl>
    </w:lvlOverride>
    <w:lvlOverride w:ilvl="7">
      <w:lvl w:ilvl="7">
        <w:start w:val="1"/>
        <w:numFmt w:val="none"/>
        <w:pStyle w:val="Balk8"/>
        <w:lvlText w:val=""/>
        <w:lvlJc w:val="left"/>
        <w:pPr>
          <w:ind w:left="2880" w:hanging="360"/>
        </w:pPr>
        <w:rPr>
          <w:rFonts w:hint="default"/>
        </w:rPr>
      </w:lvl>
    </w:lvlOverride>
    <w:lvlOverride w:ilvl="8">
      <w:lvl w:ilvl="8">
        <w:start w:val="1"/>
        <w:numFmt w:val="none"/>
        <w:pStyle w:val="Balk9"/>
        <w:lvlText w:val=""/>
        <w:lvlJc w:val="left"/>
        <w:pPr>
          <w:ind w:left="3240" w:hanging="360"/>
        </w:pPr>
        <w:rPr>
          <w:rFonts w:hint="default"/>
        </w:rPr>
      </w:lvl>
    </w:lvlOverride>
  </w:num>
  <w:num w:numId="7">
    <w:abstractNumId w:val="13"/>
    <w:lvlOverride w:ilvl="0">
      <w:lvl w:ilvl="0">
        <w:numFmt w:val="decimal"/>
        <w:pStyle w:val="Balk1"/>
        <w:lvlText w:val="%1"/>
        <w:lvlJc w:val="left"/>
        <w:pPr>
          <w:ind w:left="360" w:hanging="360"/>
        </w:pPr>
        <w:rPr>
          <w:rFonts w:hint="default"/>
        </w:rPr>
      </w:lvl>
    </w:lvlOverride>
    <w:lvlOverride w:ilvl="1">
      <w:lvl w:ilvl="1">
        <w:start w:val="1"/>
        <w:numFmt w:val="decimal"/>
        <w:pStyle w:val="Balk2"/>
        <w:lvlText w:val="%1.%2"/>
        <w:lvlJc w:val="left"/>
        <w:pPr>
          <w:ind w:left="720" w:hanging="360"/>
        </w:pPr>
        <w:rPr>
          <w:rFonts w:hint="default"/>
        </w:rPr>
      </w:lvl>
    </w:lvlOverride>
    <w:lvlOverride w:ilvl="2">
      <w:lvl w:ilvl="2">
        <w:start w:val="1"/>
        <w:numFmt w:val="decimal"/>
        <w:pStyle w:val="Balk3"/>
        <w:lvlText w:val="%1.%2.%3"/>
        <w:lvlJc w:val="left"/>
        <w:pPr>
          <w:ind w:left="1080" w:hanging="360"/>
        </w:pPr>
        <w:rPr>
          <w:rFonts w:hint="default"/>
        </w:rPr>
      </w:lvl>
    </w:lvlOverride>
    <w:lvlOverride w:ilvl="3">
      <w:lvl w:ilvl="3">
        <w:start w:val="1"/>
        <w:numFmt w:val="lowerLetter"/>
        <w:pStyle w:val="Balk4"/>
        <w:lvlText w:val="%4."/>
        <w:lvlJc w:val="left"/>
        <w:pPr>
          <w:ind w:left="1440" w:hanging="360"/>
        </w:pPr>
        <w:rPr>
          <w:rFonts w:hint="default"/>
          <w:i w:val="0"/>
        </w:rPr>
      </w:lvl>
    </w:lvlOverride>
    <w:lvlOverride w:ilvl="4">
      <w:lvl w:ilvl="4">
        <w:start w:val="1"/>
        <w:numFmt w:val="lowerRoman"/>
        <w:pStyle w:val="Balk5"/>
        <w:lvlText w:val="%5"/>
        <w:lvlJc w:val="left"/>
        <w:pPr>
          <w:ind w:left="1800" w:hanging="360"/>
        </w:pPr>
        <w:rPr>
          <w:rFonts w:hint="default"/>
        </w:rPr>
      </w:lvl>
    </w:lvlOverride>
    <w:lvlOverride w:ilvl="5">
      <w:lvl w:ilvl="5">
        <w:start w:val="1"/>
        <w:numFmt w:val="none"/>
        <w:pStyle w:val="Balk6"/>
        <w:lvlText w:val=""/>
        <w:lvlJc w:val="left"/>
        <w:pPr>
          <w:ind w:left="2160" w:hanging="360"/>
        </w:pPr>
        <w:rPr>
          <w:rFonts w:hint="default"/>
        </w:rPr>
      </w:lvl>
    </w:lvlOverride>
    <w:lvlOverride w:ilvl="6">
      <w:lvl w:ilvl="6">
        <w:start w:val="1"/>
        <w:numFmt w:val="none"/>
        <w:pStyle w:val="Balk7"/>
        <w:lvlText w:val=""/>
        <w:lvlJc w:val="left"/>
        <w:pPr>
          <w:ind w:left="2520" w:hanging="360"/>
        </w:pPr>
        <w:rPr>
          <w:rFonts w:hint="default"/>
        </w:rPr>
      </w:lvl>
    </w:lvlOverride>
    <w:lvlOverride w:ilvl="7">
      <w:lvl w:ilvl="7">
        <w:start w:val="1"/>
        <w:numFmt w:val="none"/>
        <w:pStyle w:val="Balk8"/>
        <w:lvlText w:val=""/>
        <w:lvlJc w:val="left"/>
        <w:pPr>
          <w:ind w:left="2880" w:hanging="360"/>
        </w:pPr>
        <w:rPr>
          <w:rFonts w:hint="default"/>
        </w:rPr>
      </w:lvl>
    </w:lvlOverride>
    <w:lvlOverride w:ilvl="8">
      <w:lvl w:ilvl="8">
        <w:start w:val="1"/>
        <w:numFmt w:val="none"/>
        <w:pStyle w:val="Balk9"/>
        <w:lvlText w:val=""/>
        <w:lvlJc w:val="left"/>
        <w:pPr>
          <w:ind w:left="3240" w:hanging="360"/>
        </w:pPr>
        <w:rPr>
          <w:rFonts w:hint="default"/>
        </w:rPr>
      </w:lvl>
    </w:lvlOverride>
  </w:num>
  <w:num w:numId="8">
    <w:abstractNumId w:val="13"/>
    <w:lvlOverride w:ilvl="0">
      <w:lvl w:ilvl="0">
        <w:numFmt w:val="decimal"/>
        <w:pStyle w:val="Balk1"/>
        <w:lvlText w:val="%1"/>
        <w:lvlJc w:val="left"/>
        <w:pPr>
          <w:ind w:left="360" w:hanging="360"/>
        </w:pPr>
        <w:rPr>
          <w:rFonts w:hint="default"/>
        </w:rPr>
      </w:lvl>
    </w:lvlOverride>
    <w:lvlOverride w:ilvl="1">
      <w:lvl w:ilvl="1">
        <w:start w:val="1"/>
        <w:numFmt w:val="decimal"/>
        <w:pStyle w:val="Balk2"/>
        <w:lvlText w:val="%1.%2"/>
        <w:lvlJc w:val="left"/>
        <w:pPr>
          <w:ind w:left="720" w:hanging="360"/>
        </w:pPr>
        <w:rPr>
          <w:rFonts w:hint="default"/>
        </w:rPr>
      </w:lvl>
    </w:lvlOverride>
    <w:lvlOverride w:ilvl="2">
      <w:lvl w:ilvl="2">
        <w:start w:val="1"/>
        <w:numFmt w:val="decimal"/>
        <w:pStyle w:val="Balk3"/>
        <w:lvlText w:val="%1.%2.%3"/>
        <w:lvlJc w:val="left"/>
        <w:pPr>
          <w:ind w:left="1080" w:hanging="360"/>
        </w:pPr>
        <w:rPr>
          <w:rFonts w:hint="default"/>
        </w:rPr>
      </w:lvl>
    </w:lvlOverride>
    <w:lvlOverride w:ilvl="3">
      <w:lvl w:ilvl="3">
        <w:start w:val="1"/>
        <w:numFmt w:val="lowerLetter"/>
        <w:pStyle w:val="Balk4"/>
        <w:lvlText w:val="%4."/>
        <w:lvlJc w:val="left"/>
        <w:pPr>
          <w:ind w:left="1440" w:hanging="360"/>
        </w:pPr>
        <w:rPr>
          <w:rFonts w:hint="default"/>
        </w:rPr>
      </w:lvl>
    </w:lvlOverride>
    <w:lvlOverride w:ilvl="4">
      <w:lvl w:ilvl="4">
        <w:start w:val="1"/>
        <w:numFmt w:val="lowerRoman"/>
        <w:pStyle w:val="Balk5"/>
        <w:lvlText w:val="%5"/>
        <w:lvlJc w:val="left"/>
        <w:pPr>
          <w:ind w:left="1800" w:hanging="360"/>
        </w:pPr>
        <w:rPr>
          <w:rFonts w:hint="default"/>
        </w:rPr>
      </w:lvl>
    </w:lvlOverride>
    <w:lvlOverride w:ilvl="5">
      <w:lvl w:ilvl="5">
        <w:start w:val="1"/>
        <w:numFmt w:val="none"/>
        <w:pStyle w:val="Balk6"/>
        <w:lvlText w:val=""/>
        <w:lvlJc w:val="left"/>
        <w:pPr>
          <w:ind w:left="2160" w:hanging="360"/>
        </w:pPr>
        <w:rPr>
          <w:rFonts w:hint="default"/>
        </w:rPr>
      </w:lvl>
    </w:lvlOverride>
    <w:lvlOverride w:ilvl="6">
      <w:lvl w:ilvl="6">
        <w:start w:val="1"/>
        <w:numFmt w:val="none"/>
        <w:pStyle w:val="Balk7"/>
        <w:lvlText w:val=""/>
        <w:lvlJc w:val="left"/>
        <w:pPr>
          <w:ind w:left="2520" w:hanging="360"/>
        </w:pPr>
        <w:rPr>
          <w:rFonts w:hint="default"/>
        </w:rPr>
      </w:lvl>
    </w:lvlOverride>
    <w:lvlOverride w:ilvl="7">
      <w:lvl w:ilvl="7">
        <w:start w:val="1"/>
        <w:numFmt w:val="none"/>
        <w:pStyle w:val="Balk8"/>
        <w:lvlText w:val=""/>
        <w:lvlJc w:val="left"/>
        <w:pPr>
          <w:ind w:left="2880" w:hanging="360"/>
        </w:pPr>
        <w:rPr>
          <w:rFonts w:hint="default"/>
        </w:rPr>
      </w:lvl>
    </w:lvlOverride>
    <w:lvlOverride w:ilvl="8">
      <w:lvl w:ilvl="8">
        <w:start w:val="1"/>
        <w:numFmt w:val="none"/>
        <w:pStyle w:val="Balk9"/>
        <w:lvlText w:val=""/>
        <w:lvlJc w:val="left"/>
        <w:pPr>
          <w:ind w:left="3240" w:hanging="360"/>
        </w:pPr>
        <w:rPr>
          <w:rFonts w:hint="default"/>
        </w:rPr>
      </w:lvl>
    </w:lvlOverride>
  </w:num>
  <w:num w:numId="9">
    <w:abstractNumId w:val="15"/>
  </w:num>
  <w:num w:numId="10">
    <w:abstractNumId w:val="17"/>
  </w:num>
  <w:num w:numId="11">
    <w:abstractNumId w:val="3"/>
  </w:num>
  <w:num w:numId="12">
    <w:abstractNumId w:val="8"/>
  </w:num>
  <w:num w:numId="13">
    <w:abstractNumId w:val="4"/>
  </w:num>
  <w:num w:numId="14">
    <w:abstractNumId w:val="11"/>
  </w:num>
  <w:num w:numId="15">
    <w:abstractNumId w:val="6"/>
  </w:num>
  <w:num w:numId="16">
    <w:abstractNumId w:val="7"/>
  </w:num>
  <w:num w:numId="17">
    <w:abstractNumId w:val="9"/>
  </w:num>
  <w:num w:numId="18">
    <w:abstractNumId w:val="1"/>
  </w:num>
  <w:num w:numId="19">
    <w:abstractNumId w:val="0"/>
  </w:num>
  <w:num w:numId="20">
    <w:abstractNumId w:val="12"/>
  </w:num>
  <w:num w:numId="21">
    <w:abstractNumId w:val="2"/>
  </w:num>
  <w:num w:numId="22">
    <w:abstractNumId w:val="13"/>
    <w:lvlOverride w:ilvl="0">
      <w:lvl w:ilvl="0">
        <w:numFmt w:val="decimal"/>
        <w:pStyle w:val="Balk1"/>
        <w:lvlText w:val="%1"/>
        <w:lvlJc w:val="left"/>
        <w:pPr>
          <w:ind w:left="360" w:hanging="360"/>
        </w:pPr>
        <w:rPr>
          <w:rFonts w:hint="default"/>
        </w:rPr>
      </w:lvl>
    </w:lvlOverride>
    <w:lvlOverride w:ilvl="1">
      <w:lvl w:ilvl="1">
        <w:start w:val="1"/>
        <w:numFmt w:val="decimal"/>
        <w:pStyle w:val="Balk2"/>
        <w:lvlText w:val="%1.%2"/>
        <w:lvlJc w:val="left"/>
        <w:pPr>
          <w:ind w:left="720" w:hanging="360"/>
        </w:pPr>
        <w:rPr>
          <w:rFonts w:hint="default"/>
        </w:rPr>
      </w:lvl>
    </w:lvlOverride>
    <w:lvlOverride w:ilvl="2">
      <w:lvl w:ilvl="2">
        <w:start w:val="1"/>
        <w:numFmt w:val="decimal"/>
        <w:pStyle w:val="Balk3"/>
        <w:lvlText w:val="%1.%2.%3"/>
        <w:lvlJc w:val="left"/>
        <w:pPr>
          <w:ind w:left="1080" w:hanging="360"/>
        </w:pPr>
        <w:rPr>
          <w:rFonts w:hint="default"/>
        </w:rPr>
      </w:lvl>
    </w:lvlOverride>
    <w:lvlOverride w:ilvl="3">
      <w:lvl w:ilvl="3">
        <w:start w:val="1"/>
        <w:numFmt w:val="lowerLetter"/>
        <w:pStyle w:val="Balk4"/>
        <w:lvlText w:val="%4."/>
        <w:lvlJc w:val="left"/>
        <w:pPr>
          <w:ind w:left="1440" w:hanging="360"/>
        </w:pPr>
        <w:rPr>
          <w:rFonts w:hint="default"/>
        </w:rPr>
      </w:lvl>
    </w:lvlOverride>
    <w:lvlOverride w:ilvl="4">
      <w:lvl w:ilvl="4">
        <w:start w:val="1"/>
        <w:numFmt w:val="lowerRoman"/>
        <w:pStyle w:val="Balk5"/>
        <w:lvlText w:val="%5"/>
        <w:lvlJc w:val="left"/>
        <w:pPr>
          <w:ind w:left="1800" w:hanging="360"/>
        </w:pPr>
        <w:rPr>
          <w:rFonts w:hint="default"/>
        </w:rPr>
      </w:lvl>
    </w:lvlOverride>
    <w:lvlOverride w:ilvl="5">
      <w:lvl w:ilvl="5">
        <w:start w:val="1"/>
        <w:numFmt w:val="none"/>
        <w:pStyle w:val="Balk6"/>
        <w:lvlText w:val=""/>
        <w:lvlJc w:val="left"/>
        <w:pPr>
          <w:ind w:left="2160" w:hanging="360"/>
        </w:pPr>
        <w:rPr>
          <w:rFonts w:hint="default"/>
        </w:rPr>
      </w:lvl>
    </w:lvlOverride>
    <w:lvlOverride w:ilvl="6">
      <w:lvl w:ilvl="6">
        <w:start w:val="1"/>
        <w:numFmt w:val="none"/>
        <w:pStyle w:val="Balk7"/>
        <w:lvlText w:val=""/>
        <w:lvlJc w:val="left"/>
        <w:pPr>
          <w:ind w:left="2520" w:hanging="360"/>
        </w:pPr>
        <w:rPr>
          <w:rFonts w:hint="default"/>
        </w:rPr>
      </w:lvl>
    </w:lvlOverride>
    <w:lvlOverride w:ilvl="7">
      <w:lvl w:ilvl="7">
        <w:start w:val="1"/>
        <w:numFmt w:val="none"/>
        <w:pStyle w:val="Balk8"/>
        <w:lvlText w:val=""/>
        <w:lvlJc w:val="left"/>
        <w:pPr>
          <w:ind w:left="2880" w:hanging="360"/>
        </w:pPr>
        <w:rPr>
          <w:rFonts w:hint="default"/>
        </w:rPr>
      </w:lvl>
    </w:lvlOverride>
    <w:lvlOverride w:ilvl="8">
      <w:lvl w:ilvl="8">
        <w:start w:val="1"/>
        <w:numFmt w:val="none"/>
        <w:pStyle w:val="Balk9"/>
        <w:lvlText w:val=""/>
        <w:lvlJc w:val="left"/>
        <w:pPr>
          <w:ind w:left="3240" w:hanging="360"/>
        </w:pPr>
        <w:rPr>
          <w:rFonts w:hint="default"/>
        </w:rPr>
      </w:lvl>
    </w:lvlOverride>
  </w:num>
  <w:num w:numId="23">
    <w:abstractNumId w:val="13"/>
    <w:lvlOverride w:ilvl="0">
      <w:lvl w:ilvl="0">
        <w:numFmt w:val="decimal"/>
        <w:pStyle w:val="Balk1"/>
        <w:lvlText w:val="%1"/>
        <w:lvlJc w:val="left"/>
        <w:pPr>
          <w:ind w:left="360" w:hanging="360"/>
        </w:pPr>
        <w:rPr>
          <w:rFonts w:hint="default"/>
        </w:rPr>
      </w:lvl>
    </w:lvlOverride>
    <w:lvlOverride w:ilvl="1">
      <w:lvl w:ilvl="1">
        <w:start w:val="1"/>
        <w:numFmt w:val="decimal"/>
        <w:pStyle w:val="Balk2"/>
        <w:lvlText w:val="%1.%2"/>
        <w:lvlJc w:val="left"/>
        <w:pPr>
          <w:ind w:left="720" w:hanging="360"/>
        </w:pPr>
        <w:rPr>
          <w:rFonts w:hint="default"/>
        </w:rPr>
      </w:lvl>
    </w:lvlOverride>
    <w:lvlOverride w:ilvl="2">
      <w:lvl w:ilvl="2">
        <w:start w:val="1"/>
        <w:numFmt w:val="decimal"/>
        <w:pStyle w:val="Balk3"/>
        <w:lvlText w:val="%1.%2.%3"/>
        <w:lvlJc w:val="left"/>
        <w:pPr>
          <w:ind w:left="1080" w:hanging="360"/>
        </w:pPr>
        <w:rPr>
          <w:rFonts w:hint="default"/>
        </w:rPr>
      </w:lvl>
    </w:lvlOverride>
    <w:lvlOverride w:ilvl="3">
      <w:lvl w:ilvl="3">
        <w:start w:val="1"/>
        <w:numFmt w:val="lowerLetter"/>
        <w:pStyle w:val="Balk4"/>
        <w:lvlText w:val="%4."/>
        <w:lvlJc w:val="left"/>
        <w:pPr>
          <w:ind w:left="1440" w:hanging="360"/>
        </w:pPr>
        <w:rPr>
          <w:rFonts w:hint="default"/>
        </w:rPr>
      </w:lvl>
    </w:lvlOverride>
    <w:lvlOverride w:ilvl="4">
      <w:lvl w:ilvl="4">
        <w:start w:val="1"/>
        <w:numFmt w:val="lowerRoman"/>
        <w:pStyle w:val="Balk5"/>
        <w:lvlText w:val="%5"/>
        <w:lvlJc w:val="left"/>
        <w:pPr>
          <w:ind w:left="1800" w:hanging="360"/>
        </w:pPr>
        <w:rPr>
          <w:rFonts w:hint="default"/>
        </w:rPr>
      </w:lvl>
    </w:lvlOverride>
    <w:lvlOverride w:ilvl="5">
      <w:lvl w:ilvl="5">
        <w:start w:val="1"/>
        <w:numFmt w:val="none"/>
        <w:pStyle w:val="Balk6"/>
        <w:lvlText w:val=""/>
        <w:lvlJc w:val="left"/>
        <w:pPr>
          <w:ind w:left="2160" w:hanging="360"/>
        </w:pPr>
        <w:rPr>
          <w:rFonts w:hint="default"/>
        </w:rPr>
      </w:lvl>
    </w:lvlOverride>
    <w:lvlOverride w:ilvl="6">
      <w:lvl w:ilvl="6">
        <w:start w:val="1"/>
        <w:numFmt w:val="none"/>
        <w:pStyle w:val="Balk7"/>
        <w:lvlText w:val=""/>
        <w:lvlJc w:val="left"/>
        <w:pPr>
          <w:ind w:left="2520" w:hanging="360"/>
        </w:pPr>
        <w:rPr>
          <w:rFonts w:hint="default"/>
        </w:rPr>
      </w:lvl>
    </w:lvlOverride>
    <w:lvlOverride w:ilvl="7">
      <w:lvl w:ilvl="7">
        <w:start w:val="1"/>
        <w:numFmt w:val="none"/>
        <w:pStyle w:val="Balk8"/>
        <w:lvlText w:val=""/>
        <w:lvlJc w:val="left"/>
        <w:pPr>
          <w:ind w:left="2880" w:hanging="360"/>
        </w:pPr>
        <w:rPr>
          <w:rFonts w:hint="default"/>
        </w:rPr>
      </w:lvl>
    </w:lvlOverride>
    <w:lvlOverride w:ilvl="8">
      <w:lvl w:ilvl="8">
        <w:start w:val="1"/>
        <w:numFmt w:val="none"/>
        <w:pStyle w:val="Balk9"/>
        <w:lvlText w:val=""/>
        <w:lvlJc w:val="left"/>
        <w:pPr>
          <w:ind w:left="3240" w:hanging="360"/>
        </w:pPr>
        <w:rPr>
          <w:rFonts w:hint="default"/>
        </w:rPr>
      </w:lvl>
    </w:lvlOverride>
  </w:num>
  <w:num w:numId="24">
    <w:abstractNumId w:val="16"/>
  </w:num>
  <w:num w:numId="25">
    <w:abstractNumId w:val="10"/>
  </w:num>
  <w:num w:numId="26">
    <w:abstractNumId w:val="13"/>
    <w:lvlOverride w:ilvl="0">
      <w:lvl w:ilvl="0">
        <w:start w:val="1"/>
        <w:numFmt w:val="decimal"/>
        <w:pStyle w:val="Balk1"/>
        <w:lvlText w:val="%1"/>
        <w:lvlJc w:val="left"/>
        <w:pPr>
          <w:ind w:left="360" w:hanging="360"/>
        </w:pPr>
        <w:rPr>
          <w:rFonts w:hint="default"/>
        </w:rPr>
      </w:lvl>
    </w:lvlOverride>
    <w:lvlOverride w:ilvl="1">
      <w:lvl w:ilvl="1">
        <w:start w:val="1"/>
        <w:numFmt w:val="decimal"/>
        <w:pStyle w:val="Balk2"/>
        <w:lvlText w:val="%1.%2"/>
        <w:lvlJc w:val="left"/>
        <w:pPr>
          <w:ind w:left="720" w:hanging="360"/>
        </w:pPr>
        <w:rPr>
          <w:rFonts w:hint="default"/>
        </w:rPr>
      </w:lvl>
    </w:lvlOverride>
    <w:lvlOverride w:ilvl="2">
      <w:lvl w:ilvl="2">
        <w:start w:val="1"/>
        <w:numFmt w:val="decimal"/>
        <w:pStyle w:val="Balk3"/>
        <w:lvlText w:val="%1.%2.%3"/>
        <w:lvlJc w:val="left"/>
        <w:pPr>
          <w:ind w:left="1353" w:hanging="360"/>
        </w:pPr>
        <w:rPr>
          <w:rFonts w:hint="default"/>
        </w:rPr>
      </w:lvl>
    </w:lvlOverride>
    <w:lvlOverride w:ilvl="3">
      <w:lvl w:ilvl="3">
        <w:start w:val="1"/>
        <w:numFmt w:val="lowerLetter"/>
        <w:pStyle w:val="Balk4"/>
        <w:lvlText w:val="%4."/>
        <w:lvlJc w:val="left"/>
        <w:pPr>
          <w:ind w:left="1440" w:hanging="360"/>
        </w:pPr>
        <w:rPr>
          <w:rFonts w:hint="default"/>
        </w:rPr>
      </w:lvl>
    </w:lvlOverride>
    <w:lvlOverride w:ilvl="4">
      <w:lvl w:ilvl="4">
        <w:start w:val="1"/>
        <w:numFmt w:val="lowerRoman"/>
        <w:pStyle w:val="Balk5"/>
        <w:lvlText w:val="%5"/>
        <w:lvlJc w:val="left"/>
        <w:pPr>
          <w:ind w:left="1800" w:hanging="360"/>
        </w:pPr>
        <w:rPr>
          <w:rFonts w:hint="default"/>
        </w:rPr>
      </w:lvl>
    </w:lvlOverride>
    <w:lvlOverride w:ilvl="5">
      <w:lvl w:ilvl="5">
        <w:start w:val="1"/>
        <w:numFmt w:val="none"/>
        <w:pStyle w:val="Balk6"/>
        <w:lvlText w:val=""/>
        <w:lvlJc w:val="left"/>
        <w:pPr>
          <w:ind w:left="2160" w:hanging="360"/>
        </w:pPr>
        <w:rPr>
          <w:rFonts w:hint="default"/>
        </w:rPr>
      </w:lvl>
    </w:lvlOverride>
    <w:lvlOverride w:ilvl="6">
      <w:lvl w:ilvl="6">
        <w:start w:val="1"/>
        <w:numFmt w:val="none"/>
        <w:pStyle w:val="Balk7"/>
        <w:lvlText w:val=""/>
        <w:lvlJc w:val="left"/>
        <w:pPr>
          <w:ind w:left="2520" w:hanging="360"/>
        </w:pPr>
        <w:rPr>
          <w:rFonts w:hint="default"/>
        </w:rPr>
      </w:lvl>
    </w:lvlOverride>
    <w:lvlOverride w:ilvl="7">
      <w:lvl w:ilvl="7">
        <w:start w:val="1"/>
        <w:numFmt w:val="none"/>
        <w:pStyle w:val="Balk8"/>
        <w:lvlText w:val=""/>
        <w:lvlJc w:val="left"/>
        <w:pPr>
          <w:ind w:left="2880" w:hanging="360"/>
        </w:pPr>
        <w:rPr>
          <w:rFonts w:hint="default"/>
        </w:rPr>
      </w:lvl>
    </w:lvlOverride>
    <w:lvlOverride w:ilvl="8">
      <w:lvl w:ilvl="8">
        <w:start w:val="1"/>
        <w:numFmt w:val="none"/>
        <w:pStyle w:val="Balk9"/>
        <w:lvlText w:val=""/>
        <w:lvlJc w:val="left"/>
        <w:pPr>
          <w:ind w:left="3240" w:hanging="360"/>
        </w:pPr>
        <w:rPr>
          <w:rFonts w:hint="default"/>
        </w:rPr>
      </w:lvl>
    </w:lvlOverride>
  </w:num>
  <w:num w:numId="27">
    <w:abstractNumId w:val="13"/>
    <w:lvlOverride w:ilvl="0">
      <w:lvl w:ilvl="0">
        <w:start w:val="1"/>
        <w:numFmt w:val="decimal"/>
        <w:pStyle w:val="Balk1"/>
        <w:lvlText w:val="%1"/>
        <w:lvlJc w:val="left"/>
        <w:pPr>
          <w:ind w:left="360" w:hanging="360"/>
        </w:pPr>
        <w:rPr>
          <w:rFonts w:hint="default"/>
        </w:rPr>
      </w:lvl>
    </w:lvlOverride>
    <w:lvlOverride w:ilvl="1">
      <w:lvl w:ilvl="1">
        <w:start w:val="1"/>
        <w:numFmt w:val="decimal"/>
        <w:pStyle w:val="Balk2"/>
        <w:lvlText w:val="%1.%2"/>
        <w:lvlJc w:val="left"/>
        <w:pPr>
          <w:ind w:left="720" w:hanging="360"/>
        </w:pPr>
        <w:rPr>
          <w:rFonts w:hint="default"/>
        </w:rPr>
      </w:lvl>
    </w:lvlOverride>
    <w:lvlOverride w:ilvl="2">
      <w:lvl w:ilvl="2">
        <w:start w:val="1"/>
        <w:numFmt w:val="decimal"/>
        <w:pStyle w:val="Balk3"/>
        <w:lvlText w:val="%1.%2.%3"/>
        <w:lvlJc w:val="left"/>
        <w:pPr>
          <w:ind w:left="1080" w:hanging="360"/>
        </w:pPr>
        <w:rPr>
          <w:rFonts w:hint="default"/>
        </w:rPr>
      </w:lvl>
    </w:lvlOverride>
    <w:lvlOverride w:ilvl="3">
      <w:lvl w:ilvl="3">
        <w:start w:val="1"/>
        <w:numFmt w:val="lowerLetter"/>
        <w:pStyle w:val="Balk4"/>
        <w:lvlText w:val="%4."/>
        <w:lvlJc w:val="left"/>
        <w:pPr>
          <w:ind w:left="1440" w:hanging="360"/>
        </w:pPr>
        <w:rPr>
          <w:rFonts w:hint="default"/>
        </w:rPr>
      </w:lvl>
    </w:lvlOverride>
    <w:lvlOverride w:ilvl="4">
      <w:lvl w:ilvl="4">
        <w:start w:val="1"/>
        <w:numFmt w:val="lowerRoman"/>
        <w:pStyle w:val="Balk5"/>
        <w:lvlText w:val="%5"/>
        <w:lvlJc w:val="left"/>
        <w:pPr>
          <w:ind w:left="1800" w:hanging="360"/>
        </w:pPr>
        <w:rPr>
          <w:rFonts w:hint="default"/>
        </w:rPr>
      </w:lvl>
    </w:lvlOverride>
    <w:lvlOverride w:ilvl="5">
      <w:lvl w:ilvl="5">
        <w:start w:val="1"/>
        <w:numFmt w:val="none"/>
        <w:pStyle w:val="Balk6"/>
        <w:lvlText w:val=""/>
        <w:lvlJc w:val="left"/>
        <w:pPr>
          <w:ind w:left="2160" w:hanging="360"/>
        </w:pPr>
        <w:rPr>
          <w:rFonts w:hint="default"/>
        </w:rPr>
      </w:lvl>
    </w:lvlOverride>
    <w:lvlOverride w:ilvl="6">
      <w:lvl w:ilvl="6">
        <w:start w:val="1"/>
        <w:numFmt w:val="none"/>
        <w:pStyle w:val="Balk7"/>
        <w:lvlText w:val=""/>
        <w:lvlJc w:val="left"/>
        <w:pPr>
          <w:ind w:left="2520" w:hanging="360"/>
        </w:pPr>
        <w:rPr>
          <w:rFonts w:hint="default"/>
        </w:rPr>
      </w:lvl>
    </w:lvlOverride>
    <w:lvlOverride w:ilvl="7">
      <w:lvl w:ilvl="7">
        <w:start w:val="1"/>
        <w:numFmt w:val="none"/>
        <w:pStyle w:val="Balk8"/>
        <w:lvlText w:val=""/>
        <w:lvlJc w:val="left"/>
        <w:pPr>
          <w:ind w:left="2880" w:hanging="360"/>
        </w:pPr>
        <w:rPr>
          <w:rFonts w:hint="default"/>
        </w:rPr>
      </w:lvl>
    </w:lvlOverride>
    <w:lvlOverride w:ilvl="8">
      <w:lvl w:ilvl="8">
        <w:start w:val="1"/>
        <w:numFmt w:val="none"/>
        <w:pStyle w:val="Balk9"/>
        <w:lvlText w:val=""/>
        <w:lvlJc w:val="left"/>
        <w:pPr>
          <w:ind w:left="3240" w:hanging="360"/>
        </w:pPr>
        <w:rPr>
          <w:rFonts w:hint="default"/>
        </w:rPr>
      </w:lvl>
    </w:lvlOverride>
  </w:num>
  <w:num w:numId="28">
    <w:abstractNumId w:val="14"/>
  </w:num>
  <w:num w:numId="29">
    <w:abstractNumId w:val="18"/>
  </w:num>
  <w:num w:numId="30">
    <w:abstractNumId w:val="13"/>
    <w:lvlOverride w:ilvl="0">
      <w:lvl w:ilvl="0">
        <w:start w:val="1"/>
        <w:numFmt w:val="decimal"/>
        <w:pStyle w:val="Balk1"/>
        <w:lvlText w:val="%1"/>
        <w:lvlJc w:val="left"/>
        <w:pPr>
          <w:ind w:left="360" w:hanging="360"/>
        </w:pPr>
        <w:rPr>
          <w:rFonts w:hint="default"/>
        </w:rPr>
      </w:lvl>
    </w:lvlOverride>
    <w:lvlOverride w:ilvl="1">
      <w:lvl w:ilvl="1">
        <w:start w:val="1"/>
        <w:numFmt w:val="decimal"/>
        <w:pStyle w:val="Balk2"/>
        <w:lvlText w:val="%1.%2"/>
        <w:lvlJc w:val="left"/>
        <w:pPr>
          <w:ind w:left="720" w:hanging="360"/>
        </w:pPr>
        <w:rPr>
          <w:rFonts w:hint="default"/>
        </w:rPr>
      </w:lvl>
    </w:lvlOverride>
    <w:lvlOverride w:ilvl="2">
      <w:lvl w:ilvl="2">
        <w:start w:val="1"/>
        <w:numFmt w:val="decimal"/>
        <w:pStyle w:val="Balk3"/>
        <w:lvlText w:val="%1.%2.%3"/>
        <w:lvlJc w:val="left"/>
        <w:pPr>
          <w:ind w:left="1080" w:hanging="360"/>
        </w:pPr>
        <w:rPr>
          <w:rFonts w:hint="default"/>
        </w:rPr>
      </w:lvl>
    </w:lvlOverride>
    <w:lvlOverride w:ilvl="3">
      <w:lvl w:ilvl="3">
        <w:start w:val="1"/>
        <w:numFmt w:val="lowerLetter"/>
        <w:pStyle w:val="Balk4"/>
        <w:lvlText w:val="%4."/>
        <w:lvlJc w:val="left"/>
        <w:pPr>
          <w:ind w:left="1440" w:hanging="360"/>
        </w:pPr>
        <w:rPr>
          <w:rFonts w:hint="default"/>
        </w:rPr>
      </w:lvl>
    </w:lvlOverride>
    <w:lvlOverride w:ilvl="4">
      <w:lvl w:ilvl="4">
        <w:start w:val="1"/>
        <w:numFmt w:val="lowerRoman"/>
        <w:pStyle w:val="Balk5"/>
        <w:lvlText w:val="%5"/>
        <w:lvlJc w:val="left"/>
        <w:pPr>
          <w:ind w:left="1800" w:hanging="360"/>
        </w:pPr>
        <w:rPr>
          <w:rFonts w:hint="default"/>
        </w:rPr>
      </w:lvl>
    </w:lvlOverride>
    <w:lvlOverride w:ilvl="5">
      <w:lvl w:ilvl="5">
        <w:start w:val="1"/>
        <w:numFmt w:val="none"/>
        <w:pStyle w:val="Balk6"/>
        <w:lvlText w:val=""/>
        <w:lvlJc w:val="left"/>
        <w:pPr>
          <w:ind w:left="2160" w:hanging="360"/>
        </w:pPr>
        <w:rPr>
          <w:rFonts w:hint="default"/>
        </w:rPr>
      </w:lvl>
    </w:lvlOverride>
    <w:lvlOverride w:ilvl="6">
      <w:lvl w:ilvl="6">
        <w:start w:val="1"/>
        <w:numFmt w:val="none"/>
        <w:pStyle w:val="Balk7"/>
        <w:lvlText w:val=""/>
        <w:lvlJc w:val="left"/>
        <w:pPr>
          <w:ind w:left="2520" w:hanging="360"/>
        </w:pPr>
        <w:rPr>
          <w:rFonts w:hint="default"/>
        </w:rPr>
      </w:lvl>
    </w:lvlOverride>
    <w:lvlOverride w:ilvl="7">
      <w:lvl w:ilvl="7">
        <w:start w:val="1"/>
        <w:numFmt w:val="none"/>
        <w:pStyle w:val="Balk8"/>
        <w:lvlText w:val=""/>
        <w:lvlJc w:val="left"/>
        <w:pPr>
          <w:ind w:left="2880" w:hanging="360"/>
        </w:pPr>
        <w:rPr>
          <w:rFonts w:hint="default"/>
        </w:rPr>
      </w:lvl>
    </w:lvlOverride>
    <w:lvlOverride w:ilvl="8">
      <w:lvl w:ilvl="8">
        <w:start w:val="1"/>
        <w:numFmt w:val="none"/>
        <w:pStyle w:val="Balk9"/>
        <w:lvlText w:val=""/>
        <w:lvlJc w:val="left"/>
        <w:pPr>
          <w:ind w:left="3240" w:hanging="360"/>
        </w:pPr>
        <w:rPr>
          <w:rFonts w:hint="default"/>
        </w:rPr>
      </w:lvl>
    </w:lvlOverride>
  </w:num>
  <w:num w:numId="31">
    <w:abstractNumId w:val="13"/>
    <w:lvlOverride w:ilvl="0">
      <w:lvl w:ilvl="0">
        <w:start w:val="1"/>
        <w:numFmt w:val="decimal"/>
        <w:pStyle w:val="Balk1"/>
        <w:lvlText w:val="%1"/>
        <w:lvlJc w:val="left"/>
        <w:pPr>
          <w:ind w:left="360" w:hanging="360"/>
        </w:pPr>
        <w:rPr>
          <w:rFonts w:hint="default"/>
        </w:rPr>
      </w:lvl>
    </w:lvlOverride>
    <w:lvlOverride w:ilvl="1">
      <w:lvl w:ilvl="1">
        <w:start w:val="1"/>
        <w:numFmt w:val="decimal"/>
        <w:pStyle w:val="Balk2"/>
        <w:lvlText w:val="%1.%2"/>
        <w:lvlJc w:val="left"/>
        <w:pPr>
          <w:ind w:left="720" w:hanging="360"/>
        </w:pPr>
        <w:rPr>
          <w:rFonts w:hint="default"/>
        </w:rPr>
      </w:lvl>
    </w:lvlOverride>
    <w:lvlOverride w:ilvl="2">
      <w:lvl w:ilvl="2">
        <w:start w:val="1"/>
        <w:numFmt w:val="decimal"/>
        <w:pStyle w:val="Balk3"/>
        <w:lvlText w:val="%1.%2.%3"/>
        <w:lvlJc w:val="left"/>
        <w:pPr>
          <w:ind w:left="1080" w:hanging="360"/>
        </w:pPr>
        <w:rPr>
          <w:rFonts w:hint="default"/>
        </w:rPr>
      </w:lvl>
    </w:lvlOverride>
    <w:lvlOverride w:ilvl="3">
      <w:lvl w:ilvl="3">
        <w:start w:val="1"/>
        <w:numFmt w:val="lowerLetter"/>
        <w:pStyle w:val="Balk4"/>
        <w:lvlText w:val="%4."/>
        <w:lvlJc w:val="left"/>
        <w:pPr>
          <w:ind w:left="1440" w:hanging="360"/>
        </w:pPr>
        <w:rPr>
          <w:rFonts w:hint="default"/>
        </w:rPr>
      </w:lvl>
    </w:lvlOverride>
    <w:lvlOverride w:ilvl="4">
      <w:lvl w:ilvl="4">
        <w:start w:val="1"/>
        <w:numFmt w:val="lowerRoman"/>
        <w:pStyle w:val="Balk5"/>
        <w:lvlText w:val="%5"/>
        <w:lvlJc w:val="left"/>
        <w:pPr>
          <w:ind w:left="1800" w:hanging="360"/>
        </w:pPr>
        <w:rPr>
          <w:rFonts w:hint="default"/>
        </w:rPr>
      </w:lvl>
    </w:lvlOverride>
    <w:lvlOverride w:ilvl="5">
      <w:lvl w:ilvl="5">
        <w:start w:val="1"/>
        <w:numFmt w:val="none"/>
        <w:pStyle w:val="Balk6"/>
        <w:lvlText w:val=""/>
        <w:lvlJc w:val="left"/>
        <w:pPr>
          <w:ind w:left="2160" w:hanging="360"/>
        </w:pPr>
        <w:rPr>
          <w:rFonts w:hint="default"/>
        </w:rPr>
      </w:lvl>
    </w:lvlOverride>
    <w:lvlOverride w:ilvl="6">
      <w:lvl w:ilvl="6">
        <w:start w:val="1"/>
        <w:numFmt w:val="none"/>
        <w:pStyle w:val="Balk7"/>
        <w:lvlText w:val=""/>
        <w:lvlJc w:val="left"/>
        <w:pPr>
          <w:ind w:left="2520" w:hanging="360"/>
        </w:pPr>
        <w:rPr>
          <w:rFonts w:hint="default"/>
        </w:rPr>
      </w:lvl>
    </w:lvlOverride>
    <w:lvlOverride w:ilvl="7">
      <w:lvl w:ilvl="7">
        <w:start w:val="1"/>
        <w:numFmt w:val="none"/>
        <w:pStyle w:val="Balk8"/>
        <w:lvlText w:val=""/>
        <w:lvlJc w:val="left"/>
        <w:pPr>
          <w:ind w:left="2880" w:hanging="360"/>
        </w:pPr>
        <w:rPr>
          <w:rFonts w:hint="default"/>
        </w:rPr>
      </w:lvl>
    </w:lvlOverride>
    <w:lvlOverride w:ilvl="8">
      <w:lvl w:ilvl="8">
        <w:start w:val="1"/>
        <w:numFmt w:val="none"/>
        <w:pStyle w:val="Balk9"/>
        <w:lvlText w:val=""/>
        <w:lvlJc w:val="left"/>
        <w:pPr>
          <w:ind w:left="3240" w:hanging="360"/>
        </w:pPr>
        <w:rPr>
          <w:rFonts w:hint="default"/>
        </w:rPr>
      </w:lvl>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1D35"/>
    <w:rsid w:val="00001C12"/>
    <w:rsid w:val="00005B17"/>
    <w:rsid w:val="00006D16"/>
    <w:rsid w:val="000131A1"/>
    <w:rsid w:val="00013BAD"/>
    <w:rsid w:val="000215B1"/>
    <w:rsid w:val="000215D5"/>
    <w:rsid w:val="00021794"/>
    <w:rsid w:val="00021958"/>
    <w:rsid w:val="00021E69"/>
    <w:rsid w:val="000247EA"/>
    <w:rsid w:val="0002535D"/>
    <w:rsid w:val="00025C42"/>
    <w:rsid w:val="00025F20"/>
    <w:rsid w:val="000316E7"/>
    <w:rsid w:val="00031EDD"/>
    <w:rsid w:val="000351FF"/>
    <w:rsid w:val="0004131F"/>
    <w:rsid w:val="000430FD"/>
    <w:rsid w:val="00043188"/>
    <w:rsid w:val="000465EF"/>
    <w:rsid w:val="00050208"/>
    <w:rsid w:val="00052A0F"/>
    <w:rsid w:val="000532F8"/>
    <w:rsid w:val="000542CB"/>
    <w:rsid w:val="0005435D"/>
    <w:rsid w:val="00054713"/>
    <w:rsid w:val="00055B8F"/>
    <w:rsid w:val="000565C4"/>
    <w:rsid w:val="00062DC7"/>
    <w:rsid w:val="00062ECD"/>
    <w:rsid w:val="00071CF9"/>
    <w:rsid w:val="000732AA"/>
    <w:rsid w:val="000808EC"/>
    <w:rsid w:val="0008139D"/>
    <w:rsid w:val="000815D5"/>
    <w:rsid w:val="00081B31"/>
    <w:rsid w:val="0008288F"/>
    <w:rsid w:val="00085004"/>
    <w:rsid w:val="0008512C"/>
    <w:rsid w:val="00087116"/>
    <w:rsid w:val="00087D65"/>
    <w:rsid w:val="00091698"/>
    <w:rsid w:val="000926C4"/>
    <w:rsid w:val="00092E79"/>
    <w:rsid w:val="00093B33"/>
    <w:rsid w:val="00094C22"/>
    <w:rsid w:val="000951A5"/>
    <w:rsid w:val="00095394"/>
    <w:rsid w:val="0009590C"/>
    <w:rsid w:val="00097FBC"/>
    <w:rsid w:val="000A068D"/>
    <w:rsid w:val="000A208B"/>
    <w:rsid w:val="000A566F"/>
    <w:rsid w:val="000B1145"/>
    <w:rsid w:val="000B1724"/>
    <w:rsid w:val="000B5117"/>
    <w:rsid w:val="000B766D"/>
    <w:rsid w:val="000B7F45"/>
    <w:rsid w:val="000C0A51"/>
    <w:rsid w:val="000C3E40"/>
    <w:rsid w:val="000C7F64"/>
    <w:rsid w:val="000D092D"/>
    <w:rsid w:val="000D0E3C"/>
    <w:rsid w:val="000D158B"/>
    <w:rsid w:val="000D3906"/>
    <w:rsid w:val="000D3C42"/>
    <w:rsid w:val="000D4686"/>
    <w:rsid w:val="000D4A00"/>
    <w:rsid w:val="000D7315"/>
    <w:rsid w:val="000D7E13"/>
    <w:rsid w:val="000E0EB2"/>
    <w:rsid w:val="000E1406"/>
    <w:rsid w:val="000E1E76"/>
    <w:rsid w:val="000E2B12"/>
    <w:rsid w:val="000E3FB5"/>
    <w:rsid w:val="000E59D3"/>
    <w:rsid w:val="000E5D32"/>
    <w:rsid w:val="000E6426"/>
    <w:rsid w:val="000E695F"/>
    <w:rsid w:val="000E6E7D"/>
    <w:rsid w:val="000F291B"/>
    <w:rsid w:val="000F3200"/>
    <w:rsid w:val="000F32F1"/>
    <w:rsid w:val="000F3453"/>
    <w:rsid w:val="000F3B63"/>
    <w:rsid w:val="000F426B"/>
    <w:rsid w:val="000F5ACC"/>
    <w:rsid w:val="000F652B"/>
    <w:rsid w:val="00102E65"/>
    <w:rsid w:val="00104118"/>
    <w:rsid w:val="00104C72"/>
    <w:rsid w:val="00105D49"/>
    <w:rsid w:val="00105FE2"/>
    <w:rsid w:val="00111BCF"/>
    <w:rsid w:val="00114333"/>
    <w:rsid w:val="00114F26"/>
    <w:rsid w:val="00117AFD"/>
    <w:rsid w:val="0012235D"/>
    <w:rsid w:val="00122697"/>
    <w:rsid w:val="00124134"/>
    <w:rsid w:val="00124EFD"/>
    <w:rsid w:val="00125F16"/>
    <w:rsid w:val="001265A7"/>
    <w:rsid w:val="001268E9"/>
    <w:rsid w:val="001271B8"/>
    <w:rsid w:val="00134642"/>
    <w:rsid w:val="00134D93"/>
    <w:rsid w:val="00136128"/>
    <w:rsid w:val="001367F0"/>
    <w:rsid w:val="00136AFB"/>
    <w:rsid w:val="00136DA1"/>
    <w:rsid w:val="001425D6"/>
    <w:rsid w:val="001460E8"/>
    <w:rsid w:val="001463FA"/>
    <w:rsid w:val="00150227"/>
    <w:rsid w:val="00150324"/>
    <w:rsid w:val="001518CD"/>
    <w:rsid w:val="0015390E"/>
    <w:rsid w:val="00155541"/>
    <w:rsid w:val="00160CD3"/>
    <w:rsid w:val="00160E5A"/>
    <w:rsid w:val="0016409D"/>
    <w:rsid w:val="001657E6"/>
    <w:rsid w:val="0016677B"/>
    <w:rsid w:val="00166C3E"/>
    <w:rsid w:val="001704F6"/>
    <w:rsid w:val="00173902"/>
    <w:rsid w:val="00174F06"/>
    <w:rsid w:val="00177FD9"/>
    <w:rsid w:val="001815F4"/>
    <w:rsid w:val="001829C6"/>
    <w:rsid w:val="00183D9D"/>
    <w:rsid w:val="001875FD"/>
    <w:rsid w:val="0018782A"/>
    <w:rsid w:val="0018787C"/>
    <w:rsid w:val="0019066B"/>
    <w:rsid w:val="001924C5"/>
    <w:rsid w:val="00192C05"/>
    <w:rsid w:val="00194E0B"/>
    <w:rsid w:val="00194E3A"/>
    <w:rsid w:val="001975B8"/>
    <w:rsid w:val="001A0278"/>
    <w:rsid w:val="001A0B99"/>
    <w:rsid w:val="001A154D"/>
    <w:rsid w:val="001A2526"/>
    <w:rsid w:val="001A301E"/>
    <w:rsid w:val="001A3B16"/>
    <w:rsid w:val="001A676E"/>
    <w:rsid w:val="001A784A"/>
    <w:rsid w:val="001B101B"/>
    <w:rsid w:val="001B1644"/>
    <w:rsid w:val="001B45C7"/>
    <w:rsid w:val="001B57E8"/>
    <w:rsid w:val="001B784F"/>
    <w:rsid w:val="001C1D35"/>
    <w:rsid w:val="001C5BED"/>
    <w:rsid w:val="001C70CD"/>
    <w:rsid w:val="001C745A"/>
    <w:rsid w:val="001C7A3D"/>
    <w:rsid w:val="001C7E50"/>
    <w:rsid w:val="001D0D6D"/>
    <w:rsid w:val="001D328A"/>
    <w:rsid w:val="001D5DCC"/>
    <w:rsid w:val="001D77E7"/>
    <w:rsid w:val="001E0523"/>
    <w:rsid w:val="001E1E53"/>
    <w:rsid w:val="001E76B9"/>
    <w:rsid w:val="001E77EF"/>
    <w:rsid w:val="001F18F6"/>
    <w:rsid w:val="001F1B1F"/>
    <w:rsid w:val="001F358B"/>
    <w:rsid w:val="001F4835"/>
    <w:rsid w:val="001F7758"/>
    <w:rsid w:val="00202673"/>
    <w:rsid w:val="00202D65"/>
    <w:rsid w:val="00204166"/>
    <w:rsid w:val="00204C6A"/>
    <w:rsid w:val="002060FF"/>
    <w:rsid w:val="0020686C"/>
    <w:rsid w:val="002106BE"/>
    <w:rsid w:val="00211C46"/>
    <w:rsid w:val="00212CCF"/>
    <w:rsid w:val="0021403A"/>
    <w:rsid w:val="00214996"/>
    <w:rsid w:val="00216CBF"/>
    <w:rsid w:val="00223E8C"/>
    <w:rsid w:val="00224945"/>
    <w:rsid w:val="00224F8B"/>
    <w:rsid w:val="00227168"/>
    <w:rsid w:val="0022732B"/>
    <w:rsid w:val="00227E0F"/>
    <w:rsid w:val="002353FE"/>
    <w:rsid w:val="002362A3"/>
    <w:rsid w:val="00236AD3"/>
    <w:rsid w:val="00246AD0"/>
    <w:rsid w:val="00247C16"/>
    <w:rsid w:val="0025086A"/>
    <w:rsid w:val="00250E31"/>
    <w:rsid w:val="002564AA"/>
    <w:rsid w:val="00257A7C"/>
    <w:rsid w:val="00263B62"/>
    <w:rsid w:val="00265210"/>
    <w:rsid w:val="00265ABB"/>
    <w:rsid w:val="00270B31"/>
    <w:rsid w:val="00272EC0"/>
    <w:rsid w:val="00273119"/>
    <w:rsid w:val="002739F7"/>
    <w:rsid w:val="002750AB"/>
    <w:rsid w:val="00275858"/>
    <w:rsid w:val="00275E28"/>
    <w:rsid w:val="00275F94"/>
    <w:rsid w:val="00276B2D"/>
    <w:rsid w:val="0028048B"/>
    <w:rsid w:val="00282C0C"/>
    <w:rsid w:val="002843F0"/>
    <w:rsid w:val="00291E0E"/>
    <w:rsid w:val="00294FB1"/>
    <w:rsid w:val="0029509E"/>
    <w:rsid w:val="0029535A"/>
    <w:rsid w:val="002A1009"/>
    <w:rsid w:val="002A1F86"/>
    <w:rsid w:val="002A27FD"/>
    <w:rsid w:val="002A343D"/>
    <w:rsid w:val="002A5CB9"/>
    <w:rsid w:val="002A6004"/>
    <w:rsid w:val="002B092C"/>
    <w:rsid w:val="002B1363"/>
    <w:rsid w:val="002B2316"/>
    <w:rsid w:val="002B34FA"/>
    <w:rsid w:val="002B48D9"/>
    <w:rsid w:val="002B4A88"/>
    <w:rsid w:val="002B50C8"/>
    <w:rsid w:val="002B7AFE"/>
    <w:rsid w:val="002C1599"/>
    <w:rsid w:val="002C2F77"/>
    <w:rsid w:val="002C34C8"/>
    <w:rsid w:val="002C41EB"/>
    <w:rsid w:val="002C4BAD"/>
    <w:rsid w:val="002C57DE"/>
    <w:rsid w:val="002C70E3"/>
    <w:rsid w:val="002C71B2"/>
    <w:rsid w:val="002D0329"/>
    <w:rsid w:val="002D3FF1"/>
    <w:rsid w:val="002E0BFA"/>
    <w:rsid w:val="002E1949"/>
    <w:rsid w:val="002E20B9"/>
    <w:rsid w:val="002E212A"/>
    <w:rsid w:val="002E61DB"/>
    <w:rsid w:val="002E633A"/>
    <w:rsid w:val="002F045D"/>
    <w:rsid w:val="002F3852"/>
    <w:rsid w:val="002F5BF8"/>
    <w:rsid w:val="00307C67"/>
    <w:rsid w:val="00307D83"/>
    <w:rsid w:val="00310FC2"/>
    <w:rsid w:val="00311C90"/>
    <w:rsid w:val="00312512"/>
    <w:rsid w:val="003138E3"/>
    <w:rsid w:val="0031556B"/>
    <w:rsid w:val="00320C9D"/>
    <w:rsid w:val="003216ED"/>
    <w:rsid w:val="003224C6"/>
    <w:rsid w:val="00323CF3"/>
    <w:rsid w:val="00325625"/>
    <w:rsid w:val="00325843"/>
    <w:rsid w:val="0032712B"/>
    <w:rsid w:val="00336489"/>
    <w:rsid w:val="00340D3F"/>
    <w:rsid w:val="00342548"/>
    <w:rsid w:val="00343263"/>
    <w:rsid w:val="00343E86"/>
    <w:rsid w:val="003478BD"/>
    <w:rsid w:val="00347FE8"/>
    <w:rsid w:val="00350D5A"/>
    <w:rsid w:val="003512DE"/>
    <w:rsid w:val="003526DF"/>
    <w:rsid w:val="00352C99"/>
    <w:rsid w:val="00354194"/>
    <w:rsid w:val="00354C1D"/>
    <w:rsid w:val="00355DF9"/>
    <w:rsid w:val="00355F26"/>
    <w:rsid w:val="003569FB"/>
    <w:rsid w:val="003606A5"/>
    <w:rsid w:val="00361C16"/>
    <w:rsid w:val="0036356B"/>
    <w:rsid w:val="00364078"/>
    <w:rsid w:val="003723D2"/>
    <w:rsid w:val="00373C04"/>
    <w:rsid w:val="00373F3C"/>
    <w:rsid w:val="00377F41"/>
    <w:rsid w:val="00381103"/>
    <w:rsid w:val="0038186C"/>
    <w:rsid w:val="003845E6"/>
    <w:rsid w:val="0038568D"/>
    <w:rsid w:val="003859B0"/>
    <w:rsid w:val="00385B08"/>
    <w:rsid w:val="0038629F"/>
    <w:rsid w:val="00386C21"/>
    <w:rsid w:val="003872B8"/>
    <w:rsid w:val="003925B2"/>
    <w:rsid w:val="00394BDC"/>
    <w:rsid w:val="00394D43"/>
    <w:rsid w:val="00394DBF"/>
    <w:rsid w:val="00394FE8"/>
    <w:rsid w:val="00397371"/>
    <w:rsid w:val="0039749C"/>
    <w:rsid w:val="003A0068"/>
    <w:rsid w:val="003A03B9"/>
    <w:rsid w:val="003A233E"/>
    <w:rsid w:val="003A3993"/>
    <w:rsid w:val="003A4826"/>
    <w:rsid w:val="003B128E"/>
    <w:rsid w:val="003B2357"/>
    <w:rsid w:val="003B5429"/>
    <w:rsid w:val="003B61FA"/>
    <w:rsid w:val="003B7ED8"/>
    <w:rsid w:val="003C4A9A"/>
    <w:rsid w:val="003C5F08"/>
    <w:rsid w:val="003C6062"/>
    <w:rsid w:val="003C6429"/>
    <w:rsid w:val="003C7B0A"/>
    <w:rsid w:val="003D079D"/>
    <w:rsid w:val="003D08A8"/>
    <w:rsid w:val="003D1A30"/>
    <w:rsid w:val="003D2A99"/>
    <w:rsid w:val="003D508B"/>
    <w:rsid w:val="003D5120"/>
    <w:rsid w:val="003D587F"/>
    <w:rsid w:val="003D58B9"/>
    <w:rsid w:val="003D6ABF"/>
    <w:rsid w:val="003D7ACA"/>
    <w:rsid w:val="003D7C57"/>
    <w:rsid w:val="003E0D48"/>
    <w:rsid w:val="003E173C"/>
    <w:rsid w:val="003E1818"/>
    <w:rsid w:val="003E25B4"/>
    <w:rsid w:val="003E2ECA"/>
    <w:rsid w:val="003E4EEC"/>
    <w:rsid w:val="003E4F4A"/>
    <w:rsid w:val="003E538C"/>
    <w:rsid w:val="003E5EB0"/>
    <w:rsid w:val="003F09AC"/>
    <w:rsid w:val="003F1522"/>
    <w:rsid w:val="003F4B33"/>
    <w:rsid w:val="003F6CAE"/>
    <w:rsid w:val="003F7E17"/>
    <w:rsid w:val="004003DC"/>
    <w:rsid w:val="00401D06"/>
    <w:rsid w:val="00401DCC"/>
    <w:rsid w:val="00405D22"/>
    <w:rsid w:val="00406C3F"/>
    <w:rsid w:val="0040704B"/>
    <w:rsid w:val="004074AA"/>
    <w:rsid w:val="00412816"/>
    <w:rsid w:val="00412D5C"/>
    <w:rsid w:val="00412E70"/>
    <w:rsid w:val="0041460D"/>
    <w:rsid w:val="00414D31"/>
    <w:rsid w:val="00415B52"/>
    <w:rsid w:val="0041712B"/>
    <w:rsid w:val="00424816"/>
    <w:rsid w:val="004306A5"/>
    <w:rsid w:val="004314A5"/>
    <w:rsid w:val="00432B21"/>
    <w:rsid w:val="00433E52"/>
    <w:rsid w:val="0043524E"/>
    <w:rsid w:val="00436578"/>
    <w:rsid w:val="00436C59"/>
    <w:rsid w:val="00437424"/>
    <w:rsid w:val="00437DD4"/>
    <w:rsid w:val="0044259F"/>
    <w:rsid w:val="00443366"/>
    <w:rsid w:val="00444998"/>
    <w:rsid w:val="00445B03"/>
    <w:rsid w:val="00445D39"/>
    <w:rsid w:val="00446597"/>
    <w:rsid w:val="00447034"/>
    <w:rsid w:val="004545CE"/>
    <w:rsid w:val="00456CAB"/>
    <w:rsid w:val="004578D2"/>
    <w:rsid w:val="00462AE2"/>
    <w:rsid w:val="00463A7C"/>
    <w:rsid w:val="00463E09"/>
    <w:rsid w:val="00470AF3"/>
    <w:rsid w:val="00470DBF"/>
    <w:rsid w:val="00470E98"/>
    <w:rsid w:val="00471E28"/>
    <w:rsid w:val="0047288A"/>
    <w:rsid w:val="004766FF"/>
    <w:rsid w:val="00480513"/>
    <w:rsid w:val="00485F31"/>
    <w:rsid w:val="00487478"/>
    <w:rsid w:val="0049118E"/>
    <w:rsid w:val="0049151A"/>
    <w:rsid w:val="00492F83"/>
    <w:rsid w:val="004935BD"/>
    <w:rsid w:val="00493A26"/>
    <w:rsid w:val="0049526C"/>
    <w:rsid w:val="004A0C46"/>
    <w:rsid w:val="004A15E7"/>
    <w:rsid w:val="004A194B"/>
    <w:rsid w:val="004A2F27"/>
    <w:rsid w:val="004A6649"/>
    <w:rsid w:val="004A76FA"/>
    <w:rsid w:val="004A7CC8"/>
    <w:rsid w:val="004B00FC"/>
    <w:rsid w:val="004B2B7F"/>
    <w:rsid w:val="004B66FB"/>
    <w:rsid w:val="004C0020"/>
    <w:rsid w:val="004C073E"/>
    <w:rsid w:val="004C0826"/>
    <w:rsid w:val="004C0A6B"/>
    <w:rsid w:val="004C0AAE"/>
    <w:rsid w:val="004C1957"/>
    <w:rsid w:val="004C3465"/>
    <w:rsid w:val="004C493B"/>
    <w:rsid w:val="004C4DA7"/>
    <w:rsid w:val="004C5FFB"/>
    <w:rsid w:val="004C6B62"/>
    <w:rsid w:val="004D00B4"/>
    <w:rsid w:val="004D1FBE"/>
    <w:rsid w:val="004D32C7"/>
    <w:rsid w:val="004E627C"/>
    <w:rsid w:val="004F028D"/>
    <w:rsid w:val="004F033D"/>
    <w:rsid w:val="004F29B8"/>
    <w:rsid w:val="004F6BF8"/>
    <w:rsid w:val="004F6D34"/>
    <w:rsid w:val="004F72FD"/>
    <w:rsid w:val="00500456"/>
    <w:rsid w:val="005009BC"/>
    <w:rsid w:val="00500CA7"/>
    <w:rsid w:val="0050208D"/>
    <w:rsid w:val="0050547E"/>
    <w:rsid w:val="0050551E"/>
    <w:rsid w:val="0050789B"/>
    <w:rsid w:val="00507BAF"/>
    <w:rsid w:val="00510130"/>
    <w:rsid w:val="00510D6C"/>
    <w:rsid w:val="00511929"/>
    <w:rsid w:val="0051502E"/>
    <w:rsid w:val="00516288"/>
    <w:rsid w:val="00516F44"/>
    <w:rsid w:val="005170BD"/>
    <w:rsid w:val="0051774D"/>
    <w:rsid w:val="00520EFB"/>
    <w:rsid w:val="00520FC9"/>
    <w:rsid w:val="0052113C"/>
    <w:rsid w:val="00521864"/>
    <w:rsid w:val="0052240C"/>
    <w:rsid w:val="00522F99"/>
    <w:rsid w:val="005249FF"/>
    <w:rsid w:val="005257C4"/>
    <w:rsid w:val="005259D6"/>
    <w:rsid w:val="00525B13"/>
    <w:rsid w:val="00531D20"/>
    <w:rsid w:val="005321CB"/>
    <w:rsid w:val="00535CD4"/>
    <w:rsid w:val="00540537"/>
    <w:rsid w:val="005409C2"/>
    <w:rsid w:val="00544417"/>
    <w:rsid w:val="00544D67"/>
    <w:rsid w:val="0054591B"/>
    <w:rsid w:val="00547875"/>
    <w:rsid w:val="00550E7A"/>
    <w:rsid w:val="0055396A"/>
    <w:rsid w:val="00556308"/>
    <w:rsid w:val="00556B5C"/>
    <w:rsid w:val="00556EB8"/>
    <w:rsid w:val="005660E4"/>
    <w:rsid w:val="005667F2"/>
    <w:rsid w:val="005704FB"/>
    <w:rsid w:val="005731C6"/>
    <w:rsid w:val="00573F61"/>
    <w:rsid w:val="0057466E"/>
    <w:rsid w:val="00577D3E"/>
    <w:rsid w:val="00582FA9"/>
    <w:rsid w:val="0058633E"/>
    <w:rsid w:val="0058739F"/>
    <w:rsid w:val="00587D2E"/>
    <w:rsid w:val="00592F71"/>
    <w:rsid w:val="0059330F"/>
    <w:rsid w:val="00594508"/>
    <w:rsid w:val="0059471C"/>
    <w:rsid w:val="00595D7C"/>
    <w:rsid w:val="005A0A08"/>
    <w:rsid w:val="005A0A96"/>
    <w:rsid w:val="005A3BA5"/>
    <w:rsid w:val="005A4E6F"/>
    <w:rsid w:val="005A50F5"/>
    <w:rsid w:val="005A73D6"/>
    <w:rsid w:val="005B0330"/>
    <w:rsid w:val="005B1C3A"/>
    <w:rsid w:val="005B1D17"/>
    <w:rsid w:val="005B3A12"/>
    <w:rsid w:val="005B3EB0"/>
    <w:rsid w:val="005B4C3F"/>
    <w:rsid w:val="005C26FB"/>
    <w:rsid w:val="005C2842"/>
    <w:rsid w:val="005C3AE3"/>
    <w:rsid w:val="005C41C8"/>
    <w:rsid w:val="005C432F"/>
    <w:rsid w:val="005C5342"/>
    <w:rsid w:val="005C633E"/>
    <w:rsid w:val="005C6636"/>
    <w:rsid w:val="005D12CA"/>
    <w:rsid w:val="005D1BC8"/>
    <w:rsid w:val="005D27EB"/>
    <w:rsid w:val="005D2AA0"/>
    <w:rsid w:val="005D2E0F"/>
    <w:rsid w:val="005D3CB5"/>
    <w:rsid w:val="005D530E"/>
    <w:rsid w:val="005D669A"/>
    <w:rsid w:val="005D71FB"/>
    <w:rsid w:val="005E0005"/>
    <w:rsid w:val="005E6F25"/>
    <w:rsid w:val="005F0327"/>
    <w:rsid w:val="005F0EA5"/>
    <w:rsid w:val="005F2EC9"/>
    <w:rsid w:val="005F48D4"/>
    <w:rsid w:val="005F5268"/>
    <w:rsid w:val="005F6C00"/>
    <w:rsid w:val="00600965"/>
    <w:rsid w:val="00600C2D"/>
    <w:rsid w:val="00601CFD"/>
    <w:rsid w:val="00603D65"/>
    <w:rsid w:val="00611412"/>
    <w:rsid w:val="00611807"/>
    <w:rsid w:val="00613B58"/>
    <w:rsid w:val="00614513"/>
    <w:rsid w:val="00614B88"/>
    <w:rsid w:val="00615728"/>
    <w:rsid w:val="00616E32"/>
    <w:rsid w:val="006172BE"/>
    <w:rsid w:val="00620BCF"/>
    <w:rsid w:val="006213B9"/>
    <w:rsid w:val="00625269"/>
    <w:rsid w:val="006252EC"/>
    <w:rsid w:val="00626AE8"/>
    <w:rsid w:val="006315EA"/>
    <w:rsid w:val="0063309A"/>
    <w:rsid w:val="0063338B"/>
    <w:rsid w:val="006347D8"/>
    <w:rsid w:val="006375A9"/>
    <w:rsid w:val="00640806"/>
    <w:rsid w:val="00642499"/>
    <w:rsid w:val="00644838"/>
    <w:rsid w:val="00647DC4"/>
    <w:rsid w:val="00650808"/>
    <w:rsid w:val="00650CC3"/>
    <w:rsid w:val="00650E04"/>
    <w:rsid w:val="006535FF"/>
    <w:rsid w:val="0065369E"/>
    <w:rsid w:val="006537F4"/>
    <w:rsid w:val="0065381B"/>
    <w:rsid w:val="006556F8"/>
    <w:rsid w:val="00657207"/>
    <w:rsid w:val="00657309"/>
    <w:rsid w:val="00657483"/>
    <w:rsid w:val="00657ACD"/>
    <w:rsid w:val="00660074"/>
    <w:rsid w:val="00664C40"/>
    <w:rsid w:val="0067008D"/>
    <w:rsid w:val="00670361"/>
    <w:rsid w:val="00670DA0"/>
    <w:rsid w:val="00672477"/>
    <w:rsid w:val="00672619"/>
    <w:rsid w:val="00672B75"/>
    <w:rsid w:val="00674DB8"/>
    <w:rsid w:val="00674F7C"/>
    <w:rsid w:val="006753A1"/>
    <w:rsid w:val="00675C2E"/>
    <w:rsid w:val="00676D80"/>
    <w:rsid w:val="00677007"/>
    <w:rsid w:val="00677838"/>
    <w:rsid w:val="00680322"/>
    <w:rsid w:val="006858BC"/>
    <w:rsid w:val="00685EDA"/>
    <w:rsid w:val="00686BC5"/>
    <w:rsid w:val="00687F6E"/>
    <w:rsid w:val="0069050F"/>
    <w:rsid w:val="006911D3"/>
    <w:rsid w:val="006915C7"/>
    <w:rsid w:val="00695CEF"/>
    <w:rsid w:val="0069635F"/>
    <w:rsid w:val="006971FE"/>
    <w:rsid w:val="00697AB5"/>
    <w:rsid w:val="006A0AC6"/>
    <w:rsid w:val="006A2019"/>
    <w:rsid w:val="006A3DD5"/>
    <w:rsid w:val="006A3F68"/>
    <w:rsid w:val="006A507B"/>
    <w:rsid w:val="006A7A70"/>
    <w:rsid w:val="006A7B49"/>
    <w:rsid w:val="006B0F0C"/>
    <w:rsid w:val="006B4BE9"/>
    <w:rsid w:val="006B7AA6"/>
    <w:rsid w:val="006C08B6"/>
    <w:rsid w:val="006C27C0"/>
    <w:rsid w:val="006C497E"/>
    <w:rsid w:val="006C5857"/>
    <w:rsid w:val="006C7A9C"/>
    <w:rsid w:val="006D024C"/>
    <w:rsid w:val="006D0993"/>
    <w:rsid w:val="006D0E60"/>
    <w:rsid w:val="006D3636"/>
    <w:rsid w:val="006D4DFA"/>
    <w:rsid w:val="006D6795"/>
    <w:rsid w:val="006E027D"/>
    <w:rsid w:val="006E1C2C"/>
    <w:rsid w:val="006E49A4"/>
    <w:rsid w:val="006E5E14"/>
    <w:rsid w:val="006F67F4"/>
    <w:rsid w:val="006F7619"/>
    <w:rsid w:val="00701ADB"/>
    <w:rsid w:val="00706BA6"/>
    <w:rsid w:val="00706CF9"/>
    <w:rsid w:val="00707497"/>
    <w:rsid w:val="007101C5"/>
    <w:rsid w:val="007119B0"/>
    <w:rsid w:val="00713A30"/>
    <w:rsid w:val="00713D0B"/>
    <w:rsid w:val="007140A0"/>
    <w:rsid w:val="00715E9D"/>
    <w:rsid w:val="00716590"/>
    <w:rsid w:val="00716C65"/>
    <w:rsid w:val="0071705D"/>
    <w:rsid w:val="00717763"/>
    <w:rsid w:val="0072561D"/>
    <w:rsid w:val="00725771"/>
    <w:rsid w:val="00725C99"/>
    <w:rsid w:val="00725E26"/>
    <w:rsid w:val="00726237"/>
    <w:rsid w:val="0072757F"/>
    <w:rsid w:val="00727D18"/>
    <w:rsid w:val="0073106F"/>
    <w:rsid w:val="00732FE3"/>
    <w:rsid w:val="00733F0D"/>
    <w:rsid w:val="0073632C"/>
    <w:rsid w:val="00736FEE"/>
    <w:rsid w:val="007465B5"/>
    <w:rsid w:val="007500B2"/>
    <w:rsid w:val="00750DDB"/>
    <w:rsid w:val="0075184F"/>
    <w:rsid w:val="0075314D"/>
    <w:rsid w:val="00753C8D"/>
    <w:rsid w:val="00755DF3"/>
    <w:rsid w:val="00756166"/>
    <w:rsid w:val="0075667C"/>
    <w:rsid w:val="007575F7"/>
    <w:rsid w:val="007628D4"/>
    <w:rsid w:val="00764C89"/>
    <w:rsid w:val="00765859"/>
    <w:rsid w:val="00766004"/>
    <w:rsid w:val="00773B63"/>
    <w:rsid w:val="00775DFE"/>
    <w:rsid w:val="007762D4"/>
    <w:rsid w:val="0077674B"/>
    <w:rsid w:val="00776765"/>
    <w:rsid w:val="0077695E"/>
    <w:rsid w:val="00780A61"/>
    <w:rsid w:val="00780B56"/>
    <w:rsid w:val="00781769"/>
    <w:rsid w:val="00784FDF"/>
    <w:rsid w:val="0079095F"/>
    <w:rsid w:val="007940C4"/>
    <w:rsid w:val="00795F47"/>
    <w:rsid w:val="0079678A"/>
    <w:rsid w:val="00797D2E"/>
    <w:rsid w:val="00797FAA"/>
    <w:rsid w:val="007A0B5C"/>
    <w:rsid w:val="007A2FE4"/>
    <w:rsid w:val="007A3EC4"/>
    <w:rsid w:val="007A44C8"/>
    <w:rsid w:val="007A748F"/>
    <w:rsid w:val="007A7776"/>
    <w:rsid w:val="007A7789"/>
    <w:rsid w:val="007A7A78"/>
    <w:rsid w:val="007A7D20"/>
    <w:rsid w:val="007A7F95"/>
    <w:rsid w:val="007B2791"/>
    <w:rsid w:val="007B31B1"/>
    <w:rsid w:val="007B4A7F"/>
    <w:rsid w:val="007B60E5"/>
    <w:rsid w:val="007B6A89"/>
    <w:rsid w:val="007C152B"/>
    <w:rsid w:val="007C1837"/>
    <w:rsid w:val="007C21B4"/>
    <w:rsid w:val="007C319C"/>
    <w:rsid w:val="007C3E56"/>
    <w:rsid w:val="007C4360"/>
    <w:rsid w:val="007C4448"/>
    <w:rsid w:val="007C51D6"/>
    <w:rsid w:val="007C5606"/>
    <w:rsid w:val="007C583E"/>
    <w:rsid w:val="007C60A5"/>
    <w:rsid w:val="007C678C"/>
    <w:rsid w:val="007C797E"/>
    <w:rsid w:val="007D00B8"/>
    <w:rsid w:val="007D0D5F"/>
    <w:rsid w:val="007D1291"/>
    <w:rsid w:val="007D36A8"/>
    <w:rsid w:val="007D4F56"/>
    <w:rsid w:val="007E4463"/>
    <w:rsid w:val="007E6B77"/>
    <w:rsid w:val="00800511"/>
    <w:rsid w:val="00801F99"/>
    <w:rsid w:val="00802B6B"/>
    <w:rsid w:val="00802FAE"/>
    <w:rsid w:val="0080460F"/>
    <w:rsid w:val="008056D7"/>
    <w:rsid w:val="00807F4D"/>
    <w:rsid w:val="00811FCD"/>
    <w:rsid w:val="008133E5"/>
    <w:rsid w:val="00814555"/>
    <w:rsid w:val="00814DB9"/>
    <w:rsid w:val="008155CE"/>
    <w:rsid w:val="00815FFD"/>
    <w:rsid w:val="0081623A"/>
    <w:rsid w:val="00816BFD"/>
    <w:rsid w:val="008208A7"/>
    <w:rsid w:val="008311A9"/>
    <w:rsid w:val="008328A0"/>
    <w:rsid w:val="0083342F"/>
    <w:rsid w:val="00833D0D"/>
    <w:rsid w:val="008341CB"/>
    <w:rsid w:val="0083537E"/>
    <w:rsid w:val="00835A0C"/>
    <w:rsid w:val="00837D73"/>
    <w:rsid w:val="00837F9F"/>
    <w:rsid w:val="00842AB2"/>
    <w:rsid w:val="00842FD1"/>
    <w:rsid w:val="00845DCC"/>
    <w:rsid w:val="00845E42"/>
    <w:rsid w:val="008464ED"/>
    <w:rsid w:val="008471DC"/>
    <w:rsid w:val="00847F0A"/>
    <w:rsid w:val="00851E93"/>
    <w:rsid w:val="008525A7"/>
    <w:rsid w:val="00852914"/>
    <w:rsid w:val="0085530F"/>
    <w:rsid w:val="008631E3"/>
    <w:rsid w:val="00867DF3"/>
    <w:rsid w:val="00871DD7"/>
    <w:rsid w:val="00875BE0"/>
    <w:rsid w:val="00877673"/>
    <w:rsid w:val="00881B74"/>
    <w:rsid w:val="00883B78"/>
    <w:rsid w:val="00884405"/>
    <w:rsid w:val="00884B46"/>
    <w:rsid w:val="00885978"/>
    <w:rsid w:val="00890969"/>
    <w:rsid w:val="008917D6"/>
    <w:rsid w:val="00893ED9"/>
    <w:rsid w:val="008954BF"/>
    <w:rsid w:val="00895E3A"/>
    <w:rsid w:val="008A0502"/>
    <w:rsid w:val="008A2BDB"/>
    <w:rsid w:val="008A5E73"/>
    <w:rsid w:val="008A6A95"/>
    <w:rsid w:val="008B032F"/>
    <w:rsid w:val="008B21EA"/>
    <w:rsid w:val="008B325B"/>
    <w:rsid w:val="008B3336"/>
    <w:rsid w:val="008B4593"/>
    <w:rsid w:val="008B577B"/>
    <w:rsid w:val="008B5EAD"/>
    <w:rsid w:val="008B6B58"/>
    <w:rsid w:val="008B729B"/>
    <w:rsid w:val="008B7773"/>
    <w:rsid w:val="008C19C8"/>
    <w:rsid w:val="008C275E"/>
    <w:rsid w:val="008C5ED7"/>
    <w:rsid w:val="008C77E7"/>
    <w:rsid w:val="008D1D2C"/>
    <w:rsid w:val="008D25AF"/>
    <w:rsid w:val="008D2D90"/>
    <w:rsid w:val="008D4E1C"/>
    <w:rsid w:val="008D56CF"/>
    <w:rsid w:val="008D6CE8"/>
    <w:rsid w:val="008D748A"/>
    <w:rsid w:val="008D75AF"/>
    <w:rsid w:val="008E2B9D"/>
    <w:rsid w:val="008E7B07"/>
    <w:rsid w:val="008F30E2"/>
    <w:rsid w:val="008F4DCC"/>
    <w:rsid w:val="008F57F2"/>
    <w:rsid w:val="008F6C0E"/>
    <w:rsid w:val="00900B7B"/>
    <w:rsid w:val="00901294"/>
    <w:rsid w:val="00901B1D"/>
    <w:rsid w:val="00903845"/>
    <w:rsid w:val="00904166"/>
    <w:rsid w:val="00910199"/>
    <w:rsid w:val="009135D4"/>
    <w:rsid w:val="00914495"/>
    <w:rsid w:val="00915146"/>
    <w:rsid w:val="00916C6E"/>
    <w:rsid w:val="00917214"/>
    <w:rsid w:val="00924587"/>
    <w:rsid w:val="00925391"/>
    <w:rsid w:val="009254FA"/>
    <w:rsid w:val="009259F3"/>
    <w:rsid w:val="009261CE"/>
    <w:rsid w:val="0092676B"/>
    <w:rsid w:val="009267CD"/>
    <w:rsid w:val="00926F88"/>
    <w:rsid w:val="00930B9A"/>
    <w:rsid w:val="009335D3"/>
    <w:rsid w:val="00933FAE"/>
    <w:rsid w:val="00934D3E"/>
    <w:rsid w:val="00941672"/>
    <w:rsid w:val="00941B15"/>
    <w:rsid w:val="00945F76"/>
    <w:rsid w:val="0095126A"/>
    <w:rsid w:val="00952330"/>
    <w:rsid w:val="00952BE5"/>
    <w:rsid w:val="00955FE3"/>
    <w:rsid w:val="00956C8A"/>
    <w:rsid w:val="009618FF"/>
    <w:rsid w:val="009654F1"/>
    <w:rsid w:val="009657C2"/>
    <w:rsid w:val="00965EA2"/>
    <w:rsid w:val="009726EB"/>
    <w:rsid w:val="00972CF1"/>
    <w:rsid w:val="00973C10"/>
    <w:rsid w:val="00973F80"/>
    <w:rsid w:val="00977BE5"/>
    <w:rsid w:val="00980598"/>
    <w:rsid w:val="009829E7"/>
    <w:rsid w:val="00982DE2"/>
    <w:rsid w:val="0098421F"/>
    <w:rsid w:val="009856BB"/>
    <w:rsid w:val="00990E5A"/>
    <w:rsid w:val="00993D84"/>
    <w:rsid w:val="00994591"/>
    <w:rsid w:val="00995146"/>
    <w:rsid w:val="0099564F"/>
    <w:rsid w:val="00995CBD"/>
    <w:rsid w:val="00996B2A"/>
    <w:rsid w:val="009A1036"/>
    <w:rsid w:val="009A139C"/>
    <w:rsid w:val="009A4DDE"/>
    <w:rsid w:val="009A7DFC"/>
    <w:rsid w:val="009B5824"/>
    <w:rsid w:val="009B777D"/>
    <w:rsid w:val="009C255E"/>
    <w:rsid w:val="009C3478"/>
    <w:rsid w:val="009C3CFA"/>
    <w:rsid w:val="009C506A"/>
    <w:rsid w:val="009C7F9A"/>
    <w:rsid w:val="009D2195"/>
    <w:rsid w:val="009D2B8C"/>
    <w:rsid w:val="009D3611"/>
    <w:rsid w:val="009D56E1"/>
    <w:rsid w:val="009D5AC7"/>
    <w:rsid w:val="009D6259"/>
    <w:rsid w:val="009D72B0"/>
    <w:rsid w:val="009D759C"/>
    <w:rsid w:val="009D7BE2"/>
    <w:rsid w:val="009E23FC"/>
    <w:rsid w:val="009E2819"/>
    <w:rsid w:val="009E72F9"/>
    <w:rsid w:val="009F15D9"/>
    <w:rsid w:val="009F3F69"/>
    <w:rsid w:val="009F7C63"/>
    <w:rsid w:val="00A00C3D"/>
    <w:rsid w:val="00A073D2"/>
    <w:rsid w:val="00A1016D"/>
    <w:rsid w:val="00A114E3"/>
    <w:rsid w:val="00A11AD6"/>
    <w:rsid w:val="00A11CEE"/>
    <w:rsid w:val="00A13190"/>
    <w:rsid w:val="00A13D11"/>
    <w:rsid w:val="00A13E50"/>
    <w:rsid w:val="00A151D7"/>
    <w:rsid w:val="00A15438"/>
    <w:rsid w:val="00A15F37"/>
    <w:rsid w:val="00A1654A"/>
    <w:rsid w:val="00A16725"/>
    <w:rsid w:val="00A16FD0"/>
    <w:rsid w:val="00A1749E"/>
    <w:rsid w:val="00A17D8F"/>
    <w:rsid w:val="00A21D4D"/>
    <w:rsid w:val="00A22083"/>
    <w:rsid w:val="00A22BC5"/>
    <w:rsid w:val="00A23CB6"/>
    <w:rsid w:val="00A26AD9"/>
    <w:rsid w:val="00A26C9E"/>
    <w:rsid w:val="00A2737F"/>
    <w:rsid w:val="00A31CEF"/>
    <w:rsid w:val="00A3247B"/>
    <w:rsid w:val="00A32EED"/>
    <w:rsid w:val="00A348D4"/>
    <w:rsid w:val="00A364A8"/>
    <w:rsid w:val="00A36A6E"/>
    <w:rsid w:val="00A4050E"/>
    <w:rsid w:val="00A40C09"/>
    <w:rsid w:val="00A421CD"/>
    <w:rsid w:val="00A4338A"/>
    <w:rsid w:val="00A43687"/>
    <w:rsid w:val="00A44124"/>
    <w:rsid w:val="00A44313"/>
    <w:rsid w:val="00A469B2"/>
    <w:rsid w:val="00A479EC"/>
    <w:rsid w:val="00A52D63"/>
    <w:rsid w:val="00A533CC"/>
    <w:rsid w:val="00A54007"/>
    <w:rsid w:val="00A60F7D"/>
    <w:rsid w:val="00A61062"/>
    <w:rsid w:val="00A61CFD"/>
    <w:rsid w:val="00A62720"/>
    <w:rsid w:val="00A62F35"/>
    <w:rsid w:val="00A63DE3"/>
    <w:rsid w:val="00A650DD"/>
    <w:rsid w:val="00A7229D"/>
    <w:rsid w:val="00A72D2E"/>
    <w:rsid w:val="00A72F38"/>
    <w:rsid w:val="00A7435A"/>
    <w:rsid w:val="00A75475"/>
    <w:rsid w:val="00A75C33"/>
    <w:rsid w:val="00A76CA1"/>
    <w:rsid w:val="00A82614"/>
    <w:rsid w:val="00A82D08"/>
    <w:rsid w:val="00A95A22"/>
    <w:rsid w:val="00A964AC"/>
    <w:rsid w:val="00A96BA4"/>
    <w:rsid w:val="00AA11AC"/>
    <w:rsid w:val="00AA1565"/>
    <w:rsid w:val="00AA15DB"/>
    <w:rsid w:val="00AA6095"/>
    <w:rsid w:val="00AA74AE"/>
    <w:rsid w:val="00AB0B33"/>
    <w:rsid w:val="00AB0BFF"/>
    <w:rsid w:val="00AB1A92"/>
    <w:rsid w:val="00AB471D"/>
    <w:rsid w:val="00AC0B44"/>
    <w:rsid w:val="00AC0DAD"/>
    <w:rsid w:val="00AC23B8"/>
    <w:rsid w:val="00AC5C22"/>
    <w:rsid w:val="00AC6A97"/>
    <w:rsid w:val="00AC77BF"/>
    <w:rsid w:val="00AD0380"/>
    <w:rsid w:val="00AD166F"/>
    <w:rsid w:val="00AD21D1"/>
    <w:rsid w:val="00AD2D68"/>
    <w:rsid w:val="00AD75F3"/>
    <w:rsid w:val="00AE0016"/>
    <w:rsid w:val="00AE0253"/>
    <w:rsid w:val="00AE077A"/>
    <w:rsid w:val="00AE33CC"/>
    <w:rsid w:val="00AE3601"/>
    <w:rsid w:val="00AE488B"/>
    <w:rsid w:val="00AE5133"/>
    <w:rsid w:val="00AE5C7A"/>
    <w:rsid w:val="00AE5D3F"/>
    <w:rsid w:val="00AE6D98"/>
    <w:rsid w:val="00AF0C42"/>
    <w:rsid w:val="00AF16D9"/>
    <w:rsid w:val="00AF7516"/>
    <w:rsid w:val="00AF7934"/>
    <w:rsid w:val="00B0157C"/>
    <w:rsid w:val="00B0614E"/>
    <w:rsid w:val="00B061A7"/>
    <w:rsid w:val="00B06C5C"/>
    <w:rsid w:val="00B079EB"/>
    <w:rsid w:val="00B219F3"/>
    <w:rsid w:val="00B21BE8"/>
    <w:rsid w:val="00B21F31"/>
    <w:rsid w:val="00B226C2"/>
    <w:rsid w:val="00B26BE6"/>
    <w:rsid w:val="00B26F90"/>
    <w:rsid w:val="00B27812"/>
    <w:rsid w:val="00B316BB"/>
    <w:rsid w:val="00B31875"/>
    <w:rsid w:val="00B3359D"/>
    <w:rsid w:val="00B40834"/>
    <w:rsid w:val="00B447C9"/>
    <w:rsid w:val="00B45BFF"/>
    <w:rsid w:val="00B5064E"/>
    <w:rsid w:val="00B544D0"/>
    <w:rsid w:val="00B55B9C"/>
    <w:rsid w:val="00B56569"/>
    <w:rsid w:val="00B56873"/>
    <w:rsid w:val="00B67779"/>
    <w:rsid w:val="00B70F88"/>
    <w:rsid w:val="00B715EF"/>
    <w:rsid w:val="00B71FBF"/>
    <w:rsid w:val="00B7318B"/>
    <w:rsid w:val="00B73AAC"/>
    <w:rsid w:val="00B74021"/>
    <w:rsid w:val="00B750FD"/>
    <w:rsid w:val="00B75915"/>
    <w:rsid w:val="00B77C46"/>
    <w:rsid w:val="00B80974"/>
    <w:rsid w:val="00B81741"/>
    <w:rsid w:val="00B848CD"/>
    <w:rsid w:val="00B91A44"/>
    <w:rsid w:val="00B93E77"/>
    <w:rsid w:val="00B93F50"/>
    <w:rsid w:val="00B9439A"/>
    <w:rsid w:val="00B943E2"/>
    <w:rsid w:val="00B95CFB"/>
    <w:rsid w:val="00B96986"/>
    <w:rsid w:val="00B975D5"/>
    <w:rsid w:val="00B97611"/>
    <w:rsid w:val="00BA2FF4"/>
    <w:rsid w:val="00BA38C2"/>
    <w:rsid w:val="00BA403B"/>
    <w:rsid w:val="00BA4A3E"/>
    <w:rsid w:val="00BA4CDD"/>
    <w:rsid w:val="00BA74D9"/>
    <w:rsid w:val="00BA7715"/>
    <w:rsid w:val="00BB448D"/>
    <w:rsid w:val="00BB4F6C"/>
    <w:rsid w:val="00BB6B1E"/>
    <w:rsid w:val="00BC1003"/>
    <w:rsid w:val="00BC229A"/>
    <w:rsid w:val="00BC2C91"/>
    <w:rsid w:val="00BC3B17"/>
    <w:rsid w:val="00BC3F19"/>
    <w:rsid w:val="00BC3FC6"/>
    <w:rsid w:val="00BC5204"/>
    <w:rsid w:val="00BC5663"/>
    <w:rsid w:val="00BC5D55"/>
    <w:rsid w:val="00BC66FA"/>
    <w:rsid w:val="00BC7A71"/>
    <w:rsid w:val="00BD2FB1"/>
    <w:rsid w:val="00BD5A13"/>
    <w:rsid w:val="00BD60B9"/>
    <w:rsid w:val="00BD6536"/>
    <w:rsid w:val="00BD71DF"/>
    <w:rsid w:val="00BE4AAC"/>
    <w:rsid w:val="00BE5F81"/>
    <w:rsid w:val="00BE6390"/>
    <w:rsid w:val="00BE6779"/>
    <w:rsid w:val="00BF09F6"/>
    <w:rsid w:val="00BF0E63"/>
    <w:rsid w:val="00BF38DF"/>
    <w:rsid w:val="00BF50AA"/>
    <w:rsid w:val="00BF7933"/>
    <w:rsid w:val="00C020AF"/>
    <w:rsid w:val="00C02805"/>
    <w:rsid w:val="00C02D44"/>
    <w:rsid w:val="00C02DBF"/>
    <w:rsid w:val="00C0354C"/>
    <w:rsid w:val="00C03FBD"/>
    <w:rsid w:val="00C04F17"/>
    <w:rsid w:val="00C11855"/>
    <w:rsid w:val="00C11B33"/>
    <w:rsid w:val="00C13135"/>
    <w:rsid w:val="00C13167"/>
    <w:rsid w:val="00C134AA"/>
    <w:rsid w:val="00C15E07"/>
    <w:rsid w:val="00C16578"/>
    <w:rsid w:val="00C167CE"/>
    <w:rsid w:val="00C17ED1"/>
    <w:rsid w:val="00C203E3"/>
    <w:rsid w:val="00C20908"/>
    <w:rsid w:val="00C20C4A"/>
    <w:rsid w:val="00C22682"/>
    <w:rsid w:val="00C33F67"/>
    <w:rsid w:val="00C3426A"/>
    <w:rsid w:val="00C34659"/>
    <w:rsid w:val="00C35381"/>
    <w:rsid w:val="00C3632F"/>
    <w:rsid w:val="00C36F5B"/>
    <w:rsid w:val="00C40489"/>
    <w:rsid w:val="00C41478"/>
    <w:rsid w:val="00C42EDE"/>
    <w:rsid w:val="00C4396A"/>
    <w:rsid w:val="00C43B57"/>
    <w:rsid w:val="00C44094"/>
    <w:rsid w:val="00C51E12"/>
    <w:rsid w:val="00C56449"/>
    <w:rsid w:val="00C56596"/>
    <w:rsid w:val="00C57205"/>
    <w:rsid w:val="00C57645"/>
    <w:rsid w:val="00C604BF"/>
    <w:rsid w:val="00C649BD"/>
    <w:rsid w:val="00C65EA6"/>
    <w:rsid w:val="00C67097"/>
    <w:rsid w:val="00C71A2B"/>
    <w:rsid w:val="00C72C7A"/>
    <w:rsid w:val="00C74CC8"/>
    <w:rsid w:val="00C760C7"/>
    <w:rsid w:val="00C7799E"/>
    <w:rsid w:val="00C80806"/>
    <w:rsid w:val="00C84166"/>
    <w:rsid w:val="00C84A97"/>
    <w:rsid w:val="00C85816"/>
    <w:rsid w:val="00C866C4"/>
    <w:rsid w:val="00C86F2B"/>
    <w:rsid w:val="00C87305"/>
    <w:rsid w:val="00C87FA3"/>
    <w:rsid w:val="00C920C2"/>
    <w:rsid w:val="00C933BF"/>
    <w:rsid w:val="00C94B26"/>
    <w:rsid w:val="00C94B3D"/>
    <w:rsid w:val="00C958AB"/>
    <w:rsid w:val="00C96C1B"/>
    <w:rsid w:val="00CA3847"/>
    <w:rsid w:val="00CA516B"/>
    <w:rsid w:val="00CA5394"/>
    <w:rsid w:val="00CA5A51"/>
    <w:rsid w:val="00CB0EE7"/>
    <w:rsid w:val="00CB19E7"/>
    <w:rsid w:val="00CB35A1"/>
    <w:rsid w:val="00CB538E"/>
    <w:rsid w:val="00CB554F"/>
    <w:rsid w:val="00CB5980"/>
    <w:rsid w:val="00CB6716"/>
    <w:rsid w:val="00CB7421"/>
    <w:rsid w:val="00CC052F"/>
    <w:rsid w:val="00CC527B"/>
    <w:rsid w:val="00CC68F8"/>
    <w:rsid w:val="00CC6F4E"/>
    <w:rsid w:val="00CC7B24"/>
    <w:rsid w:val="00CD0C9B"/>
    <w:rsid w:val="00CD2307"/>
    <w:rsid w:val="00CD3CF0"/>
    <w:rsid w:val="00CD5240"/>
    <w:rsid w:val="00CD5DC1"/>
    <w:rsid w:val="00CE02E7"/>
    <w:rsid w:val="00CE0D75"/>
    <w:rsid w:val="00CE1908"/>
    <w:rsid w:val="00CE1987"/>
    <w:rsid w:val="00CE3C21"/>
    <w:rsid w:val="00CE4A2B"/>
    <w:rsid w:val="00CE5C02"/>
    <w:rsid w:val="00CE7191"/>
    <w:rsid w:val="00CE7277"/>
    <w:rsid w:val="00CF6013"/>
    <w:rsid w:val="00CF6344"/>
    <w:rsid w:val="00D008A2"/>
    <w:rsid w:val="00D00B29"/>
    <w:rsid w:val="00D024ED"/>
    <w:rsid w:val="00D03C9A"/>
    <w:rsid w:val="00D042BE"/>
    <w:rsid w:val="00D1238D"/>
    <w:rsid w:val="00D1311C"/>
    <w:rsid w:val="00D146E3"/>
    <w:rsid w:val="00D20FC2"/>
    <w:rsid w:val="00D247D6"/>
    <w:rsid w:val="00D25EC9"/>
    <w:rsid w:val="00D2626B"/>
    <w:rsid w:val="00D272FF"/>
    <w:rsid w:val="00D27FB0"/>
    <w:rsid w:val="00D3327B"/>
    <w:rsid w:val="00D36BC5"/>
    <w:rsid w:val="00D36ED9"/>
    <w:rsid w:val="00D374A4"/>
    <w:rsid w:val="00D41DC3"/>
    <w:rsid w:val="00D43AC7"/>
    <w:rsid w:val="00D50C28"/>
    <w:rsid w:val="00D510F4"/>
    <w:rsid w:val="00D53834"/>
    <w:rsid w:val="00D53EF3"/>
    <w:rsid w:val="00D54647"/>
    <w:rsid w:val="00D56C79"/>
    <w:rsid w:val="00D621B1"/>
    <w:rsid w:val="00D62ACE"/>
    <w:rsid w:val="00D63FA2"/>
    <w:rsid w:val="00D6465F"/>
    <w:rsid w:val="00D64BDB"/>
    <w:rsid w:val="00D66240"/>
    <w:rsid w:val="00D67687"/>
    <w:rsid w:val="00D679FD"/>
    <w:rsid w:val="00D74748"/>
    <w:rsid w:val="00D7489F"/>
    <w:rsid w:val="00D74A1B"/>
    <w:rsid w:val="00D80F0E"/>
    <w:rsid w:val="00D812FA"/>
    <w:rsid w:val="00D830C8"/>
    <w:rsid w:val="00D95832"/>
    <w:rsid w:val="00DA12FA"/>
    <w:rsid w:val="00DA22FF"/>
    <w:rsid w:val="00DA37C7"/>
    <w:rsid w:val="00DA4270"/>
    <w:rsid w:val="00DA5B57"/>
    <w:rsid w:val="00DA6B24"/>
    <w:rsid w:val="00DA6DBE"/>
    <w:rsid w:val="00DA78DF"/>
    <w:rsid w:val="00DA7957"/>
    <w:rsid w:val="00DA7E77"/>
    <w:rsid w:val="00DB1FD5"/>
    <w:rsid w:val="00DB323C"/>
    <w:rsid w:val="00DB3645"/>
    <w:rsid w:val="00DC1068"/>
    <w:rsid w:val="00DC1120"/>
    <w:rsid w:val="00DC2D4C"/>
    <w:rsid w:val="00DC414A"/>
    <w:rsid w:val="00DC5D2F"/>
    <w:rsid w:val="00DC74A5"/>
    <w:rsid w:val="00DC7583"/>
    <w:rsid w:val="00DD0EF9"/>
    <w:rsid w:val="00DD24FF"/>
    <w:rsid w:val="00DD2F1A"/>
    <w:rsid w:val="00DD5ACB"/>
    <w:rsid w:val="00DD792F"/>
    <w:rsid w:val="00DE0993"/>
    <w:rsid w:val="00DE18C0"/>
    <w:rsid w:val="00DE3AB6"/>
    <w:rsid w:val="00DE47BA"/>
    <w:rsid w:val="00DE4ED9"/>
    <w:rsid w:val="00DE6EDC"/>
    <w:rsid w:val="00DF051D"/>
    <w:rsid w:val="00DF1AFA"/>
    <w:rsid w:val="00DF210D"/>
    <w:rsid w:val="00DF3437"/>
    <w:rsid w:val="00DF44D9"/>
    <w:rsid w:val="00DF4BF6"/>
    <w:rsid w:val="00DF5397"/>
    <w:rsid w:val="00DF561A"/>
    <w:rsid w:val="00DF6C43"/>
    <w:rsid w:val="00DF6DC7"/>
    <w:rsid w:val="00DF7C79"/>
    <w:rsid w:val="00E05D33"/>
    <w:rsid w:val="00E06BFD"/>
    <w:rsid w:val="00E07CFA"/>
    <w:rsid w:val="00E10514"/>
    <w:rsid w:val="00E1065F"/>
    <w:rsid w:val="00E1126D"/>
    <w:rsid w:val="00E133D2"/>
    <w:rsid w:val="00E21059"/>
    <w:rsid w:val="00E21D38"/>
    <w:rsid w:val="00E23142"/>
    <w:rsid w:val="00E2552A"/>
    <w:rsid w:val="00E26046"/>
    <w:rsid w:val="00E30207"/>
    <w:rsid w:val="00E32112"/>
    <w:rsid w:val="00E3297B"/>
    <w:rsid w:val="00E348FC"/>
    <w:rsid w:val="00E35170"/>
    <w:rsid w:val="00E36603"/>
    <w:rsid w:val="00E42010"/>
    <w:rsid w:val="00E42014"/>
    <w:rsid w:val="00E42E93"/>
    <w:rsid w:val="00E43062"/>
    <w:rsid w:val="00E4457A"/>
    <w:rsid w:val="00E44876"/>
    <w:rsid w:val="00E4547E"/>
    <w:rsid w:val="00E52F96"/>
    <w:rsid w:val="00E5357A"/>
    <w:rsid w:val="00E54A2F"/>
    <w:rsid w:val="00E55590"/>
    <w:rsid w:val="00E55F98"/>
    <w:rsid w:val="00E56C82"/>
    <w:rsid w:val="00E5754A"/>
    <w:rsid w:val="00E60616"/>
    <w:rsid w:val="00E64F08"/>
    <w:rsid w:val="00E65E4B"/>
    <w:rsid w:val="00E704D7"/>
    <w:rsid w:val="00E708E7"/>
    <w:rsid w:val="00E709A3"/>
    <w:rsid w:val="00E70DC3"/>
    <w:rsid w:val="00E71D3B"/>
    <w:rsid w:val="00E72C8A"/>
    <w:rsid w:val="00E74C72"/>
    <w:rsid w:val="00E75045"/>
    <w:rsid w:val="00E76FC9"/>
    <w:rsid w:val="00E81C17"/>
    <w:rsid w:val="00E81EA7"/>
    <w:rsid w:val="00E84A40"/>
    <w:rsid w:val="00E861E5"/>
    <w:rsid w:val="00E86F0B"/>
    <w:rsid w:val="00E91A49"/>
    <w:rsid w:val="00E928EA"/>
    <w:rsid w:val="00E929EA"/>
    <w:rsid w:val="00E92FE4"/>
    <w:rsid w:val="00E93213"/>
    <w:rsid w:val="00E933F2"/>
    <w:rsid w:val="00E956BD"/>
    <w:rsid w:val="00E96DC1"/>
    <w:rsid w:val="00EA14C6"/>
    <w:rsid w:val="00EA1E9E"/>
    <w:rsid w:val="00EB16F1"/>
    <w:rsid w:val="00EB1F76"/>
    <w:rsid w:val="00EB344D"/>
    <w:rsid w:val="00EB432C"/>
    <w:rsid w:val="00EC5112"/>
    <w:rsid w:val="00ED0475"/>
    <w:rsid w:val="00ED0712"/>
    <w:rsid w:val="00ED47CA"/>
    <w:rsid w:val="00ED6A32"/>
    <w:rsid w:val="00EE0985"/>
    <w:rsid w:val="00EE1C95"/>
    <w:rsid w:val="00EF014D"/>
    <w:rsid w:val="00EF1E3F"/>
    <w:rsid w:val="00EF4481"/>
    <w:rsid w:val="00EF5A83"/>
    <w:rsid w:val="00EF7F2B"/>
    <w:rsid w:val="00F007E0"/>
    <w:rsid w:val="00F03E4F"/>
    <w:rsid w:val="00F040B4"/>
    <w:rsid w:val="00F050B0"/>
    <w:rsid w:val="00F062B8"/>
    <w:rsid w:val="00F101EF"/>
    <w:rsid w:val="00F10EAC"/>
    <w:rsid w:val="00F114E9"/>
    <w:rsid w:val="00F12C94"/>
    <w:rsid w:val="00F138AA"/>
    <w:rsid w:val="00F138FF"/>
    <w:rsid w:val="00F16EDE"/>
    <w:rsid w:val="00F179A2"/>
    <w:rsid w:val="00F17ECF"/>
    <w:rsid w:val="00F17F0C"/>
    <w:rsid w:val="00F208EA"/>
    <w:rsid w:val="00F21600"/>
    <w:rsid w:val="00F246DA"/>
    <w:rsid w:val="00F25421"/>
    <w:rsid w:val="00F2626F"/>
    <w:rsid w:val="00F3211E"/>
    <w:rsid w:val="00F36EB9"/>
    <w:rsid w:val="00F373E9"/>
    <w:rsid w:val="00F375FB"/>
    <w:rsid w:val="00F412D3"/>
    <w:rsid w:val="00F43561"/>
    <w:rsid w:val="00F43863"/>
    <w:rsid w:val="00F44F88"/>
    <w:rsid w:val="00F450B8"/>
    <w:rsid w:val="00F47AB5"/>
    <w:rsid w:val="00F51AE5"/>
    <w:rsid w:val="00F51B15"/>
    <w:rsid w:val="00F529D8"/>
    <w:rsid w:val="00F545E1"/>
    <w:rsid w:val="00F60295"/>
    <w:rsid w:val="00F63FD4"/>
    <w:rsid w:val="00F64391"/>
    <w:rsid w:val="00F65652"/>
    <w:rsid w:val="00F679CB"/>
    <w:rsid w:val="00F67F0E"/>
    <w:rsid w:val="00F713BE"/>
    <w:rsid w:val="00F71F5A"/>
    <w:rsid w:val="00F720CF"/>
    <w:rsid w:val="00F725A0"/>
    <w:rsid w:val="00F728C0"/>
    <w:rsid w:val="00F74B67"/>
    <w:rsid w:val="00F76F47"/>
    <w:rsid w:val="00F80315"/>
    <w:rsid w:val="00F818E2"/>
    <w:rsid w:val="00F81960"/>
    <w:rsid w:val="00F8401D"/>
    <w:rsid w:val="00F873A7"/>
    <w:rsid w:val="00F87A2E"/>
    <w:rsid w:val="00F92A6E"/>
    <w:rsid w:val="00F958C6"/>
    <w:rsid w:val="00F974F5"/>
    <w:rsid w:val="00F9764F"/>
    <w:rsid w:val="00F977F2"/>
    <w:rsid w:val="00FA119D"/>
    <w:rsid w:val="00FA2557"/>
    <w:rsid w:val="00FA6CA2"/>
    <w:rsid w:val="00FA7954"/>
    <w:rsid w:val="00FA7F80"/>
    <w:rsid w:val="00FB014D"/>
    <w:rsid w:val="00FB10E1"/>
    <w:rsid w:val="00FB1B04"/>
    <w:rsid w:val="00FB1EF3"/>
    <w:rsid w:val="00FB52DB"/>
    <w:rsid w:val="00FB593F"/>
    <w:rsid w:val="00FC40EB"/>
    <w:rsid w:val="00FC77A4"/>
    <w:rsid w:val="00FD143E"/>
    <w:rsid w:val="00FD6120"/>
    <w:rsid w:val="00FD66DE"/>
    <w:rsid w:val="00FE0180"/>
    <w:rsid w:val="00FE46C8"/>
    <w:rsid w:val="00FE79F1"/>
    <w:rsid w:val="00FE7B26"/>
    <w:rsid w:val="00FF0115"/>
    <w:rsid w:val="00FF0306"/>
    <w:rsid w:val="00FF09B7"/>
    <w:rsid w:val="00FF27C5"/>
    <w:rsid w:val="00FF7175"/>
    <w:rsid w:val="00FF7D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E40A46"/>
  <w15:chartTrackingRefBased/>
  <w15:docId w15:val="{1C4A5A48-A8EC-4705-9423-2A17F0662A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1016D"/>
    <w:pPr>
      <w:tabs>
        <w:tab w:val="left" w:pos="567"/>
      </w:tabs>
      <w:spacing w:before="120" w:after="0"/>
      <w:ind w:left="714" w:hanging="357"/>
      <w:jc w:val="both"/>
    </w:pPr>
    <w:rPr>
      <w:rFonts w:ascii="Times New Roman" w:hAnsi="Times New Roman" w:cs="Times New Roman"/>
      <w:lang w:val="tr-TR"/>
    </w:rPr>
  </w:style>
  <w:style w:type="paragraph" w:styleId="Balk1">
    <w:name w:val="heading 1"/>
    <w:next w:val="Normal"/>
    <w:link w:val="Balk1Char"/>
    <w:uiPriority w:val="9"/>
    <w:qFormat/>
    <w:rsid w:val="001460E8"/>
    <w:pPr>
      <w:keepNext/>
      <w:keepLines/>
      <w:numPr>
        <w:numId w:val="26"/>
      </w:numPr>
      <w:tabs>
        <w:tab w:val="left" w:pos="567"/>
      </w:tabs>
      <w:spacing w:before="240" w:after="0"/>
      <w:outlineLvl w:val="0"/>
    </w:pPr>
    <w:rPr>
      <w:rFonts w:ascii="Times New Roman" w:eastAsiaTheme="majorEastAsia" w:hAnsi="Times New Roman" w:cstheme="majorBidi"/>
      <w:b/>
      <w:sz w:val="32"/>
      <w:szCs w:val="32"/>
      <w:lang w:val="tr-TR"/>
    </w:rPr>
  </w:style>
  <w:style w:type="paragraph" w:styleId="Balk2">
    <w:name w:val="heading 2"/>
    <w:basedOn w:val="Balk1"/>
    <w:next w:val="Normal"/>
    <w:link w:val="Balk2Char"/>
    <w:uiPriority w:val="9"/>
    <w:unhideWhenUsed/>
    <w:qFormat/>
    <w:rsid w:val="00917214"/>
    <w:pPr>
      <w:numPr>
        <w:ilvl w:val="1"/>
      </w:numPr>
      <w:spacing w:before="120"/>
      <w:jc w:val="both"/>
      <w:outlineLvl w:val="1"/>
    </w:pPr>
    <w:rPr>
      <w:b w:val="0"/>
      <w:sz w:val="22"/>
      <w:szCs w:val="22"/>
    </w:rPr>
  </w:style>
  <w:style w:type="paragraph" w:styleId="Balk3">
    <w:name w:val="heading 3"/>
    <w:basedOn w:val="Balk2"/>
    <w:next w:val="Normal"/>
    <w:link w:val="Balk3Char"/>
    <w:uiPriority w:val="9"/>
    <w:unhideWhenUsed/>
    <w:qFormat/>
    <w:rsid w:val="00AE488B"/>
    <w:pPr>
      <w:keepNext w:val="0"/>
      <w:keepLines w:val="0"/>
      <w:numPr>
        <w:ilvl w:val="2"/>
      </w:numPr>
      <w:tabs>
        <w:tab w:val="left" w:pos="1276"/>
      </w:tabs>
      <w:ind w:left="1080"/>
      <w:outlineLvl w:val="2"/>
    </w:pPr>
    <w:rPr>
      <w:szCs w:val="24"/>
    </w:rPr>
  </w:style>
  <w:style w:type="paragraph" w:styleId="Balk4">
    <w:name w:val="heading 4"/>
    <w:basedOn w:val="Normal"/>
    <w:next w:val="Normal"/>
    <w:link w:val="Balk4Char"/>
    <w:uiPriority w:val="9"/>
    <w:unhideWhenUsed/>
    <w:qFormat/>
    <w:rsid w:val="00043188"/>
    <w:pPr>
      <w:keepNext/>
      <w:keepLines/>
      <w:numPr>
        <w:ilvl w:val="3"/>
        <w:numId w:val="26"/>
      </w:numPr>
      <w:spacing w:before="40"/>
      <w:outlineLvl w:val="3"/>
    </w:pPr>
    <w:rPr>
      <w:rFonts w:eastAsiaTheme="majorEastAsia"/>
      <w:iCs/>
    </w:rPr>
  </w:style>
  <w:style w:type="paragraph" w:styleId="Balk5">
    <w:name w:val="heading 5"/>
    <w:basedOn w:val="Normal"/>
    <w:next w:val="Normal"/>
    <w:link w:val="Balk5Char"/>
    <w:uiPriority w:val="9"/>
    <w:unhideWhenUsed/>
    <w:qFormat/>
    <w:rsid w:val="00A469B2"/>
    <w:pPr>
      <w:keepNext/>
      <w:keepLines/>
      <w:numPr>
        <w:ilvl w:val="4"/>
        <w:numId w:val="26"/>
      </w:numPr>
      <w:spacing w:before="40"/>
      <w:outlineLvl w:val="4"/>
    </w:pPr>
    <w:rPr>
      <w:rFonts w:asciiTheme="majorHAnsi" w:eastAsiaTheme="majorEastAsia" w:hAnsiTheme="majorHAnsi" w:cstheme="majorBidi"/>
      <w:color w:val="2E74B5" w:themeColor="accent1" w:themeShade="BF"/>
    </w:rPr>
  </w:style>
  <w:style w:type="paragraph" w:styleId="Balk6">
    <w:name w:val="heading 6"/>
    <w:basedOn w:val="Normal"/>
    <w:next w:val="Normal"/>
    <w:link w:val="Balk6Char"/>
    <w:uiPriority w:val="9"/>
    <w:semiHidden/>
    <w:unhideWhenUsed/>
    <w:qFormat/>
    <w:rsid w:val="00A469B2"/>
    <w:pPr>
      <w:keepNext/>
      <w:keepLines/>
      <w:numPr>
        <w:ilvl w:val="5"/>
        <w:numId w:val="26"/>
      </w:numPr>
      <w:spacing w:before="40"/>
      <w:outlineLvl w:val="5"/>
    </w:pPr>
    <w:rPr>
      <w:rFonts w:asciiTheme="majorHAnsi" w:eastAsiaTheme="majorEastAsia" w:hAnsiTheme="majorHAnsi" w:cstheme="majorBidi"/>
      <w:color w:val="1F4D78" w:themeColor="accent1" w:themeShade="7F"/>
    </w:rPr>
  </w:style>
  <w:style w:type="paragraph" w:styleId="Balk7">
    <w:name w:val="heading 7"/>
    <w:basedOn w:val="Normal"/>
    <w:next w:val="Normal"/>
    <w:link w:val="Balk7Char"/>
    <w:uiPriority w:val="9"/>
    <w:semiHidden/>
    <w:unhideWhenUsed/>
    <w:qFormat/>
    <w:rsid w:val="00A469B2"/>
    <w:pPr>
      <w:keepNext/>
      <w:keepLines/>
      <w:numPr>
        <w:ilvl w:val="6"/>
        <w:numId w:val="26"/>
      </w:numPr>
      <w:spacing w:before="40"/>
      <w:outlineLvl w:val="6"/>
    </w:pPr>
    <w:rPr>
      <w:rFonts w:asciiTheme="majorHAnsi" w:eastAsiaTheme="majorEastAsia" w:hAnsiTheme="majorHAnsi" w:cstheme="majorBidi"/>
      <w:i/>
      <w:iCs/>
      <w:color w:val="1F4D78" w:themeColor="accent1" w:themeShade="7F"/>
    </w:rPr>
  </w:style>
  <w:style w:type="paragraph" w:styleId="Balk8">
    <w:name w:val="heading 8"/>
    <w:basedOn w:val="Normal"/>
    <w:next w:val="Normal"/>
    <w:link w:val="Balk8Char"/>
    <w:uiPriority w:val="9"/>
    <w:semiHidden/>
    <w:unhideWhenUsed/>
    <w:qFormat/>
    <w:rsid w:val="00A469B2"/>
    <w:pPr>
      <w:keepNext/>
      <w:keepLines/>
      <w:numPr>
        <w:ilvl w:val="7"/>
        <w:numId w:val="26"/>
      </w:numPr>
      <w:spacing w:before="40"/>
      <w:outlineLvl w:val="7"/>
    </w:pPr>
    <w:rPr>
      <w:rFonts w:asciiTheme="majorHAnsi" w:eastAsiaTheme="majorEastAsia" w:hAnsiTheme="majorHAnsi" w:cstheme="majorBidi"/>
      <w:color w:val="272727" w:themeColor="text1" w:themeTint="D8"/>
      <w:sz w:val="21"/>
      <w:szCs w:val="21"/>
    </w:rPr>
  </w:style>
  <w:style w:type="paragraph" w:styleId="Balk9">
    <w:name w:val="heading 9"/>
    <w:basedOn w:val="Normal"/>
    <w:next w:val="Normal"/>
    <w:link w:val="Balk9Char"/>
    <w:uiPriority w:val="9"/>
    <w:semiHidden/>
    <w:unhideWhenUsed/>
    <w:qFormat/>
    <w:rsid w:val="00A469B2"/>
    <w:pPr>
      <w:keepNext/>
      <w:keepLines/>
      <w:numPr>
        <w:ilvl w:val="8"/>
        <w:numId w:val="2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1460E8"/>
    <w:rPr>
      <w:rFonts w:ascii="Times New Roman" w:eastAsiaTheme="majorEastAsia" w:hAnsi="Times New Roman" w:cstheme="majorBidi"/>
      <w:b/>
      <w:sz w:val="32"/>
      <w:szCs w:val="32"/>
      <w:lang w:val="tr-TR"/>
    </w:rPr>
  </w:style>
  <w:style w:type="character" w:customStyle="1" w:styleId="Balk2Char">
    <w:name w:val="Başlık 2 Char"/>
    <w:basedOn w:val="VarsaylanParagrafYazTipi"/>
    <w:link w:val="Balk2"/>
    <w:uiPriority w:val="9"/>
    <w:rsid w:val="00917214"/>
    <w:rPr>
      <w:rFonts w:ascii="Times New Roman" w:eastAsiaTheme="majorEastAsia" w:hAnsi="Times New Roman" w:cstheme="majorBidi"/>
      <w:lang w:val="tr-TR"/>
    </w:rPr>
  </w:style>
  <w:style w:type="character" w:customStyle="1" w:styleId="Balk3Char">
    <w:name w:val="Başlık 3 Char"/>
    <w:basedOn w:val="VarsaylanParagrafYazTipi"/>
    <w:link w:val="Balk3"/>
    <w:uiPriority w:val="9"/>
    <w:rsid w:val="00AE488B"/>
    <w:rPr>
      <w:rFonts w:ascii="Times New Roman" w:eastAsiaTheme="majorEastAsia" w:hAnsi="Times New Roman" w:cstheme="majorBidi"/>
      <w:szCs w:val="24"/>
      <w:lang w:val="tr-TR"/>
    </w:rPr>
  </w:style>
  <w:style w:type="numbering" w:customStyle="1" w:styleId="CSBHeadings">
    <w:name w:val="CSB_Headings"/>
    <w:uiPriority w:val="99"/>
    <w:rsid w:val="00A469B2"/>
    <w:pPr>
      <w:numPr>
        <w:numId w:val="2"/>
      </w:numPr>
    </w:pPr>
  </w:style>
  <w:style w:type="character" w:customStyle="1" w:styleId="Balk4Char">
    <w:name w:val="Başlık 4 Char"/>
    <w:basedOn w:val="VarsaylanParagrafYazTipi"/>
    <w:link w:val="Balk4"/>
    <w:uiPriority w:val="9"/>
    <w:rsid w:val="00043188"/>
    <w:rPr>
      <w:rFonts w:ascii="Times New Roman" w:eastAsiaTheme="majorEastAsia" w:hAnsi="Times New Roman" w:cs="Times New Roman"/>
      <w:iCs/>
      <w:lang w:val="tr-TR"/>
    </w:rPr>
  </w:style>
  <w:style w:type="character" w:customStyle="1" w:styleId="Balk5Char">
    <w:name w:val="Başlık 5 Char"/>
    <w:basedOn w:val="VarsaylanParagrafYazTipi"/>
    <w:link w:val="Balk5"/>
    <w:uiPriority w:val="9"/>
    <w:rsid w:val="001C1D35"/>
    <w:rPr>
      <w:rFonts w:asciiTheme="majorHAnsi" w:eastAsiaTheme="majorEastAsia" w:hAnsiTheme="majorHAnsi" w:cstheme="majorBidi"/>
      <w:color w:val="2E74B5" w:themeColor="accent1" w:themeShade="BF"/>
    </w:rPr>
  </w:style>
  <w:style w:type="character" w:customStyle="1" w:styleId="Balk6Char">
    <w:name w:val="Başlık 6 Char"/>
    <w:basedOn w:val="VarsaylanParagrafYazTipi"/>
    <w:link w:val="Balk6"/>
    <w:uiPriority w:val="9"/>
    <w:semiHidden/>
    <w:rsid w:val="001C1D35"/>
    <w:rPr>
      <w:rFonts w:asciiTheme="majorHAnsi" w:eastAsiaTheme="majorEastAsia" w:hAnsiTheme="majorHAnsi" w:cstheme="majorBidi"/>
      <w:color w:val="1F4D78" w:themeColor="accent1" w:themeShade="7F"/>
    </w:rPr>
  </w:style>
  <w:style w:type="character" w:customStyle="1" w:styleId="Balk7Char">
    <w:name w:val="Başlık 7 Char"/>
    <w:basedOn w:val="VarsaylanParagrafYazTipi"/>
    <w:link w:val="Balk7"/>
    <w:uiPriority w:val="9"/>
    <w:semiHidden/>
    <w:rsid w:val="001C1D35"/>
    <w:rPr>
      <w:rFonts w:asciiTheme="majorHAnsi" w:eastAsiaTheme="majorEastAsia" w:hAnsiTheme="majorHAnsi" w:cstheme="majorBidi"/>
      <w:i/>
      <w:iCs/>
      <w:color w:val="1F4D78" w:themeColor="accent1" w:themeShade="7F"/>
    </w:rPr>
  </w:style>
  <w:style w:type="character" w:customStyle="1" w:styleId="Balk8Char">
    <w:name w:val="Başlık 8 Char"/>
    <w:basedOn w:val="VarsaylanParagrafYazTipi"/>
    <w:link w:val="Balk8"/>
    <w:uiPriority w:val="9"/>
    <w:semiHidden/>
    <w:rsid w:val="001C1D35"/>
    <w:rPr>
      <w:rFonts w:asciiTheme="majorHAnsi" w:eastAsiaTheme="majorEastAsia" w:hAnsiTheme="majorHAnsi" w:cstheme="majorBidi"/>
      <w:color w:val="272727" w:themeColor="text1" w:themeTint="D8"/>
      <w:sz w:val="21"/>
      <w:szCs w:val="21"/>
    </w:rPr>
  </w:style>
  <w:style w:type="character" w:customStyle="1" w:styleId="Balk9Char">
    <w:name w:val="Başlık 9 Char"/>
    <w:basedOn w:val="VarsaylanParagrafYazTipi"/>
    <w:link w:val="Balk9"/>
    <w:uiPriority w:val="9"/>
    <w:semiHidden/>
    <w:rsid w:val="001C1D35"/>
    <w:rPr>
      <w:rFonts w:asciiTheme="majorHAnsi" w:eastAsiaTheme="majorEastAsia" w:hAnsiTheme="majorHAnsi" w:cstheme="majorBidi"/>
      <w:i/>
      <w:iCs/>
      <w:color w:val="272727" w:themeColor="text1" w:themeTint="D8"/>
      <w:sz w:val="21"/>
      <w:szCs w:val="21"/>
    </w:rPr>
  </w:style>
  <w:style w:type="character" w:styleId="YerTutucuMetni">
    <w:name w:val="Placeholder Text"/>
    <w:basedOn w:val="VarsaylanParagrafYazTipi"/>
    <w:uiPriority w:val="99"/>
    <w:semiHidden/>
    <w:rsid w:val="00952BE5"/>
    <w:rPr>
      <w:color w:val="808080"/>
    </w:rPr>
  </w:style>
  <w:style w:type="paragraph" w:styleId="ListeParagraf">
    <w:name w:val="List Paragraph"/>
    <w:basedOn w:val="Normal"/>
    <w:link w:val="ListeParagrafChar"/>
    <w:uiPriority w:val="34"/>
    <w:qFormat/>
    <w:rsid w:val="00776765"/>
    <w:pPr>
      <w:tabs>
        <w:tab w:val="left" w:pos="1134"/>
      </w:tabs>
      <w:spacing w:before="20" w:after="20"/>
      <w:ind w:left="1135" w:hanging="851"/>
    </w:pPr>
    <w:rPr>
      <w:rFonts w:eastAsiaTheme="majorEastAsia"/>
    </w:rPr>
  </w:style>
  <w:style w:type="paragraph" w:styleId="ResimYazs">
    <w:name w:val="caption"/>
    <w:basedOn w:val="Normal"/>
    <w:next w:val="Normal"/>
    <w:link w:val="ResimYazsChar"/>
    <w:uiPriority w:val="35"/>
    <w:unhideWhenUsed/>
    <w:qFormat/>
    <w:rsid w:val="002F5BF8"/>
    <w:pPr>
      <w:tabs>
        <w:tab w:val="center" w:pos="4820"/>
        <w:tab w:val="right" w:pos="9355"/>
      </w:tabs>
      <w:spacing w:before="180" w:after="60"/>
    </w:pPr>
  </w:style>
  <w:style w:type="character" w:customStyle="1" w:styleId="ResimYazsChar">
    <w:name w:val="Resim Yazısı Char"/>
    <w:basedOn w:val="VarsaylanParagrafYazTipi"/>
    <w:link w:val="ResimYazs"/>
    <w:uiPriority w:val="35"/>
    <w:rsid w:val="002F5BF8"/>
    <w:rPr>
      <w:rFonts w:cs="Times New Roman"/>
      <w:lang w:val="tr-TR"/>
    </w:rPr>
  </w:style>
  <w:style w:type="paragraph" w:styleId="NormalWeb">
    <w:name w:val="Normal (Web)"/>
    <w:basedOn w:val="Normal"/>
    <w:uiPriority w:val="99"/>
    <w:unhideWhenUsed/>
    <w:rsid w:val="00265ABB"/>
    <w:pPr>
      <w:spacing w:before="100" w:beforeAutospacing="1" w:after="100" w:afterAutospacing="1" w:line="240" w:lineRule="auto"/>
    </w:pPr>
    <w:rPr>
      <w:rFonts w:eastAsia="Times New Roman"/>
      <w:sz w:val="24"/>
      <w:szCs w:val="24"/>
    </w:rPr>
  </w:style>
  <w:style w:type="table" w:styleId="TabloKlavuzu">
    <w:name w:val="Table Grid"/>
    <w:basedOn w:val="NormalTablo"/>
    <w:uiPriority w:val="59"/>
    <w:rsid w:val="00C20C4A"/>
    <w:pPr>
      <w:spacing w:after="0" w:line="240" w:lineRule="auto"/>
    </w:pPr>
    <w:rPr>
      <w:rFonts w:ascii="Times New Roman" w:eastAsia="Times New Roman" w:hAnsi="Times New Roman" w:cs="Times New Roman"/>
      <w:sz w:val="20"/>
      <w:szCs w:val="20"/>
      <w:lang w:val="tr-TR"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nklem">
    <w:name w:val="Denklem"/>
    <w:basedOn w:val="ResimYazs"/>
    <w:link w:val="DenklemChar"/>
    <w:qFormat/>
    <w:rsid w:val="00F8401D"/>
  </w:style>
  <w:style w:type="character" w:customStyle="1" w:styleId="DenklemChar">
    <w:name w:val="Denklem Char"/>
    <w:basedOn w:val="ResimYazsChar"/>
    <w:link w:val="Denklem"/>
    <w:rsid w:val="00F8401D"/>
    <w:rPr>
      <w:rFonts w:ascii="Times New Roman" w:hAnsi="Times New Roman" w:cs="Times New Roman"/>
      <w:b w:val="0"/>
      <w:sz w:val="20"/>
      <w:szCs w:val="20"/>
      <w:lang w:val="tr-TR"/>
    </w:rPr>
  </w:style>
  <w:style w:type="paragraph" w:styleId="stbilgi">
    <w:name w:val="header"/>
    <w:basedOn w:val="Normal"/>
    <w:link w:val="stbilgiChar"/>
    <w:uiPriority w:val="99"/>
    <w:unhideWhenUsed/>
    <w:rsid w:val="001875FD"/>
    <w:pPr>
      <w:tabs>
        <w:tab w:val="center" w:pos="4703"/>
        <w:tab w:val="right" w:pos="9406"/>
      </w:tabs>
      <w:spacing w:before="0" w:line="240" w:lineRule="auto"/>
    </w:pPr>
  </w:style>
  <w:style w:type="character" w:customStyle="1" w:styleId="stbilgiChar">
    <w:name w:val="Üstbilgi Char"/>
    <w:basedOn w:val="VarsaylanParagrafYazTipi"/>
    <w:link w:val="stbilgi"/>
    <w:uiPriority w:val="99"/>
    <w:rsid w:val="001875FD"/>
    <w:rPr>
      <w:rFonts w:ascii="Times New Roman" w:hAnsi="Times New Roman"/>
    </w:rPr>
  </w:style>
  <w:style w:type="paragraph" w:styleId="Altbilgi">
    <w:name w:val="footer"/>
    <w:basedOn w:val="Normal"/>
    <w:link w:val="AltbilgiChar"/>
    <w:uiPriority w:val="99"/>
    <w:unhideWhenUsed/>
    <w:rsid w:val="001875FD"/>
    <w:pPr>
      <w:tabs>
        <w:tab w:val="center" w:pos="4703"/>
        <w:tab w:val="right" w:pos="9406"/>
      </w:tabs>
      <w:spacing w:before="0" w:line="240" w:lineRule="auto"/>
    </w:pPr>
  </w:style>
  <w:style w:type="character" w:customStyle="1" w:styleId="AltbilgiChar">
    <w:name w:val="Altbilgi Char"/>
    <w:basedOn w:val="VarsaylanParagrafYazTipi"/>
    <w:link w:val="Altbilgi"/>
    <w:uiPriority w:val="99"/>
    <w:rsid w:val="001875FD"/>
    <w:rPr>
      <w:rFonts w:ascii="Times New Roman" w:hAnsi="Times New Roman"/>
    </w:rPr>
  </w:style>
  <w:style w:type="paragraph" w:customStyle="1" w:styleId="ekil">
    <w:name w:val="Şekil"/>
    <w:basedOn w:val="ResimYazs"/>
    <w:link w:val="ekilChar"/>
    <w:qFormat/>
    <w:rsid w:val="005D2E0F"/>
  </w:style>
  <w:style w:type="paragraph" w:customStyle="1" w:styleId="G1">
    <w:name w:val="G1"/>
    <w:basedOn w:val="Normal"/>
    <w:link w:val="G1Char"/>
    <w:rsid w:val="00A61CFD"/>
    <w:pPr>
      <w:spacing w:before="0" w:line="240" w:lineRule="auto"/>
    </w:pPr>
    <w:rPr>
      <w:rFonts w:eastAsia="Times New Roman"/>
      <w:color w:val="FF0000"/>
      <w:sz w:val="20"/>
      <w:lang w:eastAsia="tr-TR"/>
    </w:rPr>
  </w:style>
  <w:style w:type="character" w:customStyle="1" w:styleId="ekilChar">
    <w:name w:val="Şekil Char"/>
    <w:basedOn w:val="ResimYazsChar"/>
    <w:link w:val="ekil"/>
    <w:rsid w:val="005D2E0F"/>
    <w:rPr>
      <w:rFonts w:ascii="Times New Roman" w:hAnsi="Times New Roman" w:cs="Times New Roman"/>
      <w:b w:val="0"/>
      <w:sz w:val="20"/>
      <w:szCs w:val="20"/>
      <w:lang w:val="tr-TR"/>
    </w:rPr>
  </w:style>
  <w:style w:type="character" w:customStyle="1" w:styleId="G1Char">
    <w:name w:val="G1 Char"/>
    <w:link w:val="G1"/>
    <w:locked/>
    <w:rsid w:val="00A61CFD"/>
    <w:rPr>
      <w:rFonts w:ascii="Times New Roman" w:eastAsia="Times New Roman" w:hAnsi="Times New Roman" w:cs="Times New Roman"/>
      <w:color w:val="FF0000"/>
      <w:sz w:val="20"/>
      <w:lang w:val="tr-TR" w:eastAsia="tr-TR"/>
    </w:rPr>
  </w:style>
  <w:style w:type="character" w:styleId="AklamaBavurusu">
    <w:name w:val="annotation reference"/>
    <w:basedOn w:val="VarsaylanParagrafYazTipi"/>
    <w:uiPriority w:val="99"/>
    <w:semiHidden/>
    <w:unhideWhenUsed/>
    <w:rsid w:val="00B40834"/>
    <w:rPr>
      <w:sz w:val="16"/>
      <w:szCs w:val="16"/>
    </w:rPr>
  </w:style>
  <w:style w:type="paragraph" w:styleId="AklamaMetni">
    <w:name w:val="annotation text"/>
    <w:basedOn w:val="Normal"/>
    <w:link w:val="AklamaMetniChar"/>
    <w:uiPriority w:val="99"/>
    <w:semiHidden/>
    <w:unhideWhenUsed/>
    <w:rsid w:val="00B40834"/>
    <w:pPr>
      <w:spacing w:line="240" w:lineRule="auto"/>
    </w:pPr>
    <w:rPr>
      <w:sz w:val="20"/>
      <w:szCs w:val="20"/>
    </w:rPr>
  </w:style>
  <w:style w:type="character" w:customStyle="1" w:styleId="AklamaMetniChar">
    <w:name w:val="Açıklama Metni Char"/>
    <w:basedOn w:val="VarsaylanParagrafYazTipi"/>
    <w:link w:val="AklamaMetni"/>
    <w:uiPriority w:val="99"/>
    <w:semiHidden/>
    <w:rsid w:val="00B40834"/>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B40834"/>
    <w:rPr>
      <w:b/>
      <w:bCs/>
    </w:rPr>
  </w:style>
  <w:style w:type="character" w:customStyle="1" w:styleId="AklamaKonusuChar">
    <w:name w:val="Açıklama Konusu Char"/>
    <w:basedOn w:val="AklamaMetniChar"/>
    <w:link w:val="AklamaKonusu"/>
    <w:uiPriority w:val="99"/>
    <w:semiHidden/>
    <w:rsid w:val="00B40834"/>
    <w:rPr>
      <w:rFonts w:ascii="Times New Roman" w:hAnsi="Times New Roman"/>
      <w:b/>
      <w:bCs/>
      <w:sz w:val="20"/>
      <w:szCs w:val="20"/>
    </w:rPr>
  </w:style>
  <w:style w:type="paragraph" w:styleId="BalonMetni">
    <w:name w:val="Balloon Text"/>
    <w:basedOn w:val="Normal"/>
    <w:link w:val="BalonMetniChar"/>
    <w:uiPriority w:val="99"/>
    <w:semiHidden/>
    <w:unhideWhenUsed/>
    <w:rsid w:val="00B40834"/>
    <w:pPr>
      <w:spacing w:before="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B40834"/>
    <w:rPr>
      <w:rFonts w:ascii="Segoe UI" w:hAnsi="Segoe UI" w:cs="Segoe UI"/>
      <w:sz w:val="18"/>
      <w:szCs w:val="18"/>
    </w:rPr>
  </w:style>
  <w:style w:type="paragraph" w:customStyle="1" w:styleId="ListParagraph1">
    <w:name w:val="List Paragraph1"/>
    <w:basedOn w:val="Normal"/>
    <w:rsid w:val="008D1D2C"/>
    <w:pPr>
      <w:spacing w:before="0" w:after="240" w:line="240" w:lineRule="auto"/>
      <w:ind w:left="708"/>
    </w:pPr>
    <w:rPr>
      <w:rFonts w:eastAsia="Times New Roman"/>
      <w:bCs/>
      <w:kern w:val="36"/>
      <w:sz w:val="24"/>
      <w:szCs w:val="48"/>
      <w:lang w:eastAsia="tr-TR"/>
    </w:rPr>
  </w:style>
  <w:style w:type="character" w:styleId="Kpr">
    <w:name w:val="Hyperlink"/>
    <w:basedOn w:val="VarsaylanParagrafYazTipi"/>
    <w:uiPriority w:val="99"/>
    <w:unhideWhenUsed/>
    <w:rsid w:val="00312512"/>
    <w:rPr>
      <w:color w:val="0563C1" w:themeColor="hyperlink"/>
      <w:u w:val="single"/>
    </w:rPr>
  </w:style>
  <w:style w:type="character" w:styleId="zlenenKpr">
    <w:name w:val="FollowedHyperlink"/>
    <w:basedOn w:val="VarsaylanParagrafYazTipi"/>
    <w:uiPriority w:val="99"/>
    <w:semiHidden/>
    <w:unhideWhenUsed/>
    <w:rsid w:val="00AC0DAD"/>
    <w:rPr>
      <w:color w:val="954F72" w:themeColor="followedHyperlink"/>
      <w:u w:val="single"/>
    </w:rPr>
  </w:style>
  <w:style w:type="paragraph" w:customStyle="1" w:styleId="Simgeler">
    <w:name w:val="Simgeler"/>
    <w:basedOn w:val="ListeParagraf"/>
    <w:link w:val="SimgelerChar"/>
    <w:qFormat/>
    <w:rsid w:val="00A1016D"/>
    <w:pPr>
      <w:tabs>
        <w:tab w:val="clear" w:pos="567"/>
        <w:tab w:val="clear" w:pos="1134"/>
        <w:tab w:val="left" w:pos="1276"/>
      </w:tabs>
      <w:ind w:left="1276" w:hanging="992"/>
    </w:pPr>
  </w:style>
  <w:style w:type="paragraph" w:customStyle="1" w:styleId="Tablolar">
    <w:name w:val="Tablolar"/>
    <w:basedOn w:val="ResimYazs"/>
    <w:link w:val="TablolarChar"/>
    <w:qFormat/>
    <w:rsid w:val="00A1016D"/>
    <w:pPr>
      <w:spacing w:before="40" w:after="40" w:line="240" w:lineRule="auto"/>
      <w:ind w:left="0" w:firstLine="0"/>
    </w:pPr>
    <w:rPr>
      <w:sz w:val="20"/>
      <w:szCs w:val="20"/>
    </w:rPr>
  </w:style>
  <w:style w:type="character" w:customStyle="1" w:styleId="ListeParagrafChar">
    <w:name w:val="Liste Paragraf Char"/>
    <w:basedOn w:val="VarsaylanParagrafYazTipi"/>
    <w:link w:val="ListeParagraf"/>
    <w:uiPriority w:val="34"/>
    <w:rsid w:val="00A1016D"/>
    <w:rPr>
      <w:rFonts w:ascii="Times New Roman" w:eastAsiaTheme="majorEastAsia" w:hAnsi="Times New Roman" w:cs="Times New Roman"/>
      <w:lang w:val="tr-TR"/>
    </w:rPr>
  </w:style>
  <w:style w:type="character" w:customStyle="1" w:styleId="SimgelerChar">
    <w:name w:val="Simgeler Char"/>
    <w:basedOn w:val="ListeParagrafChar"/>
    <w:link w:val="Simgeler"/>
    <w:rsid w:val="00A1016D"/>
    <w:rPr>
      <w:rFonts w:ascii="Times New Roman" w:eastAsiaTheme="majorEastAsia" w:hAnsi="Times New Roman" w:cs="Times New Roman"/>
      <w:lang w:val="tr-TR"/>
    </w:rPr>
  </w:style>
  <w:style w:type="character" w:customStyle="1" w:styleId="TablolarChar">
    <w:name w:val="Tablolar Char"/>
    <w:basedOn w:val="ResimYazsChar"/>
    <w:link w:val="Tablolar"/>
    <w:rsid w:val="00A1016D"/>
    <w:rPr>
      <w:rFonts w:ascii="Times New Roman" w:hAnsi="Times New Roman" w:cs="Times New Roman"/>
      <w:sz w:val="20"/>
      <w:szCs w:val="20"/>
      <w:lang w:val="tr-TR"/>
    </w:rPr>
  </w:style>
  <w:style w:type="paragraph" w:styleId="T1">
    <w:name w:val="toc 1"/>
    <w:basedOn w:val="Normal"/>
    <w:next w:val="Normal"/>
    <w:autoRedefine/>
    <w:uiPriority w:val="39"/>
    <w:unhideWhenUsed/>
    <w:rsid w:val="00F050B0"/>
    <w:pPr>
      <w:tabs>
        <w:tab w:val="clear" w:pos="567"/>
      </w:tabs>
      <w:spacing w:after="100"/>
      <w:ind w:left="0"/>
    </w:pPr>
  </w:style>
  <w:style w:type="paragraph" w:styleId="T2">
    <w:name w:val="toc 2"/>
    <w:basedOn w:val="Normal"/>
    <w:next w:val="Normal"/>
    <w:autoRedefine/>
    <w:uiPriority w:val="39"/>
    <w:unhideWhenUsed/>
    <w:rsid w:val="00F050B0"/>
    <w:pPr>
      <w:tabs>
        <w:tab w:val="clear" w:pos="567"/>
      </w:tabs>
      <w:spacing w:after="100"/>
      <w:ind w:left="220"/>
    </w:pPr>
  </w:style>
  <w:style w:type="paragraph" w:styleId="T3">
    <w:name w:val="toc 3"/>
    <w:basedOn w:val="Normal"/>
    <w:next w:val="Normal"/>
    <w:autoRedefine/>
    <w:uiPriority w:val="39"/>
    <w:unhideWhenUsed/>
    <w:rsid w:val="00F050B0"/>
    <w:pPr>
      <w:tabs>
        <w:tab w:val="clear" w:pos="567"/>
      </w:tabs>
      <w:spacing w:after="100"/>
      <w:ind w:left="440"/>
    </w:pPr>
  </w:style>
  <w:style w:type="paragraph" w:styleId="T4">
    <w:name w:val="toc 4"/>
    <w:basedOn w:val="Normal"/>
    <w:next w:val="Normal"/>
    <w:autoRedefine/>
    <w:uiPriority w:val="39"/>
    <w:unhideWhenUsed/>
    <w:rsid w:val="00F050B0"/>
    <w:pPr>
      <w:tabs>
        <w:tab w:val="clear" w:pos="567"/>
      </w:tabs>
      <w:spacing w:before="0" w:after="100" w:line="240" w:lineRule="auto"/>
      <w:ind w:left="720" w:firstLine="0"/>
      <w:jc w:val="left"/>
    </w:pPr>
    <w:rPr>
      <w:rFonts w:asciiTheme="minorHAnsi" w:eastAsiaTheme="minorEastAsia" w:hAnsiTheme="minorHAnsi" w:cstheme="minorBidi"/>
      <w:sz w:val="24"/>
      <w:szCs w:val="24"/>
    </w:rPr>
  </w:style>
  <w:style w:type="paragraph" w:styleId="T5">
    <w:name w:val="toc 5"/>
    <w:basedOn w:val="Normal"/>
    <w:next w:val="Normal"/>
    <w:autoRedefine/>
    <w:uiPriority w:val="39"/>
    <w:unhideWhenUsed/>
    <w:rsid w:val="00F050B0"/>
    <w:pPr>
      <w:tabs>
        <w:tab w:val="clear" w:pos="567"/>
      </w:tabs>
      <w:spacing w:before="0" w:after="100" w:line="240" w:lineRule="auto"/>
      <w:ind w:left="960" w:firstLine="0"/>
      <w:jc w:val="left"/>
    </w:pPr>
    <w:rPr>
      <w:rFonts w:asciiTheme="minorHAnsi" w:eastAsiaTheme="minorEastAsia" w:hAnsiTheme="minorHAnsi" w:cstheme="minorBidi"/>
      <w:sz w:val="24"/>
      <w:szCs w:val="24"/>
    </w:rPr>
  </w:style>
  <w:style w:type="paragraph" w:styleId="T6">
    <w:name w:val="toc 6"/>
    <w:basedOn w:val="Normal"/>
    <w:next w:val="Normal"/>
    <w:autoRedefine/>
    <w:uiPriority w:val="39"/>
    <w:unhideWhenUsed/>
    <w:rsid w:val="00F050B0"/>
    <w:pPr>
      <w:tabs>
        <w:tab w:val="clear" w:pos="567"/>
      </w:tabs>
      <w:spacing w:before="0" w:after="100" w:line="240" w:lineRule="auto"/>
      <w:ind w:left="1200" w:firstLine="0"/>
      <w:jc w:val="left"/>
    </w:pPr>
    <w:rPr>
      <w:rFonts w:asciiTheme="minorHAnsi" w:eastAsiaTheme="minorEastAsia" w:hAnsiTheme="minorHAnsi" w:cstheme="minorBidi"/>
      <w:sz w:val="24"/>
      <w:szCs w:val="24"/>
    </w:rPr>
  </w:style>
  <w:style w:type="paragraph" w:styleId="T7">
    <w:name w:val="toc 7"/>
    <w:basedOn w:val="Normal"/>
    <w:next w:val="Normal"/>
    <w:autoRedefine/>
    <w:uiPriority w:val="39"/>
    <w:unhideWhenUsed/>
    <w:rsid w:val="00F050B0"/>
    <w:pPr>
      <w:tabs>
        <w:tab w:val="clear" w:pos="567"/>
      </w:tabs>
      <w:spacing w:before="0" w:after="100" w:line="240" w:lineRule="auto"/>
      <w:ind w:left="1440" w:firstLine="0"/>
      <w:jc w:val="left"/>
    </w:pPr>
    <w:rPr>
      <w:rFonts w:asciiTheme="minorHAnsi" w:eastAsiaTheme="minorEastAsia" w:hAnsiTheme="minorHAnsi" w:cstheme="minorBidi"/>
      <w:sz w:val="24"/>
      <w:szCs w:val="24"/>
    </w:rPr>
  </w:style>
  <w:style w:type="paragraph" w:styleId="T8">
    <w:name w:val="toc 8"/>
    <w:basedOn w:val="Normal"/>
    <w:next w:val="Normal"/>
    <w:autoRedefine/>
    <w:uiPriority w:val="39"/>
    <w:unhideWhenUsed/>
    <w:rsid w:val="00F050B0"/>
    <w:pPr>
      <w:tabs>
        <w:tab w:val="clear" w:pos="567"/>
      </w:tabs>
      <w:spacing w:before="0" w:after="100" w:line="240" w:lineRule="auto"/>
      <w:ind w:left="1680" w:firstLine="0"/>
      <w:jc w:val="left"/>
    </w:pPr>
    <w:rPr>
      <w:rFonts w:asciiTheme="minorHAnsi" w:eastAsiaTheme="minorEastAsia" w:hAnsiTheme="minorHAnsi" w:cstheme="minorBidi"/>
      <w:sz w:val="24"/>
      <w:szCs w:val="24"/>
    </w:rPr>
  </w:style>
  <w:style w:type="paragraph" w:styleId="T9">
    <w:name w:val="toc 9"/>
    <w:basedOn w:val="Normal"/>
    <w:next w:val="Normal"/>
    <w:autoRedefine/>
    <w:uiPriority w:val="39"/>
    <w:unhideWhenUsed/>
    <w:rsid w:val="00F050B0"/>
    <w:pPr>
      <w:tabs>
        <w:tab w:val="clear" w:pos="567"/>
      </w:tabs>
      <w:spacing w:before="0" w:after="100" w:line="240" w:lineRule="auto"/>
      <w:ind w:left="1920" w:firstLine="0"/>
      <w:jc w:val="left"/>
    </w:pPr>
    <w:rPr>
      <w:rFonts w:asciiTheme="minorHAnsi" w:eastAsiaTheme="minorEastAsia" w:hAnsiTheme="minorHAnsi" w:cstheme="minorBidi"/>
      <w:sz w:val="24"/>
      <w:szCs w:val="24"/>
    </w:rPr>
  </w:style>
  <w:style w:type="character" w:customStyle="1" w:styleId="UnresolvedMention1">
    <w:name w:val="Unresolved Mention1"/>
    <w:basedOn w:val="VarsaylanParagrafYazTipi"/>
    <w:uiPriority w:val="99"/>
    <w:semiHidden/>
    <w:unhideWhenUsed/>
    <w:rsid w:val="00F050B0"/>
    <w:rPr>
      <w:color w:val="605E5C"/>
      <w:shd w:val="clear" w:color="auto" w:fill="E1DFDD"/>
    </w:rPr>
  </w:style>
  <w:style w:type="character" w:styleId="SatrNumaras">
    <w:name w:val="line number"/>
    <w:basedOn w:val="VarsaylanParagrafYazTipi"/>
    <w:uiPriority w:val="99"/>
    <w:semiHidden/>
    <w:unhideWhenUsed/>
    <w:rsid w:val="00325843"/>
  </w:style>
  <w:style w:type="table" w:customStyle="1" w:styleId="TabloKlavuzu1">
    <w:name w:val="Tablo Kılavuzu1"/>
    <w:basedOn w:val="NormalTablo"/>
    <w:next w:val="TabloKlavuzu"/>
    <w:uiPriority w:val="59"/>
    <w:rsid w:val="00124EFD"/>
    <w:pPr>
      <w:spacing w:after="0" w:line="240" w:lineRule="auto"/>
    </w:pPr>
    <w:rPr>
      <w:rFonts w:ascii="Times New Roman" w:eastAsia="Times New Roman" w:hAnsi="Times New Roman" w:cs="Times New Roman"/>
      <w:sz w:val="20"/>
      <w:szCs w:val="20"/>
      <w:lang w:val="tr-TR"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17802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tif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tif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tiff"/><Relationship Id="rId35" Type="http://schemas.openxmlformats.org/officeDocument/2006/relationships/theme" Target="theme/theme1.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EFE307-057F-4DAC-9AD8-6716A3D68A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56</Pages>
  <Words>15662</Words>
  <Characters>89278</Characters>
  <Application>Microsoft Office Word</Application>
  <DocSecurity>0</DocSecurity>
  <Lines>743</Lines>
  <Paragraphs>209</Paragraphs>
  <ScaleCrop>false</ScaleCrop>
  <HeadingPairs>
    <vt:vector size="6" baseType="variant">
      <vt:variant>
        <vt:lpstr>Konu Başlığı</vt:lpstr>
      </vt:variant>
      <vt:variant>
        <vt:i4>1</vt:i4>
      </vt:variant>
      <vt:variant>
        <vt:lpstr>Başlıklar</vt:lpstr>
      </vt:variant>
      <vt:variant>
        <vt:i4>100</vt:i4>
      </vt:variant>
      <vt:variant>
        <vt:lpstr>Title</vt:lpstr>
      </vt:variant>
      <vt:variant>
        <vt:i4>1</vt:i4>
      </vt:variant>
    </vt:vector>
  </HeadingPairs>
  <TitlesOfParts>
    <vt:vector size="102" baseType="lpstr">
      <vt:lpstr/>
      <vt:lpstr>Simgeler</vt:lpstr>
      <vt:lpstr>Kapsam</vt:lpstr>
      <vt:lpstr>    Bu Esaslar, 16/5/2012 tarihli 6306 sayılı Afet Riski Altındaki Alanların Dönüştü</vt:lpstr>
      <vt:lpstr>    Bulunduğu coğrafi nokta için Bölüm 2’de tanımlanan deprem tehlikesi altında yıkı</vt:lpstr>
      <vt:lpstr>    Bu Esaslarda verilen yöntemler, bina deprem performans değerlendirmesi ve güçlen</vt:lpstr>
      <vt:lpstr>    6306 sayılı Kanun kapsamında, belirli alanlarda riskli olabilecek binaların bölg</vt:lpstr>
      <vt:lpstr>    Taşıyıcı sistemi betonarme, yığma ve karma (betonarme ve yığma taşıyıcı sistemle</vt:lpstr>
      <vt:lpstr>    Riskli yapı tespiti için lisanslandırılmış olan kurum ve kuruluşlarca, teknik ge</vt:lpstr>
      <vt:lpstr>    Bu Esaslarda risk tespit usulü düzenlenmeyen,  tasarım esasları yürürlükte olan </vt:lpstr>
      <vt:lpstr>Deprem Tehlikesi</vt:lpstr>
      <vt:lpstr>    Riskli Bina tespitinin yapılacağı deprem yer hareketi düzeyleri bina kullanım am</vt:lpstr>
      <vt:lpstr>    DD-1 ve DD-2 deprem yer hareketi düzeyleri için harita spektral ivme katsayıları</vt:lpstr>
      <vt:lpstr>    Riskli yapı tespitlerinde yapının bulunduğu zemin sınıfı, zemin etüdü ile belirl</vt:lpstr>
      <vt:lpstr>    Tablo 2.2’de verilen zemin parametreleri, zemin profilinin temel alt kotundan it</vt:lpstr>
      <vt:lpstr>    * DD-2 için bulunan ,𝑆-𝐷𝑆. katsayısının 1.5 katının, DD-1 için bulunan ,𝑆-𝐷</vt:lpstr>
      <vt:lpstr>    ZA, ZB, ZC, ZD, ZE ve ZF olarak tanımlanan yerel zemin sınıflarının belirlenmesi</vt:lpstr>
      <vt:lpstr>    Yüzeysel temellerde, temel taban kotu ile kaya üst kotu arasında kalınlığı 3 m’d</vt:lpstr>
      <vt:lpstr>    Spektral ivme katsayıları (,𝑆-𝐷𝑆. ve ,𝑆-𝐷1.), harita spektral ivme katsayıl</vt:lpstr>
      <vt:lpstr>    Yatay elastik spektral ivme değeri, ,𝑆-𝑎𝑒.(𝑇), periyoda bağlı olarak Denklem</vt:lpstr>
      <vt:lpstr>    ,𝑇-𝐴. ve ,𝑇-𝐵. değerleri Denklem 2.4 ile hesaplanır. Sabit yer değiştirme bö</vt:lpstr>
      <vt:lpstr>Riskli Bina Tespit Yöntemi</vt:lpstr>
      <vt:lpstr>    Riskli Bina tespit yöntemi için bu Esaslara göre hangi bölümün kullanılacağı Tab</vt:lpstr>
      <vt:lpstr>    En üst kat alanı, bodrum katlar hariç bina katları içerisinde en küçük alana sah</vt:lpstr>
      <vt:lpstr>    Bodrum katlar dâhil yüksekliği (,𝐻-𝑇.) 30 m veya bodrum katları dâhil 10 katı </vt:lpstr>
      <vt:lpstr>    Yüksekliği (,𝐻-𝑇.) 30 ile 50 m arasında olan veya bodrum katları dâhil 10 ile </vt:lpstr>
      <vt:lpstr>    Yüksekliği (,𝐻-𝑇.)  50 m’den fazla olan veya bodrum katları dâhil 17 kattan fa</vt:lpstr>
      <vt:lpstr>    Tüm yığma binaların risk tespiti Bölüm 7’de verilen esaslara göre yapılacaktır.</vt:lpstr>
      <vt:lpstr>    Aynı katta moment aktaran betonarme çerçeve ile yığma taşıyıcı sistemleri bir ar</vt:lpstr>
      <vt:lpstr>    (Değişik:RG-21/6/2019-30808)  Tablo 3.1’de tanımlanan Az Katlı Binalar için zemi</vt:lpstr>
      <vt:lpstr>Az Katlı Betonarme Binalar için Risk Tespiti</vt:lpstr>
      <vt:lpstr>    Rölöve ve Bilgi Toplama</vt:lpstr>
      <vt:lpstr>        Bina taşıyıcı sistem özellikleri, inceleme katında ve tüm bodrum katlarda alınac</vt:lpstr>
      <vt:lpstr>        Rölöve alınan katlarda, bina geometrisi, tüm kolon, perde, kiriş ve döşeme boyut</vt:lpstr>
      <vt:lpstr>        Taşıyıcı sistem bilgi düzeyi, asgari veya kapsamlı olabilir. Asgari Bilgi Düzeyi</vt:lpstr>
      <vt:lpstr>        Taşıyıcı elemanların kapasiteleri, Mevcut Malzeme Dayanımı kullanılarak hesap ed</vt:lpstr>
      <vt:lpstr>        Rölöve alınan tüm katlarda mevcut donatı düzenini belirlemek amacıyla her kat iç</vt:lpstr>
      <vt:lpstr>        Mevcut donatı akma dayanımı (,𝑓-𝑦𝑚., ,𝑓-𝑦𝑤𝑚.) donatı türüne bağlı tespit </vt:lpstr>
      <vt:lpstr>        Binanın kirişlerinde açıklıkta alt ve mesnetlerde üst donatı olarak, taşıyıcı si</vt:lpstr>
      <vt:lpstr>        İnceleme katında mevcut beton dayanımını belirlemek için toplam kolon sayısının </vt:lpstr>
      <vt:lpstr>        İnceleme katındaki kolonların ve perdelerin tamamının güçlendirilmiş elemanlarda</vt:lpstr>
      <vt:lpstr>        Rölöve alınan katlarda, güçlendirme amacı ile sonradan ilave edildiği mevcut pr</vt:lpstr>
      <vt:lpstr>        Beton numuneleri TS EN 12504-1’de belirtilen koşullara uygun şekilde alınarak d</vt:lpstr>
      <vt:lpstr>    Bina Modellemesine İlişkin Genel Kurallar</vt:lpstr>
      <vt:lpstr>        Yapının 3-Boyutlu analizi için sonlu elemanlar modeli hazırlanacaktır. Kirişler </vt:lpstr>
      <vt:lpstr>        Kolon kiriş birleşimleri, rijit bölge tanımlaması yapılmadan mevcut kolon ve kir</vt:lpstr>
      <vt:lpstr>        Binadaki döşemelerin betonarme olması durumunda rijit diyafram oluşturulacaktır.</vt:lpstr>
      <vt:lpstr>        Binanın taşıyıcı sistem modeli oluşturulurken rölövesi alınan tüm katlar ayrı ay</vt:lpstr>
      <vt:lpstr>        Tüm düşey elemanların (kolon, perde, dolgu duvar) kat kütleleri, bağlandıkları k</vt:lpstr>
      <vt:lpstr>        3.2’de tanımlanan bina en üst katı yapısal olarak modellenmeyecek, bina modelind</vt:lpstr>
      <vt:lpstr>        Taşıyıcı sistemin analizlerinde Etkin Eğilme Rijitlikleri kullanılacaktır. Etkin</vt:lpstr>
      <vt:lpstr>        Beton elastisite modülü ,𝐸-𝑐𝑚.=5000,,𝑓-𝑐𝑚.. , kayma modülü ise ,𝐺-𝑐𝑚.=0</vt:lpstr>
      <vt:lpstr>        Betonarme manto yapılmış kolonların eğilme rijitlikleri 4.1.10.a’ya göre tespit </vt:lpstr>
      <vt:lpstr>    Hesap Yöntemi</vt:lpstr>
      <vt:lpstr>        Deprem etkileri 2.8’de verilen yatay elastik ivme spektrumu ile Tablo 2.1’de ver</vt:lpstr>
      <vt:lpstr>        Binanın risk durumunun belirlenmesi için Doğrusal Elastik Hesap ile Mod Birleşti</vt:lpstr>
      <vt:lpstr>        Tüm kolonlar, (,,𝑉-𝑒.-,𝑉-𝑟..) ve sarılma bölgesindeki donatı detayına göre ü</vt:lpstr>
      <vt:lpstr>        Tüm perdeler (donatı yerleşiminden bağımsız olarak planda uzun kenarının kalınlı</vt:lpstr>
      <vt:lpstr>        Betonarme elemanların moment kapasiteleri TS 500’de verilen kurallar kullanılara</vt:lpstr>
      <vt:lpstr>        EK-E ile tanımlanan perde başlık bölgelerinde uygulanacak donatı koşullarının sa</vt:lpstr>
      <vt:lpstr>        Eleman uç deplasmanları, yatay düzlemdeki düğüm noktası deplasmanlarının vektöre</vt:lpstr>
      <vt:lpstr>        Betonarme kolon veya perdenin deprem etkisi altında kesit moment değerinin, kesi</vt:lpstr>
      <vt:lpstr>        Elemanlarda hesaplanan (,𝛿-ℎ.) ve 𝑚 değerlerinin ,,,𝛿-ℎ..-𝑠𝚤𝑛𝚤𝑟. ve ,𝑚-</vt:lpstr>
      <vt:lpstr>    Riskli Betonarme Binanın Belirlenmesi</vt:lpstr>
      <vt:lpstr>        Risk değerlendirmesi tüm katlar için yapılacaktır. Herhangi bir katın riskli çık</vt:lpstr>
      <vt:lpstr>        İncelenen kat veya katlarda düşey yükler altında (𝐺+𝑛𝑄) perde ve kolonlarda e</vt:lpstr>
      <vt:lpstr>        Risk Sınırını aşan perde ve kolonların kesme kuvvetlerinin toplamının kat kesme </vt:lpstr>
      <vt:lpstr>Orta Katlı Betonarme Binalar için Risk Tespiti</vt:lpstr>
      <vt:lpstr>    Rölöve ve Bilgi Toplama</vt:lpstr>
      <vt:lpstr>        Bina taşıyıcı sistem özellikleri, tüm katlarda alınacak rölöveler ile belirlenec</vt:lpstr>
      <vt:lpstr>        Taşıyıcı sistem bilgi düzeyi 4.1.3 ve 4.1.4’e göre belirlenecektir.</vt:lpstr>
      <vt:lpstr>        Tüm katlarda kolon ve perdeler için donatı tespiti 4.1.5’e göre yapılacaktır. Ay</vt:lpstr>
      <vt:lpstr>        Donatı akma gerilmesi ve korozyon miktarı 4.1.6’ya göre tüm elemanlarda tespit e</vt:lpstr>
      <vt:lpstr>        Tüm katlarda mevcut beton dayanımını belirlemek için toplam kolon sayısının en a</vt:lpstr>
      <vt:lpstr>        Güçlendirme amacı ile sonradan ilave edildiği mevcut projeler veya yerinde tespi</vt:lpstr>
      <vt:lpstr>        Mevcut beton basınç dayanımı 4.1.11’e göre tüm katlarda elde edilen beton numune</vt:lpstr>
      <vt:lpstr>    Bina Modellemesine İlişkin Genel Kurallar</vt:lpstr>
      <vt:lpstr>        Bina modellemesi 4.2’ye göre yapılacaktır. Kolon ve kiriş birleşim bölgeleri rij</vt:lpstr>
      <vt:lpstr>    Hesap Yöntemi</vt:lpstr>
      <vt:lpstr>        Deprem etkileri 2.8’de verilen yatay elastik ivme spektrumu ile Tablo 3.1’de ver</vt:lpstr>
      <vt:lpstr>        Eleman kesit moment kapasiteleri 4.3.5’e göre 5.1’de tespit edilen veriler kulla</vt:lpstr>
      <vt:lpstr>        Deprem etkileri altında doğrusal olmayan davranış sonucu beklenen plastik mafsal</vt:lpstr>
      <vt:lpstr>        (Değişik:RG-21/6/2019-30808) 5.3.3’e göre elde edilen tüm kolon uçlarında ve per</vt:lpstr>
      <vt:lpstr>    Riskli Betonarme Binanın Belirlenmesi</vt:lpstr>
      <vt:lpstr>        Risk değerlendirmesi tüm katlar için yapılacaktır. Herhangi bir katın riskli çık</vt:lpstr>
      <vt:lpstr>        4.4.2’ye göre Tablo 4.6 kullanılarak her kat için kat kesme kuvveti oranı sınır </vt:lpstr>
      <vt:lpstr>Yüksek Katlı Betonarme Binalar için Risk Tespiti</vt:lpstr>
      <vt:lpstr>    Rölöve ve Bilgi Toplama</vt:lpstr>
      <vt:lpstr>        Rölöve ve bilgi toplama işlemleri 5.1’e göre yapılacaktır. 5.1.5’e ilave olarak </vt:lpstr>
      <vt:lpstr>        Mevcut beton basınç dayanımı, her kat için düşey taşıyıcı elemanlarda (kolonlar </vt:lpstr>
      <vt:lpstr>    Bina Modellemesine İlişkin Genel Kurallar</vt:lpstr>
      <vt:lpstr>        Bina modellemesi 4.2’ye uygun olarak yapılacaktır. Kolon ve kiriş birleşim bölge</vt:lpstr>
      <vt:lpstr>        Yapısal elemanların (kolonlar, perdeler ve kirişler) doğrusal olmayan davranışla</vt:lpstr>
      <vt:lpstr>        Plastik mafsal modeli iki yönlü moment ve eksenel yük etkileşimini dikkate alaca</vt:lpstr>
      <vt:lpstr>        Plastik mafsal modeli için kullanılabilecek iki farklı yöntem aşağıda tanımlanmı</vt:lpstr>
      <vt:lpstr>    Hesap Yöntemi</vt:lpstr>
      <vt:lpstr>        Deprem analizleri zaman tanım alanında yapılacak doğrusal olmayan dinamik analiz</vt:lpstr>
      <vt:lpstr>        Analizlerde 11 takım yer hareketi kullanılacaktır. Birbirine dik iki doğrultudak</vt:lpstr>
      <vt:lpstr>        Bina taşıyıcı sistemlerinin zaman tanım alanında deprem hesabında kullanılacak d</vt:lpstr>
      <vt:lpstr>        Her bir deprem kaydı takımının iki bileşenine ait spektrumların kareleri toplamı</vt:lpstr>
      <vt:lpstr>        Eşdeğer viskoz sönüm %2.5 olarak alınacaktır.</vt:lpstr>
      <vt:lpstr/>
    </vt:vector>
  </TitlesOfParts>
  <Company/>
  <LinksUpToDate>false</LinksUpToDate>
  <CharactersWithSpaces>104731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 Erhan Yılmaz</dc:creator>
  <cp:keywords/>
  <dc:description/>
  <cp:lastModifiedBy>Nurseda ERDOĞAN</cp:lastModifiedBy>
  <cp:revision>21</cp:revision>
  <cp:lastPrinted>2019-02-13T08:27:00Z</cp:lastPrinted>
  <dcterms:created xsi:type="dcterms:W3CDTF">2019-02-13T07:17:00Z</dcterms:created>
  <dcterms:modified xsi:type="dcterms:W3CDTF">2019-06-21T11:24:00Z</dcterms:modified>
</cp:coreProperties>
</file>